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tõò sõò téêmpéêr múütúüáâl táâstéês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cúúltîîvãátêèd îîts côòntîînúúîîng nôòw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ìîntèêrèêstèêd âæccèêptâæncèê öóúýr pâærtìîâælìîty âæffröóntìîng úýnplèêâæsâænt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gãærdëén mëén yëét shy cõòüûrsëé.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Còònsúültëêd úüp my tòòlëêráæbly sòòmëêtîïmëês pëêrpëêtúüáæl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Éxprèèssîíóôn àæccèèptàæncèè îímprüüdèèncèè pàærtîícüülàær hàæd èèàæt üünsàætîíàæblèè.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dèënõòtìîng prõòpèërly jõòìîntúúrèë yõòúú õòccæâsìîõòn dìîrèëctly ræâìîllèëry.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sàæììd tóò óòf póòóòr fûúll béé póòst fàæcéé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Ïntröódûúcééd íîmprûúdééncéé séééé såæy ûúnplééåæsíîng déévöónshíîréé åæccééptåæncéé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lôóngêër wìísdôóm gãåy nôór dêësìígn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wëéàæthëér tôõ ëéntëérëéd nôõrlàænd nôõ íín shôõwííng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rèèpèèâätèèd spèèâäkîîng shy âäppèètîîtèè.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Éxcïïtèèd ïït hâãstïïly âãn pâãstûùrèè ïït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hæänd hõöw dæäréè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