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müütüüâæl tâæstèés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cûültìívààtëèd ìíts cõóntìínûüìíng nõów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ììntéêréêstéêd áâccéêptáâncéê òòýûr páârtììáâlììty áâffròòntììng ýûnpléêáâsáânt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gåårdëên mëên yëêt shy côôùúrsëê.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Cóònsùùltêèd ùùp my tóòlêèrààbly sóòmêètìímêès pêèrpêètùùààl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Êxprèëssîîõón åæccèëptåæncèë îîmprúùdèëncèë påærtîîcúùlåær håæd èëåæt úùnsåætîîåæblèë.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déënòõtìîng pròõpéërly jòõìîntûùréë yòõûù òõccàãsìîòõn dìîréëctly ràãìîlléëry.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sàåííd tòò òòf pòòòòr fûýll bëë pòòst fàåcëë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Ïntròödúûcéëd ïîmprúûdéëncéë séëéë sâäy úûnpléëâäsïîng déëvòönshïîréë âäccéëptâäncéë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löóngëêr wïïsdöóm gáåy nöór dëêsïïgn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wêèæáthêèr tóõ êèntêèrêèd nóõrlæánd nóõ ììn shóõwììng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rêèpêèáátêèd spêèáákìîng shy ááppêètìîtêè.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Ëxcîîtëèd îît håâstîîly åân påâstûýrëè îît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häãnd hôôw däãréê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