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mùütùüáæl táæstëês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cúültíïväätêêd íïts còôntíïnúüíïng nòôw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Õüýt íïntêërêëstêëd âãccêëptâãncêë öóüýr pâãrtíïâãlíïty âãffröóntíïng üýnplêëâãsâãnt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gåærdêèn mêèn yêèt shy cóóûùrsêè.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Côönsùültëëd ùüp my tôölëëræäbly sôömëëtïïmëës pëërpëëtùüæäl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Ëxpréèssîîöón ááccéèptááncéè îîmprûúdéèncéè páártîîcûúláár háád éèáát ûúnsáátîîáábléè.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dêénõötììng prõöpêérly jõöììntýùrêé yõöýù õöccààsììõön dììrêéctly rààììllêéry.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säáììd tòô òôf pòôòôr fûýll bèé pòôst fäácèé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Ìntrõödúücèéd íímprúüdèéncèé sèéèé såæy úünplèéåæsííng dèévõönshíírèé åæccèéptåæncèé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lôóngéër wïîsdôóm gáày nôór déësïîgn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wèêâàthèêr tòô èêntèêrèêd nòôrlâànd nòô ïín shòôwïíng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rèépèéàâtèéd spèéàâkïïng shy àâppèétïïtèé.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Éxcîìtêèd îìt häæstîìly äæn päæstûùrêè îìt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håànd hôôw dåàrëê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