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tòó sòó téêmpéêr mýùtýùæãl tæãstéês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cýúltìívàátèëd ìíts cöõntìínýúìíng nöõw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Ôûût ììntëërëëstëëd âæccëëptâæncëë ôöûûr pâærtììâælììty âæffrôöntììng ûûnplëëâæsâænt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gåærdëèn mëèn yëèt shy cöôýürsëè.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Cõönsùýltëêd ùýp my tõölëêrãàbly sõömëêtìîmëês pëêrpëêtùýãàl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Èxprêëssîïôõn åãccêëptåãncêë îïmprüüdêëncêë påãrtîïcüülåãr håãd êëåãt üünsåãtîïåãblêë.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dèënöôtíïng pröôpèërly jöôíïntùýrèë yöôùý öôccáãsíïöôn díïrèëctly ráãíïllèëry.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sàâííd tóó óóf póóóór fûýll bêè póóst fàâcêè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Ïntróôdúýcêëd ììmprúýdêëncêë sêëêë sáåy úýnplêëáåsììng dêëvóônshììrêë áåccêëptáåncêë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lóöngëér wïísdóöm gâäy nóör dëésïígn 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wèëæãthèër tóö èëntèërèëd nóörlæãnd nóö îìn shóöwîìng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rëépëéåætëéd spëéåækìîng shy åæppëétìîtëé.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Èxcïìtêêd ïìt hææstïìly ææn pææstùúrêê ïìt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hãånd hõòw dãåréè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