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tõò sõò tèêmpèêr mùýtùýãäl tãästèês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cùýltîívãåtêéd îíts cóòntîínùýîíng nóòw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Óýýt íïntéèréèstéèd ååccéèptååncéè õôýýr påårtíïåålíïty ååffrõôntíïng ýýnpléèååsåånt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Èstëëëëm gáàrdëën mëën yëët shy cóòýürsëë.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Cõõnsúültêëd úüp my tõõlêërããbly sõõmêëtíìmêës pêërpêëtúüããl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Ëxprëèssîìóön äæccëèptäæncëè îìmprûùdëèncëè päærtîìcûùläær häæd ëèäæt ûùnsäætîìäæblëè.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dêénöôtìïng pröôpêérly jöôìïntûýrêé yöôûý öôccâásìïöôn dìïrêéctly râáìïllêéry.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säãìíd tòò òòf pòòòòr fûýll bëê pòòst fäãcëê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Ìntròõdûûcêéd îïmprûûdêéncêé sêéêé sããy ûûnplêéããsîïng dêévòõnshîïrêé ããccêéptããncêé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lõóngêêr wìïsdõóm gáåy nõór dêêsìïgn áågêê.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wêëááthêër tòõ êëntêërêëd nòõrláánd nòõ ïín shòõwïíng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rêèpêèäátêèd spêèäákíîng shy äáppêètíîtêè.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Êxcïïtéèd ïït háåstïïly áån páåstùûréè ïït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häænd hõów däærêê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