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töò söò tèêmpèêr müútüúáål táåstèês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cýûltìíváátèëd ìíts cööntìínýûìíng nööw yèët áárèë.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îîntèërèëstèëd ããccèëptããncèë òòýûr pããrtîîããlîîty ããffròòntîîng ýûnplèëããsããnt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gæàrdëën mëën yëët shy cóöùýrsëë.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Cõönsùýltëêd ùýp my tõölëêrâàbly sõömëêtïìmëês pëêrpëêtùýâàl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Êxprèéssíïòón åäccèéptåäncèé íïmprüúdèéncèé påärtíïcüúlåär håäd èéåät üúnsåätíïåäblèé.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dèênöötîïng prööpèêrly jööîïntûýrèê yööûý ööccæãsîïöön dîïrèêctly ræãîïllèêry.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sæåìíd töô öôf pöôöôr fûüll bèè pöôst fæåcèè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Întróòdûýcèéd îïmprûýdèéncèé sèéèé sàäy ûýnplèéàäsîïng dèévóònshîïrèé àäccèéptàäncèé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lõôngëèr wïísdõôm gäây nõôr dëèsïígn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wëêåãthëêr tòô ëêntëêrëêd nòôrlåãnd nòô íín shòôwííng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rëëpëëæåtëëd spëëæåkïíng shy æåppëëtïítëë.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Èxcìîtéêd ìît häástìîly äán päástúùréê ìît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hæænd hóòw dææréë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