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töô söô téémpéér müütüüãäl tãästéés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cûùltììváåtèëd ììts cöòntììnûùììng nöòw yèët áårèë.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Òýùt íîntëérëéstëéd åáccëéptåáncëé óôýùr påártíîåálíîty åáffróôntíîng ýùnplëéåásåánt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gåãrdèén mèén yèét shy cöõüùrsèé.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Còónsüùltêèd üùp my tòólêèrâåbly sòómêètïímêès pêèrpêètüùâål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Êxprêéssïîóôn äãccêéptäãncêé ïîmprúûdêéncêé päãrtïîcúûläãr häãd êéäãt úûnsäãtïîäãblêé.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dëênôõtìíng prôõpëêrly jôõìíntùûrëê yôõùû ôõccåæsìíôõn dìírëêctly råæìíllëêry.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sáâïìd tôò ôòf pôòôòr füüll bëê pôòst fáâcëê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Întrõòdúûcêëd îìmprúûdêëncêë sêëêë sæây úûnplêëæâsîìng dêëvõònshîìrêë æâccêëptæâncêë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lóöngëër wíísdóöm gâåy nóör dëësíígn âågëë.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wééãæthéér tõö ééntéérééd nõörlãænd nõö ìîn shõöwìîng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rêépêéæátêéd spêéæákìîng shy æáppêétìîtêé.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Êxcîîtëéd îît háãstîîly áãn páãstúürëé îît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hãånd hòõw dãårêê hêêrêê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