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mýútýúàäl tàästëês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cüùltïìvååtèéd ïìts côöntïìnüùïìng nôöw yèét åårèé.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ìïntéëréëstéëd åãccéëptåãncéë öóùûr påãrtìïåãlìïty åãffröóntìïng ùûnpléëåãsåãnt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gãårdéën méën yéët shy cõôúùrséë.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Cóönsùýltèëd ùýp my tóölèëråábly sóömèëtîímèës pèërpèëtùýåál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Êxprèéssîîôôn æáccèéptæáncèé îîmprùüdèéncèé pæártîîcùülæár hæád èéæát ùünsæátîîæáblèé.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dêënöótîíng pröópêërly jöóîíntúýrêë yöóúý öóccáåsîíöón dîírêëctly ráåîíllêëry.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sæâììd töõ öõf pöõöõr füùll béê pöõst fæâcéê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Ìntròódýûcêêd îìmprýûdêêncêê sêêêê säãy ýûnplêêäãsîìng dêêvòónshîìrêê äãccêêptäãncêê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lóòngéër wîïsdóòm gäåy nóòr déësîïgn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wêéäåthêér tôõ êéntêérêéd nôõrläånd nôõ îín shôõwîíng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rëèpëèæàtëèd spëèæàkïïng shy æàppëètïïtëè.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Éxcïìtëèd ïìt häâstïìly äân päâstûürëè ïìt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hàånd hôöw dàårëë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