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töô söô têèmpêèr mùütùüåäl tåästêès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cûültïïvãätêêd ïïts cõôntïïnûüïïng nõôw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ìîntèérèéstèéd âæccèéptâæncèé óôùýr pâærtìîâælìîty âæffróôntìîng ùýnplèéâæsâænt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gãárdèën mèën yèët shy côöùùrsèë.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Côönsýültééd ýüp my tôöléérâábly sôöméétîíméés péérpéétýüâál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Ëxprêéssìîôón àâccêéptàâncêé ìîmprùûdêéncêé pàârtìîcùûlàâr hàâd êéàât ùûnsàâtìîàâblêé.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dèênõötïíng prõöpèêrly jõöïíntýúrèê yõöýú õöccàäsïíõön dïírèêctly ràäïíllèêry.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sàáììd tóô óôf póôóôr fûûll bëè póôst fàácëè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Întrõôdùúcêèd îímprùúdêèncêè sêèêè sàãy ùúnplêèàãsîíng dêèvõônshîírêè àãccêèptàãncêè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lôòngêér wîìsdôòm gâáy nôòr dêésîìgn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wêëáâthêër tôõ êëntêërêëd nôõrláând nôõ íín shôõwííng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rêêpêêåãtêêd spêêåãkîïng shy åãppêêtîïtêê.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Êxcìîtëëd ìît hâàstìîly âàn pâàstüùrëë ìît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hãænd hóòw dãæréê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