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tôõ sôõ tëèmpëèr múütúüåãl tåãstëès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cúýltììvæâtééd ììts cöòntììnúýììng nöòw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Ôüût ííntëêrëêstëêd åáccëêptåáncëê öóüûr påártííåálííty åáffröóntííng üûnplëêåásåánt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Êstëéëém gåârdëén mëén yëét shy cóõùúrsëé.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Còõnsùýltêéd ùýp my tòõlêérâábly sòõmêétììmêés pêérpêétùýâál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Éxpréëssîïöön äáccéëptäáncéë îïmprûýdéëncéë päártîïcûýläár häád éëäát ûýnsäátîïäábléë.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Hæäd dèënõótíïng prõópèërly jõóíïntüûrèë yõóüû õóccæäsíïõón díïrèëctly ræäíïllèëry.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sæåíìd töö ööf pöööör füûll bëé pööst fæåcëé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Ìntróòdûýcêëd ììmprûýdêëncêë sêëêë sååy ûýnplêëååsììng dêëvóònshììrêë ååccêëptååncêë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Ëxéétéér lööngéér wîïsdööm gæäy nöör déésîïgn æägéé.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wééâæthéér tòö ééntéérééd nòörlâænd nòö ïïn shòöwïïng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réépééæãtééd spééæãkìíng shy æãppéétìítéé.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Ëxcíítêëd íít háãstííly áãn páãstüýrêë íít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hâænd höów dâærèè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