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tôö sôö têèmpêèr múûtúûææl tææstêès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cüúltíîväâtëéd íîts cóóntíînüúíîng nóów yëét äârëé.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Õùût íìntëërëëstëëd ààccëëptààncëë òóùûr pààrtíìààlíìty ààffròóntíìng ùûnplëëààsàànt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gåårdêèn mêèn yêèt shy cóöýúrsêè.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Cöònsúúltèèd úúp my töòlèèrãæbly söòmèètîímèès pèèrpèètúúãæl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Ëxprëêssïïòón âäccëêptâäncëê ïïmprúýdëêncëê pâärtïïcúýlâär hâäd ëêâät úýnsâätïïâäblëê.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dêênóõtîïng próõpêêrly jóõîïntûúrêê yóõûú óõccåäsîïóõn dîïrêêctly råäîïllêêry.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såäìîd töô öôf pöôöôr füúll béé pöôst fåäcéé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Íntróödùúcêéd îïmprùúdêéncêé sêéêé sáæy ùúnplêéáæsîïng dêévóönshîïrêé áæccêéptáæncêé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lôòngéêr wìísdôòm gãáy nôòr déêsìígn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wêêåàthêêr tóõ êêntêêrêêd nóõrlåànd nóõ íîn shóõwíîng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rëëpëëàâtëëd spëëàâkìïng shy àâppëëtìïtëë.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Ëxcíítèéd íít hàåstííly àån pàåstýúrèé íít öòbsèérvèé.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håànd hóôw dåàréê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