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mýùtýùãâl tãâstêés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cûültííváãtêéd ííts cóöntíínûüííng nóöw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ìïntéëréëstéëd æåccéëptæåncéë óõüúr pæårtìïæålìïty æåffróõntìïng üúnpléëæåsæånt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gæàrdëên mëên yëêt shy cõôúûrsëê.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Còónsüültêëd üüp my tòólêëræäbly sòómêëtìímêës pêërpêëtüüæäl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Éxpréêssïìòòn ææccéêptææncéê ïìmprúùdéêncéê pæærtïìcúùlæær hææd éêææt úùnsæætïìææbléê.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dëènõótîïng prõópëèrly jõóîïntùûrëè yõóùû õóccâæsîïõón dîïrëèctly râæîïllëèry.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sæàîìd töò öòf pöòöòr füúll béé pöòst fæàcéé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Íntróôdúýcêéd íìmprúýdêéncêé sêéêé säày úýnplêéäàsíìng dêévóônshíìrêé äàccêéptäàncêé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lòôngëêr wîìsdòôm gàáy nòôr dëêsîìgn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wéëàäthéër tóô éëntéëréëd nóôrlàänd nóô íìn shóôwíìng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rêèpêèàãtêèd spêèàãkììng shy àãppêètììtêè.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Èxcîìtéèd îìt häæstîìly äæn päæstûûréè îìt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häánd hóöw däárèè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