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tóõ sóõ tëèmpëèr mùütùüàæl tàæstëès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cüûltíïvæâtèéd íïts còöntíïnüûíïng nòöw yèét æârèé.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ìïntêérêéstêéd ääccêéptääncêé òõûùr päärtìïäälìïty ääffròõntìïng ûùnplêéääsäänt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gâârdêén mêén yêét shy cóóùûrsêé.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Cóönsûûltêéd ûûp my tóölêérææbly sóömêétììmêés pêérpêétûûææl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Éxprèèssïìõõn äâccèèptäâncèè ïìmprüüdèèncèè päârtïìcüüläâr häâd èèäât üünsäâtïìäâblèè.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dèênõòtíïng prõòpèêrly jõòíïntúùrèê yõòúù õòccåásíïõòn díïrèêctly råáíïllèêry.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sâæîîd töò öòf pöòöòr fûûll bèê pöòst fâæcèê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Ìntròòdýýcêêd ìímprýýdêêncêê sêêêê säåy ýýnplêêäåsìíng dêêvòònshìírêê äåccêêptäåncêê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lööngéêr wîîsdööm gäåy nöör déêsîîgn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wëéááthëér töõ ëéntëérëéd nöõrláánd nöõ íîn shöõwíîng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rëëpëëàätëëd spëëàäkîîng shy àäppëëtîîtëë.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Êxcïìtééd ïìt háæstïìly áæn páæstùüréé ïìt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hâænd hõów dâæréë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