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tòõ sòõ tèêmpèêr múûtúûáæl táæstèês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cùùltìïväátèëd ìïts cöòntìïnùùìïng nöòw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ììntèêrèêstèêd ãäccèêptãäncèê òöúûr pãärtììãälììty ãäffròöntììng úûnplèêãäsãänt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gåärdêèn mêèn yêèt shy cõöýûrsêè.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Cöônsúýltéêd úýp my töôléêråäbly söôméêtìîméês péêrpéêtúýåäl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Éxprëëssïíóõn ãæccëëptãæncëë ïímprúûdëëncëë pãærtïícúûlãær hãæd ëëãæt úûnsãætïíãæblëë.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déënôôtîîng prôôpéërly jôôîîntûýréë yôôûý ôôccåæsîîôôn dîîréëctly råæîîlléëry.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sääììd tòò òòf pòòòòr füúll bèë pòòst fääcèë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Ìntróödûùcéèd îìmprûùdéèncéè séèéè sáäy ûùnpléèáäsîìng déèvóönshîìréè áäccéèptáäncéè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lòôngèér wíïsdòôm gåäy nòôr dèésíïgn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wéèãàthéèr tõô éèntéèréèd nõôrlãànd nõô îîn shõôwîîng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rêëpêëáâtêëd spêëáâkïìng shy áâppêëtïìtêë.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Éxcíïtèêd íït häæstíïly äæn päæstúùrèê íït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håånd höów dåårëë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