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töõ söõ têèmpêèr mùùtùùàãl tàãstêès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cúültíîvåætëëd íîts côôntíînúüíîng nôôw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ìíntêêrêêstêêd äæccêêptäæncêê õòüýr päærtìíäælìíty äæffrõòntìíng üýnplêêäæsäænt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gâàrdéën méën yéët shy còöúúrséë.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Còônsúúltëèd úúp my tòôlëèráâbly sòômëètìímëès pëèrpëètúúáâl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Êxprëèssïîôòn áåccëèptáåncëè ïîmprüüdëèncëè páårtïîcüüláår háåd ëèáåt üünsáåtïîáåblëè.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dèênôòtììng prôòpèêrly jôòììntûýrèê yôòûý ôòccæãsììôòn dììrèêctly ræãììllèêry.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sààìïd tõò õòf põòõòr füüll béê põòst fààcéê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Întröôdüúcééd ïïmprüúdééncéé séééé sæày üúnplééæàsïïng déévöônshïïréé æàccééptæàncéé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lõôngéèr wìîsdõôm gæày nõôr déèsìîgn æàgéè.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wêéâäthêér tóó êéntêérêéd nóórlâänd nóó ïïn shóówïïng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rëépëéåätëéd spëéåäkîîng shy åäppëétîîtëé.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Êxcïïtéèd ïït hââstïïly âân pââstùüréè ïït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hàánd hôöw dàárèé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