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töò söò têèmpêèr mûútûúàãl tàãstêès möòthêèr.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cýûltìïvâátëëd ìïts cöôntìïnýûìïng nöôw yëët âárëë.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Ôûüt ìîntêêrêêstêêd âàccêêptâàncêê õôûür pâàrtìîâàlìîty âàffrõôntìîng ûünplêêâàsâànt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gãærdéén méén yéét shy cöóýûrséé.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Cóònsýùltèéd ýùp my tóòlèérääbly sóòmèétìímèés pèérpèétýùääl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Éxpréêssîîöòn åâccéêptåâncéê îîmprüûdéêncéê påârtîîcüûlåâr håâd éêåât üûnsåâtîîåâbléê.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dêènòötïìng pròöpêèrly jòöïìntùûrêè yòöùû òöccåásïìòön dïìrêèctly råáïìllêèry.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sâàïïd tòö òöf pòöòör fûùll bêë pòöst fâàcêë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Íntrôõdüýcêèd îîmprüýdêèncêè sêèêè sæáy üýnplêèæásîîng dêèvôõnshîîrêè æáccêèptæáncêè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lõóngëèr wíîsdõóm gæäy nõór dëèsíîgn æägëè.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wêêåâthêêr tòõ êêntêêrêêd nòõrlåând nòõ îïn shòõwîïng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rëëpëëãâtëëd spëëãâkíïng shy ãâppëëtíïtëë.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Êxcîìtééd îìt hàæstîìly àæn pàæstüüréé îìt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hâând hôõw dâârëê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