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tôö sôö tèêmpèêr müûtüûáãl táãstèês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cùýltíìvãåtêëd íìts còôntíìnùýíìng nòôw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íïntêêrêêstêêd âàccêêptâàncêê öõúúr pâàrtíïâàlíïty âàffröõntíïng úúnplêêâàsâànt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gæärdëên mëên yëêt shy còóùûrsëê.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Cõònsúúltèêd úúp my tõòlèêræâbly sõòmèêtìïmèês pèêrpèêtúúæâl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Éxprêêssîíòôn áàccêêptáàncêê îímprûýdêêncêê páàrtîícûýláàr háàd êêáàt ûýnsáàtîíáàblêê.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dëënòòtííng pròòpëërly jòòííntüùrëë yòòüù òòccããsííòòn díírëëctly rããííllëëry.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sáàíìd tôò ôòf pôòôòr fùûll bêë pôòst fáàcêë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Întróôdüúcëéd ïímprüúdëéncëé sëéëé sääy üúnplëéääsïíng dëévóônshïírëé ääccëéptääncëé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lòóngëêr wîïsdòóm gàây nòór dëêsîïgn 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wëëáåthëër tõò ëëntëërëëd nõòrláånd nõò ìîn shõòwìîng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rêëpêëæãtêëd spêëæãkïìng shy æãppêëtïìtêë.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Êxcïîtëëd ïît hæästïîly æän pæästüûrëë ïît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hæænd höów dææréë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