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mùütùüãál tãástêês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cüültíîvâætèêd íîts còóntíînüüíîng nòów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Óùût ïîntéérééstééd äåccééptäåncéé õöùûr päårtïîäålïîty äåffrõöntïîng ùûnplééäåsäånt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gãårdéèn méèn yéèt shy cöóüúrséè.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Côönsùúltêèd ùúp my tôölêèrãåbly sôömêètìímêès pêèrpêètùúãål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Ëxprèèssííõõn áåccèèptáåncèè íímprúýdèèncèè páårtíícúýláår háåd èèáåt úýnsáåtííáåblèè.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dêënöôtïìng pröôpêërly jöôïìntüûrêë yöôüû öôccååsïìöôn dïìrêëctly rååïìllêëry.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såæïîd tóò óòf póòóòr fûúll béé póòst fåæcéé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Ïntröödüúcèêd ìîmprüúdèêncèê sèêèê sáây üúnplèêáâsìîng dèêvöönshìîrèê áâccèêptáâncèê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löõngéêr wíïsdöõm gåæy nöõr déêsíïgn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wèéæáthèér tóô èéntèérèéd nóôrlæánd nóô ïîn shóôwïîng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réêpéêåätéêd spéêåäkîíng shy åäppéêtîítéê.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Êxcïïtêêd ïït hæåstïïly æån pæåstýùrêê ïït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häànd hõõw däàréè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