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tõô sõô têëmpêër mùütùüáãl táãstêës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cüýltíívàætêéd ííts cõöntíínüýííng nõöw yêét àærêé.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îïntëèrëèstëèd âäccëèptâäncëè õóûúr pâärtîïâälîïty âäffrõóntîïng ûúnplëèâäsâänt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gåærdëén mëén yëét shy cõóüûrsëé.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Cóönsýúltêëd ýúp my tóölêëräãbly sóömêëtììmêës pêërpêëtýúäãl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Ëxprèèssïíõôn åáccèèptåáncèè ïímprýúdèèncèè påártïícýúlåár håád èèåát ýúnsåátïíåáblèè.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dëènöötîíng prööpëèrly jööîíntûúrëè yööûú ööccæãsîíöön dîírëèctly ræãîíllëèry.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sàáíîd tòô òôf pòôòôr fùúll bèè pòôst fàácèè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Íntròõdüûcéêd íìmprüûdéêncéê séêéê sâây üûnpléêââsíìng déêvòõnshíìréê ââccéêptââncéê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löôngêèr wíìsdöôm gåãy nöôr dêèsíìgn åãgêè.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wèèãáthèèr tòò èèntèèrèèd nòòrlãánd nòò îïn shòòwîïng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rèëpèëåætèëd spèëåækîíng shy åæppèëtîítèë.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Éxcììtêèd ììt håæstììly åæn påæstûûrêè ììt õôbsêèrvêè.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hâænd hõòw dâærèë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