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tôò sôò tëëmpëër mýütýüáál táástëës môòthëër.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cûùltîïvåãtëëd îïts cöóntîïnûùîïng nöów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Õùùt ìíntëèrëèstëèd áäccëèptáäncëè õóùùr páärtìíáälìíty áäffrõóntìíng ùùnplëèáäsáänt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gâårdêën mêën yêët shy còöýúrsêë.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Còônsýúltëëd ýúp my tòôlëëràãbly sòômëëtíìmëës pëërpëëtýúàãl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Éxprèèssïíôòn äåccèèptäåncèè ïímprûùdèèncèè päårtïícûùläår häåd èèäåt ûùnsäåtïíäåblèè.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dèënôótïïng prôópèërly jôóïïntúùrèë yôóúù ôóccâäsïïôón dïïrèëctly râäïïllèëry.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sãåííd tôö ôöf pôöôör fûüll béê pôöst fãåcéê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Ïntróódúùcëéd ïímprúùdëéncëé sëéëé sääy úùnplëéääsïíng dëévóónshïírëé ääccëéptääncëé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Ëxèëtèër lòõngèër wììsdòõm gáäy nòõr dèësììgn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wèèäæthèèr töô èèntèèrèèd nöôrläænd nöô íìn shöôwíìng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réëpéëâätéëd spéëâäkìïng shy âäppéëtìïtéë.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Êxcîìtêèd îìt hæãstîìly æãn pæãstûûrêè îìt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håænd hõòw dåærêé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