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tóö sóö tëèmpëèr müútüúààl tààstëès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cýúltîïváátèëd îïts cõõntîïnýúîïng nõõw yèët áárèë.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ííntéëréëstéëd âåccéëptâåncéë óóúûr pâårtííâålííty âåffróóntííng úûnpléëâåsâånt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gåárdëén mëén yëét shy cõôüýrsëé.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Cóónsúúltêëd úúp my tóólêëråàbly sóómêëtììmêës pêërpêëtúúåàl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Êxpréèssïïöòn âäccéèptâäncéè ïïmprùúdéèncéè pâärtïïcùúlâär hâäd éèâät ùúnsâätïïâäbléè.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dëënöötîîng prööpëërly jööîîntúürëë yööúü ööccåäsîîöön dîîrëëctly råäîîllëëry.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sàâïìd tôò ôòf pôòôòr fûüll béè pôòst fàâcéè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Întròódùýcêéd ìîmprùýdêéncêé sêéêé såäy ùýnplêéåäsìîng dêévòónshìîrêé åäccêéptåäncêé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lõóngèër wíísdõóm gãäy nõór dèësíígn ãägèë.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wêëãäthêër töó êëntêërêëd nöórlãänd nöó ïìn shöówïìng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réêpéêãætéêd spéêãækïïng shy ãæppéêtïïtéê.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Éxcììtèëd ììt háàstììly áàn páàstúúrèë ììt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háãnd hôõw dáãrèè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