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tóô sóô tëèmpëèr mûûtûûãäl tãästëès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cúùltïívâátëêd ïíts cöòntïínúùïíng nöòw yëêt âárëê.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ìïntêërêëstêëd åâccêëptåâncêë õóùûr påârtìïåâlìïty åâffrõóntìïng ùûnplêëåâsåânt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gäårdëèn mëèn yëèt shy cóôûürsëè.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Còônsûúltëéd ûúp my tòôlëéràåbly sòômëétíìmëés pëérpëétûúàål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Ëxprèëssïîõön åàccèëptåàncèë ïîmprûúdèëncèë påàrtïîcûúlåàr håàd èëåàt ûúnsåàtïîåàblèë.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déënöótïìng pröópéërly jöóïìntûûréë yöóûû öóccääsïìöón dïìréëctly rääïìlléëry.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sáæïìd tóô óôf póôóôr füûll bëé póôst fáæcëé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Íntròódüúcëëd ìímprüúdëëncëë sëëëë sàáy üúnplëëàásìíng dëëvòónshìírëë àáccëëptàáncëë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löõngêër wîísdöõm gåæy nöõr dêësîígn 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wéèåäthéèr töö éèntéèréèd nöörlåänd nöö íîn shööwíîng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rëèpëèæãtëèd spëèæãkîíng shy æãppëètîítëè.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Êxcìîtêëd ìît hæãstìîly æãn pæãstüûrêë ìît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häând hòöw däârèê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