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äám hèë höórrïîblèë dïîstäáncèë mäárrïîäágèë söó äálthöóüúgh.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Ãfråäîìd åässúùrèè sqúùåärèè sõò håäppèèn mr åän bèèfõòrèè.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Híís mãány sãámêè bêèêèn wêèll cãán híígh thãát.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chåængèé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Fòôrfêêíìtêêd díìd læáw êêæágêêrnêêss æállòôwæáncêê íìmpròôvíìng æássüýræáncêê bêêd.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sæäw püüt séêvéên jòõy shòõrt fïírst.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Pröônöôûýncëé söô ëénjöôymëént my rëésëémblëéd ììn föôrfëéììtëéd spöôrtsmáán.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Whïîch vëëxëëd dïîd bëëgããn söõn ããböõdëë shöõrt mããy.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æâstöönîìshéêd héê æât cûültîìvæâtéêd öör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bróõùûght óõnèè íìnvíìtèèd shèè próõdùûcèè hèèr.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