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tabs>
          <w:tab w:pos="8452" w:val="left"/>
        </w:tabs>
        <w:autoSpaceDE w:val="0"/>
        <w:widowControl/>
        <w:spacing w:line="308" w:lineRule="exact" w:before="0" w:after="216"/>
        <w:ind w:left="1182" w:right="576" w:firstLine="0"/>
        <w:jc w:val="left"/>
      </w:pPr>
      <w:r>
        <w:tab/>
      </w:r>
      <w:r>
        <w:rPr>
          <w:rFonts w:ascii="Arial,Bold" w:hAnsi="Arial,Bold" w:eastAsia="Arial,Bold"/>
          <w:b/>
          <w:i w:val="0"/>
          <w:color w:val="000000"/>
          <w:sz w:val="18"/>
        </w:rPr>
        <w:t xml:space="preserve">OBRAZAC 1 </w:t>
      </w:r>
      <w:r>
        <w:rPr>
          <w:rFonts w:ascii="Arial,Bold" w:hAnsi="Arial,Bold" w:eastAsia="Arial,Bold"/>
          <w:b/>
          <w:i w:val="0"/>
          <w:color w:val="000000"/>
          <w:sz w:val="18"/>
        </w:rPr>
        <w:t xml:space="preserve">ZAHTJEV ZA REGISTRACIJU OBJEKTA ZA PROIZVODNJU, PRERADU I DISTRIBUCIJU HRANE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413"/>
        <w:gridCol w:w="3413"/>
        <w:gridCol w:w="3413"/>
      </w:tblGrid>
      <w:tr>
        <w:trPr>
          <w:trHeight w:hRule="exact" w:val="216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A.  PODACI O SUBJEKTU U POSLOVANJU HRANOM </w:t>
            </w:r>
          </w:p>
        </w:tc>
      </w:tr>
      <w:tr>
        <w:trPr>
          <w:trHeight w:hRule="exact" w:val="360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Naziv subjekta (pravno lice/preduzetnik)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6" w:after="0"/>
              <w:ind w:left="12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ADVANCED ACCOUNTING</w:t>
            </w:r>
          </w:p>
        </w:tc>
      </w:tr>
      <w:tr>
        <w:trPr>
          <w:trHeight w:hRule="exact" w:val="334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Adresa /sjedište subjekta (ulica i broj, mjesto)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6" w:after="0"/>
              <w:ind w:left="9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BRAJSA BB, ULCINJ</w:t>
            </w:r>
          </w:p>
        </w:tc>
      </w:tr>
      <w:tr>
        <w:trPr>
          <w:trHeight w:hRule="exact" w:val="32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Odgovorno lice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0" w:after="0"/>
              <w:ind w:left="30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MIRSADA CEKOVIQ</w:t>
            </w:r>
          </w:p>
        </w:tc>
      </w:tr>
      <w:tr>
        <w:trPr>
          <w:trHeight w:hRule="exact" w:val="33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Telefon / fax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2" w:after="0"/>
              <w:ind w:left="204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+38269000000</w:t>
            </w:r>
          </w:p>
        </w:tc>
      </w:tr>
      <w:tr>
        <w:trPr>
          <w:trHeight w:hRule="exact" w:val="32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e-mail adresa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6" w:after="0"/>
              <w:ind w:left="23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advanced.acct@hotmail.com</w:t>
            </w:r>
          </w:p>
        </w:tc>
      </w:tr>
      <w:tr>
        <w:trPr>
          <w:trHeight w:hRule="exact" w:val="218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B. PODACI O OBJEKTU </w:t>
            </w:r>
          </w:p>
        </w:tc>
      </w:tr>
      <w:tr>
        <w:trPr>
          <w:trHeight w:hRule="exact" w:val="274"/>
        </w:trPr>
        <w:tc>
          <w:tcPr>
            <w:tcW w:type="dxa" w:w="43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Naziv objekta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21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ADVANCED ACCOUNTING</w:t>
            </w:r>
          </w:p>
        </w:tc>
      </w:tr>
      <w:tr>
        <w:trPr>
          <w:trHeight w:hRule="exact" w:val="33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Adresa objekta (ulica i broj, mjesto)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0" w:after="0"/>
              <w:ind w:left="18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BRAJSA BB, ULCINJ</w:t>
            </w:r>
          </w:p>
        </w:tc>
      </w:tr>
      <w:tr>
        <w:trPr>
          <w:trHeight w:hRule="exact" w:val="27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Površina objekta (m²)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Broj radnih mjesta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6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Telefon / fax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35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+38269000000</w:t>
            </w:r>
          </w:p>
        </w:tc>
      </w:tr>
      <w:tr>
        <w:trPr>
          <w:trHeight w:hRule="exact" w:val="266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e-mail adresa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2" w:after="0"/>
              <w:ind w:left="35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advanced.acct@hotmail.com</w:t>
            </w:r>
          </w:p>
        </w:tc>
      </w:tr>
      <w:tr>
        <w:trPr>
          <w:trHeight w:hRule="exact" w:val="448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C. DJELATNOST (odabrati i obilježiti  osnovnu djelatnost) </w:t>
            </w:r>
          </w:p>
        </w:tc>
      </w:tr>
      <w:tr>
        <w:trPr>
          <w:trHeight w:hRule="exact" w:val="1248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94" w:after="0"/>
              <w:ind w:left="288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GAZDINSTVA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(na kojima se obavlja primarna proizvodnja hrane,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sa pridruženim djelatnostima pakovanje,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skladištenje i transport)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2" w:lineRule="exact" w:before="2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uzgoj živine  i pakovanje jaja,  kokoški, prepelica; </w:t>
            </w:r>
          </w:p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2" w:lineRule="exact" w:before="4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proizvodnja, punjenje i/ili pakovanje meda i pčelinjih </w:t>
            </w:r>
          </w:p>
          <w:p>
            <w:pPr>
              <w:autoSpaceDN w:val="0"/>
              <w:autoSpaceDE w:val="0"/>
              <w:widowControl/>
              <w:spacing w:line="200" w:lineRule="exact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proizvoda; </w:t>
            </w:r>
          </w:p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0" w:lineRule="exact" w:before="8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proizvodnja sirovog mlijeka: </w:t>
            </w:r>
          </w:p>
          <w:p>
            <w:pPr>
              <w:autoSpaceDN w:val="0"/>
              <w:autoSpaceDE w:val="0"/>
              <w:widowControl/>
              <w:spacing w:line="202" w:lineRule="exact" w:before="6" w:after="0"/>
              <w:ind w:left="8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- za prodaju/preradu na sopstvenom gazdinstvu; </w:t>
            </w:r>
          </w:p>
          <w:p>
            <w:pPr>
              <w:autoSpaceDN w:val="0"/>
              <w:autoSpaceDE w:val="0"/>
              <w:widowControl/>
              <w:spacing w:line="202" w:lineRule="exact" w:before="2" w:after="0"/>
              <w:ind w:left="8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- radi predaje objektima za preradu mlijeka; </w:t>
            </w:r>
          </w:p>
        </w:tc>
      </w:tr>
      <w:tr>
        <w:trPr>
          <w:trHeight w:hRule="exact" w:val="494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>SABIRNI CENTRI ZA MLIJEKO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2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sakupljanje sirovog mlijeka sa više gazdinstava za potrebe jednog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objekta za preradu mlijeka </w:t>
            </w:r>
          </w:p>
        </w:tc>
      </w:tr>
      <w:tr>
        <w:trPr>
          <w:trHeight w:hRule="exact" w:val="454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0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UZGAJALIŠTA ŠKOLJKI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RIBNJACI/UZGAJALIŠTA RIBE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298" w:right="41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morski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slatkovodni </w:t>
            </w:r>
          </w:p>
        </w:tc>
      </w:tr>
      <w:tr>
        <w:trPr>
          <w:trHeight w:hRule="exact" w:val="47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BROD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(osim broda hladnjače i broda fabrike)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6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UZGAJLIŠTE PUŽEVA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14"/>
        </w:trPr>
        <w:tc>
          <w:tcPr>
            <w:tcW w:type="dxa" w:w="4542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6" w:val="left"/>
                <w:tab w:pos="1550" w:val="left"/>
              </w:tabs>
              <w:autoSpaceDE w:val="0"/>
              <w:widowControl/>
              <w:spacing w:line="208" w:lineRule="exact" w:before="1238" w:after="0"/>
              <w:ind w:left="550" w:right="288" w:firstLine="0"/>
              <w:jc w:val="left"/>
            </w:pPr>
            <w:r>
              <w:tab/>
            </w:r>
            <w:r>
              <w:tab/>
            </w: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 UGOSTITELJSTVO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(priprema, usluživanje i prodaja hrane)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neposredno snabdijevanje krajnjeg potrošača</w:t>
            </w:r>
          </w:p>
        </w:tc>
        <w:tc>
          <w:tcPr>
            <w:tcW w:type="dxa" w:w="56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Hoteli - hotel, mali hotel, boutique hotel, garni hotel, apart hotel,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condo hotel, pansion, motel, hostel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Resort - mixed-use resort, hotel&amp;resort, wild beauty resort,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turističko naselje, turistička vila, etno selo, eko lodge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Kuća za iznajmljivanje, turistički apartman i soba za iznajmljivanje,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gostionica, planinarski dom, odmaralište, kamp, vila, rezidencijalna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vila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Restoran, picerija, konoba, catering objekt, brza hrana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Grupa caffe barovi - caffe bar, kafana, kafić, kafeterija, disko klub,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noćni klub, bistro, pivnica, krčma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Objekti jednostavnih usluga - pekara, poslastičarnica, kantina,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pečenjara, ćevabdžinica, buregdžinica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Institucionalne kuhinje - vaspitno obrazovne, socijalne 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zdravstvene  ustanove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Ostalo </w:t>
            </w:r>
          </w:p>
        </w:tc>
      </w:tr>
      <w:tr>
        <w:trPr>
          <w:trHeight w:hRule="exact" w:val="1256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16" w:after="0"/>
              <w:ind w:left="0" w:right="1220" w:firstLine="0"/>
              <w:jc w:val="righ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SEKTOR  TRGOVINA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Trgovina na malo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Veleprodaja i skladištenje hrane (sa i/ili bez temperaturnog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režima)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Apoteke i specijalizovane prodavnice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Pijace/Tržnica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Ostalo </w:t>
            </w:r>
          </w:p>
        </w:tc>
      </w:tr>
      <w:tr>
        <w:trPr>
          <w:trHeight w:hRule="exact" w:val="630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98" w:after="0"/>
              <w:ind w:left="300" w:right="72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PROIZVODNJA I PRODAJA HRANE NA </w:t>
            </w: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POLJOPRIVREDNOM GAZDINSTVU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298" w:right="56" w:hanging="198"/>
              <w:jc w:val="both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>□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Proizvodnja i/ili prerada i/ili pakovanje malih količina primarnih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proizvoda životinjskog i/ili neživotinjskog porijekla proizvedena na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porodičnom poljoprivrednom gazdinstvu</w:t>
            </w:r>
          </w:p>
        </w:tc>
      </w:tr>
      <w:tr>
        <w:trPr>
          <w:trHeight w:hRule="exact" w:val="402"/>
        </w:trPr>
        <w:tc>
          <w:tcPr>
            <w:tcW w:type="dxa" w:w="454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 OSTALO </w:t>
            </w:r>
          </w:p>
        </w:tc>
        <w:tc>
          <w:tcPr>
            <w:tcW w:type="dxa" w:w="56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headerReference w:type="default" r:id="rId9"/>
          <w:headerReference w:type="first" r:id="rId10"/>
          <w:headerReference w:type="even" r:id="rId11"/>
          <w:footerReference w:type="default" r:id="rId12"/>
          <w:footerReference w:type="first" r:id="rId13"/>
          <w:footerReference w:type="even" r:id="rId14"/>
          <w:pgSz w:w="11906" w:h="16838"/>
          <w:pgMar w:top="450" w:right="680" w:bottom="956" w:left="9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5117"/>
        <w:gridCol w:w="5117"/>
      </w:tblGrid>
      <w:tr>
        <w:trPr>
          <w:trHeight w:hRule="exact" w:val="232"/>
        </w:trPr>
        <w:tc>
          <w:tcPr>
            <w:tcW w:type="dxa" w:w="1019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D.  PRILOŽENA DOKUMENTACIJA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rješenje/izvod iz Centralnog registra privrednih subjekata, odnosno Registra poljoprivrednih gazdinstava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dokaz o svojini (list nepokretnosti ili ugovor o zakupu) za objekat, zemljište-gazdinstvo </w:t>
            </w:r>
          </w:p>
        </w:tc>
      </w:tr>
      <w:tr>
        <w:trPr>
          <w:trHeight w:hRule="exact" w:val="31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skica objekta sa rasporedom prostorija, opreme, prijema i kretanja sirovina i gotovih proizvoda </w:t>
            </w:r>
          </w:p>
        </w:tc>
      </w:tr>
      <w:tr>
        <w:trPr>
          <w:trHeight w:hRule="exact" w:val="44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opis tehnoloških postupaka koji se sprovode u proizvodnji, obradi, preradi, pakovanju, skladištenju, transportu 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distribuciji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(za poljoprivredna gazdinstva za proizvodnju i prodaju hrane)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3.199999999999932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3.199999999999932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dozvola  za marikulturu ili akvakulturu (za uzgoj ribe, školjki i drugih proizvoda) </w:t>
            </w:r>
          </w:p>
        </w:tc>
      </w:tr>
      <w:tr>
        <w:trPr>
          <w:trHeight w:hRule="exact" w:val="31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dozvola za privredni ribolov </w:t>
            </w:r>
          </w:p>
        </w:tc>
      </w:tr>
      <w:tr>
        <w:trPr>
          <w:trHeight w:hRule="exact" w:val="318"/>
        </w:trPr>
        <w:tc>
          <w:tcPr>
            <w:tcW w:type="dxa" w:w="568"/>
            <w:tcBorders>
              <w:start w:sz="4.0" w:val="single" w:color="#000000"/>
              <w:top w:sz="3.2000000000000455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rješenje o korišćenju morskog dobra za objekte koji se nalaze u zoni morskog dobra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dokaz o uplati administrativne takse </w:t>
            </w:r>
          </w:p>
        </w:tc>
      </w:tr>
    </w:tbl>
    <w:p>
      <w:pPr>
        <w:autoSpaceDN w:val="0"/>
        <w:autoSpaceDE w:val="0"/>
        <w:widowControl/>
        <w:spacing w:line="7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4.00000000000006" w:type="dxa"/>
      </w:tblPr>
      <w:tblGrid>
        <w:gridCol w:w="3411"/>
        <w:gridCol w:w="3411"/>
        <w:gridCol w:w="3411"/>
      </w:tblGrid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21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Datum 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M.P.  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34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Potpis podnosioca 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450" w:right="686" w:bottom="1440" w:left="98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