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PREDUZETNIK CEKOVIĆ  ARSIM KOJI OBAVLJA  PRIVREDNU DJELATNOST  STR "REA" ULCINJ    PIB: 04389190,sjedište: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MALJBORA  CEKOVIĆ , matični broj:0902980919963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MALJBORA  CEKOVIĆ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PR. ARSIM CEKOVIĆ STR REA obavlja sljedeće poslove: PRODAVAC/ICA.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MALJBORA  CEKOVIĆ                                                                              DOO "PR. ARSIM CEKOVIĆ STR REA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