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  <w:t>PREDUZETNIK JASHAR KRASNIQI SZR PEKARA LORINA</w:t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PIB: </w:t>
        <w:tab/>
        <w:t>04393074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</w:r>
      <w:r w:rsidR="00B156F4" w:rsidRPr="00B156F4"/>
      <w:r w:rsidR="00B156F4" w:rsidRPr="00B156F4"/>
      <w:r w:rsidR="00042EF6" w:rsidRPr="00042EF6">
        <w:rPr>
          <w:sz w:val="28"/>
          <w:szCs w:val="28"/>
        </w:rPr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06:00-24:00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