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 xml:space="preserve">DRUŠTVO SA OGRANIČENOM ODGOVORNOŠĆU ZA PROIZVODNJU, PROMET I USLUGE " CASTELLOMARE" ULCINJ 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PIB: 04396774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Ulcinj, 22.06.2026 god.</w:t>
      </w:r>
    </w:p>
    <w:p w:rsidR="00EF75FB" w:rsidRDefault="00EF75FB" w:rsidP="00E80350">
      <w:pPr>
        <w:spacing w:before="0" w:after="40"/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spacing w:before="0" w:after="40"/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0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0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0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0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PRODAJA SE VRŠI PO KALKULACIJONIM CIJENAMA A IZVRŠNI DIREKTOR ODOBRAVA ZA IZUZETNU PRILIKU ZA ODREĐENJE ARTIKLE POD ODREĐENIM USLOVIMA DATI POPUST ZAVISNO OD KOLICINE KUPLJENE ROBE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/USLUGE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</w:p>
    <w:sectPr w:rsidR="00973986" w:rsidRPr="009C4458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737" w:right="850" w:bottom="73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