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CEKOVIĆ  ARSIM KOJI OBAVLJA  PRIVREDNU DJELATNOST  STR "REA"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04389190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30.06.2026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PR. ARSIM CEKOVIĆ STR REA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PR. ARSIM CEKOVIĆ STR REA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ARSIM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EGZON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MALJBORA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VESA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