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>"TRADITA &amp; MONTENEGRO" ZA GRAĐEVINARSTVO, PROIZVODNJU, TURIZAM, TRGOVINU I USLUGE, EXPORT-IMPORT ULCINJ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03385663</w:t>
      </w:r>
      <w:r>
        <w:rPr/>
      </w:r>
      <w:r>
        <w:rPr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lang w:val="sr-Latn-RS"/>
        </w:rPr>
        <w:t>Ulcinj, 26.07.2026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Na osnovu člana 76  Zakona o radu ZAKON O RADU("Službeni list Crne Gore",br. 74/2019, 8/2021, 59/2021, 68/2021, 145/2021, 77/2024, 84/2024 - drugi zakon, 86/2024, 122/2025 (u primeni od 1.7.2026. godine), 165/2025 i 51/2026),  izvršni direktor  u  TRADITA &amp; MONTENEGRO DOO  iz Ulcinja, </w:t>
      </w:r>
      <w:r>
        <w:rPr/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/>
      </w:pPr>
      <w:r>
        <w:rPr>
          <w:b/>
          <w:sz w:val="22"/>
          <w:szCs w:val="22"/>
          <w:lang w:val="sr-Latn-RS"/>
        </w:rPr>
        <w:t>- o utvrdjivanju rasporeda korišćenja sedmičnog odmora-</w:t>
      </w:r>
    </w:p>
    <w:p>
      <w:pPr>
        <w:pStyle w:val="Normal"/>
        <w:jc w:val="both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Zaposlenima u  TRADITA &amp; MONTENEGRO DOO  _  utvrdjuje se pravo na sedmični odmor u trajanju od  najmanje 24 časa neprekidno.</w:t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  <w:r>
        <w:rPr>
          <w:b/>
          <w:sz w:val="22"/>
          <w:szCs w:val="22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Obzirom da priroda posla i organizacija rada to zahtijevaju zaposleni neće koristiti sedmični odmor po pravilu nedjeljom,već u danima, kako se prikazuje u evidenciji zaposlenih sa odredjenjem  dana korišćenja  sedmičnog odmora.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tbl>
      <w:tblPr>
        <w:tblW w:w="8856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17"/>
        <w:gridCol w:w="5143"/>
        <w:gridCol w:w="2896"/>
      </w:tblGrid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red.</w:t>
            </w:r>
          </w:p>
          <w:p>
            <w:pPr>
              <w:pStyle w:val="Normal"/>
              <w:jc w:val="center"/>
              <w:rPr/>
            </w:pPr>
            <w:r>
              <w:rPr>
                <w:b/>
                <w:sz w:val="24"/>
                <w:szCs w:val="22"/>
                <w:lang w:val="sr-Latn-RS"/>
              </w:rPr>
              <w:t>br.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ime i prezime zaposlenog i radmo mjesto na koje je zaključio ugovor o radu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4"/>
                <w:szCs w:val="22"/>
                <w:lang w:val="sr-Latn-RS"/>
              </w:rPr>
              <w:t>dan korišćenja sedmičnog odmora</w:t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ORHAN IMERI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SHRESA IMERI</w:t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3.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4.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5.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6.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7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8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9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/>
        <w:tc>
          <w:tcPr>
            <w:tcW w:w="8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  <w:t>10</w:t>
            </w:r>
          </w:p>
        </w:tc>
        <w:tc>
          <w:tcPr>
            <w:tcW w:w="51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  <w:b/>
                <w:sz w:val="22"/>
                <w:szCs w:val="22"/>
                <w:lang w:val="sr-Latn-RS"/>
              </w:rPr>
            </w:pPr>
            <w:r>
              <w:rPr>
                <w:b/>
                <w:sz w:val="24"/>
                <w:szCs w:val="22"/>
                <w:lang w:val="sr-Latn-RS"/>
              </w:rPr>
            </w:r>
          </w:p>
        </w:tc>
        <w:tc>
          <w:tcPr>
            <w:tcW w:w="289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________________________.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Odredbama člana 76  Zakona o radu ZAKON O RADU("Službeni list Crne Gore", br. 074/19 od 30.12.2019, 008/21 od 26.01.2021, 059/21 od 04.06.2021, 068/21 od 23.06.2021, 145/21 od 31.12.2021, propisano je da zaposleni ima pravo na sedmični odmor u trajanju od najmanje 24 časa neprekidno,i da se sedmični odmor po pravilu koristi nedjeljom.Nadalje stavom 3 istog člana je propisano da ako priroda posla i organizacija rada to zahtijeva poslodavac je dužan da odredi drugi dan za korišćenje sedmičnog odmora.Na osnovu iznijetog,a shodno odredbama člana 76 Zakona o radu,riješeno je kao u dispozitivu odluke.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2023-04-29T10:14:00Z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2026-05-21T11:13:00Z</dcterms:modified>
  <cp:revision>15</cp:revision>
  <dc:subject/>
  <dc:title>_________________</dc:title>
</cp:coreProperties>
</file>