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DRUŠTVO SA OGRANIČENOM ODGOVORNOŠĆU "UNICO HIJA" ZA TRGOVINU , UGOSTITELJSTVO, GRAĐEVINARSTVO I USLUGE , EXPORT- IMPORT- ULCINJ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03360423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Ulcinj, 23.05.2026 god.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>Na osnovu člana 3 odluke o radnom vremenu ("Službeni list Crne Gore - opštinski propisi", br. 028/19 od 19.07.2019) ), izvršni direktor DRUŠTVO SA OGRANIČENOM ODGOVORNOŠĆU "UNICO HIJA" ZA TRGOVINU , UGOSTITELJSTVO, GRAĐEVINARSTVO I USLUGE , EXPORT- IMPORT- ULCINJ  iz Ulcinja,d o n o s i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gramStart"/>
      <w:r w:rsidR="00C70269"/>
      <w:r w:rsidR="00674964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 DRUŠTVO SA OGRANIČENOM ODGOVORNOŠĆU "UNICO HIJA" ZA TRGOVINU , UGOSTITELJSTVO, GRAĐEVINARSTVO I USLUGE , EXPORT- IMPORT- ULCINJ    koji se nalazi u ULCINJ  koji posluje u dnevnim intervalima i to: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>- od  08:00-24:00  časova.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 Odluke DRUŠTVO SA OGRANIČENOM ODGOVORNOŠĆU "UNICO HIJA" ZA TRGOVINU , UGOSTITELJSTVO, GRAĐEVINARSTVO I USLUGE , EXPORT- IMPORT- ULCINJ    će na vidljiv i jasan način istaći na ulazu u poslovne prostorije svojih objekata, koji mora sadržati dnevne intervale rada objekta i to: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 –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nedelja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ab/>
        <w:t xml:space="preserve">od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>24:00</w:t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>DRUŠTVO SA OGRANIČENOM ODGOVORNOŠĆU "UNICO HIJA" ZA TRGOVINU , UGOSTITELJSTVO, GRAĐEVINARSTVO I USLUGE , EXPORT- IMPORT- ULCINJ     će u istom objektu izuzetno raditi (radi organizovanja svečanosti) u dane državnih i drugih praznika, dnevnim intervalima utvrđenim tačkom 1 ove Odluke, uz odobrenje organa uprave Opstine Ulcinj.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7F0876" w:rsidRPr="004817F9">
        <w:rPr>
          <w:rFonts w:ascii="Times New Roman" w:hAnsi="Times New Roman" w:cs="Times New Roman"/>
          <w:szCs w:val="24"/>
          <w:lang w:val="sr-Latn-CS"/>
        </w:rPr>
      </w:r>
      <w:r w:rsidR="00DC09C8">
        <w:rPr>
          <w:rFonts w:ascii="Times New Roman" w:hAnsi="Times New Roman" w:cs="Times New Roman"/>
          <w:szCs w:val="24"/>
          <w:lang w:val="sr-Latn-CS"/>
        </w:rPr>
      </w:r>
      <w:r w:rsidR="00913A2D">
        <w:rPr>
          <w:rFonts w:ascii="Times New Roman" w:hAnsi="Times New Roman" w:cs="Times New Roman"/>
          <w:szCs w:val="24"/>
          <w:lang w:val="sr-Latn-CS"/>
        </w:rPr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