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Đerane, 15.08.2026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UNICO HIJA DOO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UNICO HIJA DOO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UNICO HIJA DOO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ISMAILI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ŠANKER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POMOCNA 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VALJMIRA  LJANIKOVIĆ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POMOCNA 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464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1323"/>
          </w:tcPr>
          <w:p>
            <w:r>
              <w:rPr>
                <w:sz w:val="24"/>
              </w:rPr>
              <w:t>XHENIS  KANAQI</w:t>
            </w:r>
          </w:p>
        </w:tc>
        <w:tc>
          <w:tcPr>
            <w:tcW w:type="dxa" w:w="1440"/>
          </w:tcPr>
          <w:p>
            <w:r>
              <w:rPr>
                <w:sz w:val="24"/>
              </w:rPr>
              <w:t>ŠANKER</w:t>
            </w:r>
          </w:p>
        </w:tc>
        <w:tc>
          <w:tcPr>
            <w:tcW w:type="dxa" w:w="575"/>
          </w:tcPr>
          <w:p>
            <w:r>
              <w:rPr>
                <w:sz w:val="24"/>
              </w:rPr>
            </w:r>
          </w:p>
        </w:tc>
        <w:tc>
          <w:tcPr>
            <w:tcW w:type="dxa" w:w="812"/>
          </w:tcPr>
          <w:p>
            <w:r>
              <w:rPr>
                <w:sz w:val="24"/>
              </w:rPr>
            </w:r>
          </w:p>
        </w:tc>
        <w:tc>
          <w:tcPr>
            <w:tcW w:type="dxa" w:w="804"/>
          </w:tcPr>
          <w:p>
            <w:r>
              <w:rPr>
                <w:sz w:val="24"/>
              </w:rPr>
            </w:r>
          </w:p>
        </w:tc>
        <w:tc>
          <w:tcPr>
            <w:tcW w:type="dxa" w:w="980"/>
          </w:tcPr>
          <w:p>
            <w:r>
              <w:rPr>
                <w:sz w:val="24"/>
              </w:rPr>
            </w:r>
          </w:p>
        </w:tc>
        <w:tc>
          <w:tcPr>
            <w:tcW w:type="dxa" w:w="693"/>
          </w:tcPr>
          <w:p>
            <w:r>
              <w:rPr>
                <w:sz w:val="24"/>
              </w:rPr>
            </w:r>
          </w:p>
        </w:tc>
        <w:tc>
          <w:tcPr>
            <w:tcW w:type="dxa" w:w="813"/>
          </w:tcPr>
          <w:p>
            <w:r>
              <w:rPr>
                <w:sz w:val="24"/>
              </w:rPr>
            </w:r>
          </w:p>
        </w:tc>
        <w:tc>
          <w:tcPr>
            <w:tcW w:type="dxa" w:w="955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