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2484EF" w14:textId="77777777" w:rsidR="001B649F" w:rsidRPr="009D7F7A" w:rsidRDefault="001B649F" w:rsidP="009D7F7A">
      <w:pPr>
        <w:pStyle w:val="NoSpacing"/>
        <w:spacing w:before="0" w:after="40"/>
      </w:pPr>
    </w:p>
    <w:p w14:paraId="603092D9" w14:textId="77777777" w:rsidR="004E2FF4" w:rsidRPr="00BB1463" w:rsidRDefault="004E2FF4" w:rsidP="004E2FF4">
      <w:pPr>
        <w:pStyle w:val="NoSpacing"/>
        <w:spacing w:before="0" w:after="40"/>
        <w:jc w:val="center"/>
        <w:rPr>
          <w:b/>
          <w:sz w:val="28"/>
          <w:szCs w:val="28"/>
        </w:rPr>
      </w:pPr>
      <w:r w:rsidRPr="00BB1463">
        <w:rPr>
          <w:b/>
          <w:sz w:val="20"/>
          <w:szCs w:val="28"/>
        </w:rPr>
        <w:t>O B A V J E Š T E NJ E</w:t>
      </w:r>
    </w:p>
    <w:p w14:paraId="427E769C" w14:textId="77777777" w:rsidR="004E2FF4" w:rsidRPr="00BB1463" w:rsidRDefault="004E2FF4" w:rsidP="00012C7B">
      <w:pPr>
        <w:spacing w:after="40" w:before="0"/>
        <w:jc w:val="center"/>
        <w:rPr>
          <w:rFonts w:eastAsia="Times New Roman"/>
          <w:b/>
          <w:bCs/>
          <w:color w:val="000000"/>
          <w:sz w:val="28"/>
          <w:szCs w:val="28"/>
        </w:rPr>
      </w:pPr>
      <w:r w:rsidRPr="00BB1463">
        <w:rPr>
          <w:rFonts w:eastAsia="Times New Roman"/>
          <w:b/>
          <w:bCs/>
          <w:color w:val="000000"/>
          <w:sz w:val="20"/>
          <w:szCs w:val="28"/>
        </w:rPr>
        <w:t>O NAČINU I MJESTU PODNOŠENJA PRIGOVORA POTROŠAČA</w:t>
      </w:r>
    </w:p>
    <w:p w14:paraId="0899081B" w14:textId="1A33718E" w:rsidR="004E2FF4" w:rsidRDefault="004E2FF4" w:rsidP="004E2FF4">
      <w:pPr>
        <w:spacing w:after="40" w:before="0"/>
        <w:jc w:val="center"/>
        <w:rPr>
          <w:rFonts w:eastAsia="Times New Roman"/>
          <w:b/>
          <w:bCs/>
          <w:color w:val="000000"/>
          <w:sz w:val="28"/>
          <w:szCs w:val="28"/>
        </w:rPr>
      </w:pP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Zakona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o 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zaštiti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potrošača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(„</w:t>
      </w:r>
      <w:proofErr w:type="spellStart"/>
      <w:r w:rsidRPr="00BB1463">
        <w:rPr>
          <w:rFonts w:eastAsia="Times New Roman"/>
          <w:b/>
          <w:bCs/>
          <w:color w:val="000000"/>
          <w:sz w:val="20"/>
          <w:szCs w:val="28"/>
        </w:rPr>
        <w:t>Službeni</w:t>
      </w:r>
      <w:proofErr w:type="spell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list </w:t>
      </w:r>
      <w:proofErr w:type="gramStart"/>
      <w:r w:rsidRPr="00BB1463">
        <w:rPr>
          <w:rFonts w:eastAsia="Times New Roman"/>
          <w:b/>
          <w:bCs/>
          <w:color w:val="000000"/>
          <w:sz w:val="20"/>
          <w:szCs w:val="28"/>
        </w:rPr>
        <w:t>CG“ br.</w:t>
      </w:r>
      <w:proofErr w:type="gramEnd"/>
      <w:r w:rsidRPr="00BB1463">
        <w:rPr>
          <w:rFonts w:eastAsia="Times New Roman"/>
          <w:b/>
          <w:bCs/>
          <w:color w:val="000000"/>
          <w:sz w:val="20"/>
          <w:szCs w:val="28"/>
        </w:rPr>
        <w:t xml:space="preserve"> 012/26)</w:t>
      </w:r>
    </w:p>
    <w:p w14:paraId="42981B9E" w14:textId="77777777" w:rsidR="00012C7B" w:rsidRPr="002F69EB" w:rsidRDefault="00012C7B" w:rsidP="004E2FF4">
      <w:pPr>
        <w:spacing w:after="40" w:before="0"/>
        <w:jc w:val="center"/>
        <w:rPr>
          <w:rFonts w:eastAsia="Times New Roman"/>
          <w:b/>
          <w:bCs/>
          <w:color w:val="000000"/>
          <w:sz w:val="28"/>
          <w:szCs w:val="28"/>
        </w:rPr>
      </w:pPr>
      <w:bookmarkStart w:id="0" w:name="_GoBack"/>
      <w:bookmarkEnd w:id="0"/>
    </w:p>
    <w:p w14:paraId="4CACB516" w14:textId="77777777" w:rsidR="00F52E44" w:rsidRPr="00F52E44" w:rsidRDefault="00F52E44" w:rsidP="00F52E44">
      <w:pPr>
        <w:pStyle w:val="ListParagraph"/>
        <w:spacing w:after="40" w:before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0"/>
          <w:szCs w:val="24"/>
        </w:rPr>
        <w:t>Prigovor</w:t>
      </w:r>
      <w:proofErr w:type="spellEnd"/>
      <w:r w:rsidRPr="00F52E44">
        <w:rPr>
          <w:rFonts w:ascii="Times New Roman" w:hAnsi="Times New Roman" w:cs="Times New Roman"/>
          <w:b/>
          <w:sz w:val="20"/>
          <w:szCs w:val="24"/>
        </w:rPr>
        <w:t xml:space="preserve"> </w:t>
      </w:r>
      <w:proofErr w:type="spellStart"/>
      <w:r w:rsidRPr="00F52E44">
        <w:rPr>
          <w:rFonts w:ascii="Times New Roman" w:hAnsi="Times New Roman" w:cs="Times New Roman"/>
          <w:b/>
          <w:sz w:val="20"/>
          <w:szCs w:val="24"/>
        </w:rPr>
        <w:t>potrošača</w:t>
      </w:r>
      <w:proofErr w:type="spellEnd"/>
    </w:p>
    <w:p w14:paraId="18ABDDD8" w14:textId="77777777" w:rsidR="00F52E44" w:rsidRPr="00F52E44" w:rsidRDefault="00F52E44" w:rsidP="00F52E44">
      <w:pPr>
        <w:pStyle w:val="ListParagraph"/>
        <w:spacing w:after="40" w:before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52E44">
        <w:rPr>
          <w:rFonts w:ascii="Times New Roman" w:hAnsi="Times New Roman" w:cs="Times New Roman"/>
          <w:b/>
          <w:sz w:val="20"/>
          <w:szCs w:val="24"/>
        </w:rPr>
        <w:t>Član</w:t>
      </w:r>
      <w:proofErr w:type="spellEnd"/>
      <w:r w:rsidRPr="00F52E44">
        <w:rPr>
          <w:rFonts w:ascii="Times New Roman" w:hAnsi="Times New Roman" w:cs="Times New Roman"/>
          <w:b/>
          <w:sz w:val="20"/>
          <w:szCs w:val="24"/>
        </w:rPr>
        <w:t xml:space="preserve"> 27</w:t>
      </w:r>
    </w:p>
    <w:p w14:paraId="146A5A93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(1)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Potrošač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ima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pravo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podnese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kod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koga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kupio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slučaju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nesaobraznosti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ugovoru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vezi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datom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komercijalnom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garancijom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račun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kupljeni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drugih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razloga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skladu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ovim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zakonom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4F21683B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(2)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Kupovina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može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utvrditi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osnovu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računa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kupljenom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prodaji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izjave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komercijalnoj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garanciji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(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izvodom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fiskalne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kase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poslovne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druge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odgovarajuće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dokumentacije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).</w:t>
      </w:r>
    </w:p>
    <w:p w14:paraId="4FA88D6D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(3)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podnosi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papiru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nekom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drugom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potrošaču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dostupnom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trajnom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mediju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10468151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(4)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vidnom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istakne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obavještenje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načinu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podnošenja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zaključenju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drugi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odgovarajući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način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tome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obavijesti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7BDBB76B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(5)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Teret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dokazivanja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izvršena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obaveza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trgovcu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37189083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(6)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uspostavi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uredno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vodi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knjigu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1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tvrdo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ukoričene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knjige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stranice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numerisane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ili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evidenciju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obrascu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koji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sadrži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podatke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podnosiocu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proizvodu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predmetu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zahtjevu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kao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datumu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izdavanja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potvrde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29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2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zakona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446CC92E" w14:textId="77777777" w:rsidR="00F52E44" w:rsidRPr="000D1BCC" w:rsidRDefault="00F52E44" w:rsidP="000D1BCC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(7)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Knjiga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podaci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evidencije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elektronskom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obliku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6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čuvaju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se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najmanje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dvije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godine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od dana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prijema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potrošača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prodajnom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objektu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,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odnosno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iz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stava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4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člana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</w:p>
    <w:p w14:paraId="1FDC2B8A" w14:textId="77777777" w:rsidR="00772A27" w:rsidRDefault="00F52E44" w:rsidP="000D1BCC">
      <w:pPr>
        <w:spacing w:after="40" w:before="0"/>
        <w:jc w:val="both"/>
      </w:pPr>
      <w:r w:rsidRPr="000D1BCC">
        <w:rPr>
          <w:rFonts w:ascii="Times New Roman" w:hAnsi="Times New Roman" w:cs="Times New Roman"/>
          <w:bCs/>
          <w:sz w:val="20"/>
          <w:szCs w:val="24"/>
        </w:rPr>
        <w:t xml:space="preserve">(8)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Trgovac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dužan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da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mjestu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podnošenje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u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toku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radnog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vremena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obezbijedi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prisustvo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lica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ovlašćenog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za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prijem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0D1BCC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0D1BCC">
        <w:rPr>
          <w:rFonts w:ascii="Times New Roman" w:hAnsi="Times New Roman" w:cs="Times New Roman"/>
          <w:bCs/>
          <w:sz w:val="20"/>
          <w:szCs w:val="24"/>
        </w:rPr>
        <w:t>.</w:t>
      </w:r>
      <w:r w:rsidR="00321C99" w:rsidRPr="00321C99">
        <w:rPr>
          <w:sz w:val="20"/>
        </w:rPr>
        <w:t xml:space="preserve"> </w:t>
      </w:r>
    </w:p>
    <w:p w14:paraId="33BC2C88" w14:textId="4A1CA124" w:rsidR="00F52E44" w:rsidRPr="00F52E44" w:rsidRDefault="00F52E44" w:rsidP="00F52E44">
      <w:pPr>
        <w:spacing w:after="40" w:before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0"/>
          <w:szCs w:val="24"/>
          <w:lang w:val="sr-Latn-ME"/>
        </w:rPr>
        <w:t>Rokovi za podnošenje prigovora</w:t>
      </w:r>
    </w:p>
    <w:p w14:paraId="550536CB" w14:textId="77777777" w:rsidR="00F52E44" w:rsidRPr="00F52E44" w:rsidRDefault="00F52E44" w:rsidP="00F52E44">
      <w:pPr>
        <w:spacing w:after="40" w:before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0"/>
          <w:szCs w:val="24"/>
          <w:lang w:val="sr-Latn-ME"/>
        </w:rPr>
        <w:t>Član 28</w:t>
      </w:r>
    </w:p>
    <w:p w14:paraId="02A9043C" w14:textId="77777777" w:rsidR="009C2CD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Potrošač može podnijeti prigovor:</w:t>
      </w:r>
    </w:p>
    <w:p w14:paraId="4E10F4FF" w14:textId="28348A43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1) u slučaju nesaobraznosti proizvoda ugovoru, u rokovima iz čl. 51, 58, 60 i 74 ovog zakona;</w:t>
      </w:r>
    </w:p>
    <w:p w14:paraId="7B93A69C" w14:textId="5A783C3A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2) u slučaju izmjene digitalnog sadržaja ili digitalne usluge u roku iz člana 82 stav 3 ovog zakona;</w:t>
      </w:r>
    </w:p>
    <w:p w14:paraId="6A6BB5EA" w14:textId="15A8ACF9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3) u vezi sa datom komercijalnom garancijom, u roku iz izjave o komercijalnoj garanciji;</w:t>
      </w:r>
    </w:p>
    <w:p w14:paraId="412ECCF7" w14:textId="705B5432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4) na račun, odmah, a najkasnije u roku od osam dana od dana plaćanja računa, a za usluge od javnog interesa iz člana 37 ovog zakona, u roku od 15 dana od dana prijema računa;</w:t>
      </w:r>
    </w:p>
    <w:p w14:paraId="3B79FC58" w14:textId="3219D645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5) u drugim slučajevima utvrđenim ovim i drugim zakonom koji sadrži odredbe o zaštiti potrošača.</w:t>
      </w:r>
    </w:p>
    <w:p w14:paraId="51D282ED" w14:textId="77777777" w:rsidR="00F52E44" w:rsidRPr="00F52E44" w:rsidRDefault="00F52E44" w:rsidP="00F52E44">
      <w:pPr>
        <w:spacing w:after="40" w:before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0"/>
          <w:szCs w:val="24"/>
          <w:lang w:val="sr-Latn-ME"/>
        </w:rPr>
        <w:t>Rješavanje prigovora</w:t>
      </w:r>
    </w:p>
    <w:p w14:paraId="13F59877" w14:textId="77777777" w:rsidR="00F52E44" w:rsidRPr="00F52E44" w:rsidRDefault="00F52E44" w:rsidP="00F52E44">
      <w:pPr>
        <w:spacing w:after="40" w:before="0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/>
          <w:sz w:val="20"/>
          <w:szCs w:val="24"/>
          <w:lang w:val="sr-Latn-ME"/>
        </w:rPr>
        <w:t>Član 29</w:t>
      </w:r>
    </w:p>
    <w:p w14:paraId="4FE6C2F4" w14:textId="77777777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(1) Trgovac je dužan da potrošaču, bez odlaganja, a najkasnije u roku od osam dana od prijema prigovora odgovori u pisanoj formi, na papiru ili nekom drugom, potrošaču dostupnom, trajnom mediju, sa izjašnjenjem o sadržini zahtjeva iz prigovora i predlogom za njegovo rješavanje.</w:t>
      </w:r>
    </w:p>
    <w:p w14:paraId="62D1ED8B" w14:textId="77777777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(2) Ako se o prigovoru ne rješava bez odlaganja, trgovac je dužan da potrošaču izda pisanu potvrdu o prijemu prigovora.</w:t>
      </w:r>
    </w:p>
    <w:p w14:paraId="2A92E4B5" w14:textId="77777777" w:rsidR="00F52E44" w:rsidRPr="00F52E44" w:rsidRDefault="00F52E44" w:rsidP="009C2CD4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(3) Teret dokazivanja da je potrošaču izdata potvrda iz stava 2 ovog člana je na trgovcu.</w:t>
      </w:r>
    </w:p>
    <w:p w14:paraId="6AB3421A" w14:textId="124C8690" w:rsidR="00321C99" w:rsidRDefault="00F52E44" w:rsidP="00772A27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  <w:lang w:val="sr-Latn-ME"/>
        </w:rPr>
      </w:pPr>
      <w:r w:rsidRPr="00F52E44">
        <w:rPr>
          <w:rFonts w:ascii="Times New Roman" w:hAnsi="Times New Roman" w:cs="Times New Roman"/>
          <w:bCs/>
          <w:sz w:val="20"/>
          <w:szCs w:val="24"/>
          <w:lang w:val="sr-Latn-ME"/>
        </w:rPr>
        <w:t>(4) Potvrda iz stava 2 ovog člana obavezno sadrži podatke iz evidencije iz člana 27 stav 6 ovog zakona, kao i datum izdavanja potvrde.</w:t>
      </w:r>
    </w:p>
    <w:p w14:paraId="06BAF644" w14:textId="4FC0A98A" w:rsidR="00321C99" w:rsidRPr="00772A27" w:rsidRDefault="00772A27" w:rsidP="00772A27">
      <w:pPr>
        <w:spacing w:after="40" w:before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0"/>
          <w:szCs w:val="24"/>
        </w:rPr>
        <w:t>L</w:t>
      </w:r>
      <w:r w:rsidRPr="00321C99">
        <w:rPr>
          <w:rFonts w:ascii="Times New Roman" w:hAnsi="Times New Roman" w:cs="Times New Roman"/>
          <w:bCs/>
          <w:sz w:val="20"/>
          <w:szCs w:val="24"/>
        </w:rPr>
        <w:t xml:space="preserve">ice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ovlašćeno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za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prijem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, je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radnik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se u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momentu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podnošenja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prigovora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nalazi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u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objektu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i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koji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je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zaprimio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prigovor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 xml:space="preserve"> </w:t>
      </w:r>
      <w:proofErr w:type="spellStart"/>
      <w:r w:rsidRPr="00321C99">
        <w:rPr>
          <w:rFonts w:ascii="Times New Roman" w:hAnsi="Times New Roman" w:cs="Times New Roman"/>
          <w:bCs/>
          <w:sz w:val="20"/>
          <w:szCs w:val="24"/>
        </w:rPr>
        <w:t>potrošača</w:t>
      </w:r>
      <w:proofErr w:type="spellEnd"/>
      <w:r w:rsidRPr="00321C99">
        <w:rPr>
          <w:rFonts w:ascii="Times New Roman" w:hAnsi="Times New Roman" w:cs="Times New Roman"/>
          <w:bCs/>
          <w:sz w:val="20"/>
          <w:szCs w:val="24"/>
        </w:rPr>
        <w:t>.</w:t>
      </w:r>
      <w:r>
        <w:rPr>
          <w:rFonts w:ascii="Times New Roman" w:hAnsi="Times New Roman" w:cs="Times New Roman"/>
          <w:bCs/>
          <w:sz w:val="20"/>
          <w:szCs w:val="24"/>
        </w:rPr>
        <w:t xml:space="preserve"> </w:t>
      </w:r>
      <w:r w:rsidR="00321C99" w:rsidRPr="00321C99">
        <w:rPr>
          <w:rFonts w:ascii="Times New Roman" w:hAnsi="Times New Roman" w:cs="Times New Roman"/>
          <w:bCs/>
          <w:sz w:val="20"/>
          <w:szCs w:val="26"/>
        </w:rPr>
        <w:t xml:space="preserve">O </w:t>
      </w:r>
      <w:proofErr w:type="spellStart"/>
      <w:r w:rsidR="00321C99" w:rsidRPr="00321C99">
        <w:rPr>
          <w:rFonts w:ascii="Times New Roman" w:hAnsi="Times New Roman" w:cs="Times New Roman"/>
          <w:bCs/>
          <w:sz w:val="20"/>
          <w:szCs w:val="26"/>
        </w:rPr>
        <w:t>prigovoru</w:t>
      </w:r>
      <w:proofErr w:type="spellEnd"/>
      <w:r w:rsidR="00321C99" w:rsidRPr="00321C99">
        <w:rPr>
          <w:rFonts w:ascii="Times New Roman" w:hAnsi="Times New Roman" w:cs="Times New Roman"/>
          <w:bCs/>
          <w:sz w:val="20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0"/>
          <w:szCs w:val="26"/>
        </w:rPr>
        <w:t>potrošača</w:t>
      </w:r>
      <w:proofErr w:type="spellEnd"/>
      <w:r w:rsidR="00321C99" w:rsidRPr="00321C99">
        <w:rPr>
          <w:rFonts w:ascii="Times New Roman" w:hAnsi="Times New Roman" w:cs="Times New Roman"/>
          <w:bCs/>
          <w:sz w:val="20"/>
          <w:szCs w:val="26"/>
        </w:rPr>
        <w:t xml:space="preserve"> </w:t>
      </w:r>
      <w:proofErr w:type="spellStart"/>
      <w:r w:rsidR="00321C99" w:rsidRPr="00321C99">
        <w:rPr>
          <w:rFonts w:ascii="Times New Roman" w:hAnsi="Times New Roman" w:cs="Times New Roman"/>
          <w:bCs/>
          <w:sz w:val="20"/>
          <w:szCs w:val="26"/>
        </w:rPr>
        <w:t>odlučuje</w:t>
      </w:r>
      <w:proofErr w:type="spellEnd"/>
      <w:r w:rsidR="00321C99" w:rsidRPr="00321C99">
        <w:rPr>
          <w:rFonts w:ascii="Times New Roman" w:hAnsi="Times New Roman" w:cs="Times New Roman"/>
          <w:bCs/>
          <w:sz w:val="20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0"/>
          <w:szCs w:val="26"/>
        </w:rPr>
        <w:t>direktor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0"/>
          <w:szCs w:val="26"/>
        </w:rPr>
        <w:t xml:space="preserve"> </w:t>
      </w:r>
      <w:proofErr w:type="spellStart"/>
      <w:r w:rsidR="00321C99" w:rsidRPr="00772A27">
        <w:rPr>
          <w:rFonts w:ascii="Times New Roman" w:hAnsi="Times New Roman" w:cs="Times New Roman"/>
          <w:b/>
          <w:bCs/>
          <w:sz w:val="20"/>
          <w:szCs w:val="26"/>
        </w:rPr>
        <w:t>društva</w:t>
      </w:r>
      <w:proofErr w:type="spellEnd"/>
      <w:r w:rsidR="00321C99" w:rsidRPr="00772A27">
        <w:rPr>
          <w:rFonts w:ascii="Times New Roman" w:hAnsi="Times New Roman" w:cs="Times New Roman"/>
          <w:b/>
          <w:bCs/>
          <w:sz w:val="20"/>
          <w:szCs w:val="26"/>
        </w:rPr>
        <w:t>.</w:t>
      </w:r>
    </w:p>
    <w:sectPr w:rsidR="00321C99" w:rsidRPr="00772A27" w:rsidSect="00E46F14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1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B7AAD"/>
    <w:multiLevelType w:val="hybridMultilevel"/>
    <w:tmpl w:val="33BC25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10513B2"/>
    <w:multiLevelType w:val="hybridMultilevel"/>
    <w:tmpl w:val="D528F032"/>
    <w:lvl w:ilvl="0" w:tplc="4C2234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4BF3"/>
    <w:multiLevelType w:val="hybridMultilevel"/>
    <w:tmpl w:val="833AD3F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F3662"/>
    <w:multiLevelType w:val="hybridMultilevel"/>
    <w:tmpl w:val="DFB83D74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E7D1C"/>
    <w:multiLevelType w:val="hybridMultilevel"/>
    <w:tmpl w:val="BC12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A47673"/>
    <w:multiLevelType w:val="hybridMultilevel"/>
    <w:tmpl w:val="65C4941A"/>
    <w:lvl w:ilvl="0" w:tplc="503C8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800" w:hanging="360"/>
      </w:pPr>
    </w:lvl>
    <w:lvl w:ilvl="2" w:tplc="241A001B" w:tentative="1">
      <w:start w:val="1"/>
      <w:numFmt w:val="lowerRoman"/>
      <w:lvlText w:val="%3."/>
      <w:lvlJc w:val="right"/>
      <w:pPr>
        <w:ind w:left="2520" w:hanging="180"/>
      </w:pPr>
    </w:lvl>
    <w:lvl w:ilvl="3" w:tplc="241A000F" w:tentative="1">
      <w:start w:val="1"/>
      <w:numFmt w:val="decimal"/>
      <w:lvlText w:val="%4."/>
      <w:lvlJc w:val="left"/>
      <w:pPr>
        <w:ind w:left="3240" w:hanging="360"/>
      </w:pPr>
    </w:lvl>
    <w:lvl w:ilvl="4" w:tplc="241A0019" w:tentative="1">
      <w:start w:val="1"/>
      <w:numFmt w:val="lowerLetter"/>
      <w:lvlText w:val="%5."/>
      <w:lvlJc w:val="left"/>
      <w:pPr>
        <w:ind w:left="3960" w:hanging="360"/>
      </w:pPr>
    </w:lvl>
    <w:lvl w:ilvl="5" w:tplc="241A001B" w:tentative="1">
      <w:start w:val="1"/>
      <w:numFmt w:val="lowerRoman"/>
      <w:lvlText w:val="%6."/>
      <w:lvlJc w:val="right"/>
      <w:pPr>
        <w:ind w:left="4680" w:hanging="180"/>
      </w:pPr>
    </w:lvl>
    <w:lvl w:ilvl="6" w:tplc="241A000F" w:tentative="1">
      <w:start w:val="1"/>
      <w:numFmt w:val="decimal"/>
      <w:lvlText w:val="%7."/>
      <w:lvlJc w:val="left"/>
      <w:pPr>
        <w:ind w:left="5400" w:hanging="360"/>
      </w:pPr>
    </w:lvl>
    <w:lvl w:ilvl="7" w:tplc="241A0019" w:tentative="1">
      <w:start w:val="1"/>
      <w:numFmt w:val="lowerLetter"/>
      <w:lvlText w:val="%8."/>
      <w:lvlJc w:val="left"/>
      <w:pPr>
        <w:ind w:left="6120" w:hanging="360"/>
      </w:pPr>
    </w:lvl>
    <w:lvl w:ilvl="8" w:tplc="2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C66C34"/>
    <w:multiLevelType w:val="hybridMultilevel"/>
    <w:tmpl w:val="F5AC490C"/>
    <w:lvl w:ilvl="0" w:tplc="2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440" w:hanging="360"/>
      </w:pPr>
    </w:lvl>
    <w:lvl w:ilvl="2" w:tplc="241A001B" w:tentative="1">
      <w:start w:val="1"/>
      <w:numFmt w:val="lowerRoman"/>
      <w:lvlText w:val="%3."/>
      <w:lvlJc w:val="right"/>
      <w:pPr>
        <w:ind w:left="2160" w:hanging="180"/>
      </w:pPr>
    </w:lvl>
    <w:lvl w:ilvl="3" w:tplc="241A000F" w:tentative="1">
      <w:start w:val="1"/>
      <w:numFmt w:val="decimal"/>
      <w:lvlText w:val="%4."/>
      <w:lvlJc w:val="left"/>
      <w:pPr>
        <w:ind w:left="2880" w:hanging="360"/>
      </w:pPr>
    </w:lvl>
    <w:lvl w:ilvl="4" w:tplc="241A0019" w:tentative="1">
      <w:start w:val="1"/>
      <w:numFmt w:val="lowerLetter"/>
      <w:lvlText w:val="%5."/>
      <w:lvlJc w:val="left"/>
      <w:pPr>
        <w:ind w:left="3600" w:hanging="360"/>
      </w:pPr>
    </w:lvl>
    <w:lvl w:ilvl="5" w:tplc="241A001B" w:tentative="1">
      <w:start w:val="1"/>
      <w:numFmt w:val="lowerRoman"/>
      <w:lvlText w:val="%6."/>
      <w:lvlJc w:val="right"/>
      <w:pPr>
        <w:ind w:left="4320" w:hanging="180"/>
      </w:pPr>
    </w:lvl>
    <w:lvl w:ilvl="6" w:tplc="241A000F" w:tentative="1">
      <w:start w:val="1"/>
      <w:numFmt w:val="decimal"/>
      <w:lvlText w:val="%7."/>
      <w:lvlJc w:val="left"/>
      <w:pPr>
        <w:ind w:left="5040" w:hanging="360"/>
      </w:pPr>
    </w:lvl>
    <w:lvl w:ilvl="7" w:tplc="241A0019" w:tentative="1">
      <w:start w:val="1"/>
      <w:numFmt w:val="lowerLetter"/>
      <w:lvlText w:val="%8."/>
      <w:lvlJc w:val="left"/>
      <w:pPr>
        <w:ind w:left="5760" w:hanging="360"/>
      </w:pPr>
    </w:lvl>
    <w:lvl w:ilvl="8" w:tplc="2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AA4731"/>
    <w:multiLevelType w:val="hybridMultilevel"/>
    <w:tmpl w:val="8AFA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9C"/>
    <w:rsid w:val="00012C7B"/>
    <w:rsid w:val="0001629D"/>
    <w:rsid w:val="00081D53"/>
    <w:rsid w:val="000D1BCC"/>
    <w:rsid w:val="000D36A0"/>
    <w:rsid w:val="001324D7"/>
    <w:rsid w:val="001627E0"/>
    <w:rsid w:val="001B649F"/>
    <w:rsid w:val="001B6CED"/>
    <w:rsid w:val="001D54FE"/>
    <w:rsid w:val="00212AEB"/>
    <w:rsid w:val="00236687"/>
    <w:rsid w:val="00272333"/>
    <w:rsid w:val="00321C99"/>
    <w:rsid w:val="00323437"/>
    <w:rsid w:val="00385586"/>
    <w:rsid w:val="0039272F"/>
    <w:rsid w:val="00394B4F"/>
    <w:rsid w:val="003B0741"/>
    <w:rsid w:val="00431DAB"/>
    <w:rsid w:val="00437498"/>
    <w:rsid w:val="004B0E55"/>
    <w:rsid w:val="004E2FF4"/>
    <w:rsid w:val="005029BD"/>
    <w:rsid w:val="005351BB"/>
    <w:rsid w:val="0059621B"/>
    <w:rsid w:val="005A0634"/>
    <w:rsid w:val="005E32DA"/>
    <w:rsid w:val="005E3CEE"/>
    <w:rsid w:val="00670819"/>
    <w:rsid w:val="006C79BE"/>
    <w:rsid w:val="00772A27"/>
    <w:rsid w:val="007B2DBC"/>
    <w:rsid w:val="007F4BAB"/>
    <w:rsid w:val="008167BD"/>
    <w:rsid w:val="008D2416"/>
    <w:rsid w:val="009230E7"/>
    <w:rsid w:val="009B5BED"/>
    <w:rsid w:val="009C2CD4"/>
    <w:rsid w:val="009C3257"/>
    <w:rsid w:val="009D7F7A"/>
    <w:rsid w:val="00A14EDF"/>
    <w:rsid w:val="00A17383"/>
    <w:rsid w:val="00A2580A"/>
    <w:rsid w:val="00A34B41"/>
    <w:rsid w:val="00AF79EF"/>
    <w:rsid w:val="00B046F1"/>
    <w:rsid w:val="00B46626"/>
    <w:rsid w:val="00BB0303"/>
    <w:rsid w:val="00BB2CA4"/>
    <w:rsid w:val="00CE0C9C"/>
    <w:rsid w:val="00CF3A82"/>
    <w:rsid w:val="00D067D8"/>
    <w:rsid w:val="00E37E90"/>
    <w:rsid w:val="00E41648"/>
    <w:rsid w:val="00E43C5C"/>
    <w:rsid w:val="00E46F14"/>
    <w:rsid w:val="00E628F7"/>
    <w:rsid w:val="00E82C25"/>
    <w:rsid w:val="00ED7D7D"/>
    <w:rsid w:val="00EE7C17"/>
    <w:rsid w:val="00EF2D50"/>
    <w:rsid w:val="00F12E52"/>
    <w:rsid w:val="00F52E44"/>
    <w:rsid w:val="00F6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321A7"/>
  <w15:chartTrackingRefBased/>
  <w15:docId w15:val="{0786DB42-9E22-4DED-865F-2AE5867FB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C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1629D"/>
    <w:pPr>
      <w:spacing w:before="90" w:after="90" w:line="240" w:lineRule="auto"/>
      <w:jc w:val="both"/>
    </w:pPr>
    <w:rPr>
      <w:rFonts w:ascii="Times New Roman" w:eastAsiaTheme="minorEastAsia" w:hAnsi="Times New Roman" w:cs="Times New Roman"/>
    </w:rPr>
  </w:style>
  <w:style w:type="paragraph" w:styleId="NoSpacing">
    <w:name w:val="No Spacing"/>
    <w:uiPriority w:val="1"/>
    <w:qFormat/>
    <w:rsid w:val="009D7F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D3D76-DF2F-4F9E-AE35-8D44C2ED3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24</cp:revision>
  <cp:lastPrinted>2026-05-04T11:37:00Z</cp:lastPrinted>
  <dcterms:created xsi:type="dcterms:W3CDTF">2026-05-04T11:37:00Z</dcterms:created>
  <dcterms:modified xsi:type="dcterms:W3CDTF">2026-05-04T16:59:00Z</dcterms:modified>
</cp:coreProperties>
</file>