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DRUŠTVO SA OGRANIČENOM ODGOVORNOŠĆU "UNICO HIJA" ZA TRGOVINU , UGOSTITELJSTVO, GRAĐEVINARSTVO I USLUGE , EXPORT- IMPORT-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03360423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Đerane, 15.08.2026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81 i 83  Zakona o radu ZAKON O RADU("Službeni list Crne Gore", ("Službeni list Crne Gore",br. 74/2019, 8/2021, 59/2021, 68/2021, 145/2021, 77/2024, 84/2024 - drugi zakon, 86/2024, 122/2025 (u primeni od 1.7.2026. godine), 165/2025 i 51/2026),  izvršni direktor UNICO HIJA DOO iz Ulcinja,donosi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godišnjeg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UNICO HIJA DOO  utvrdjuje se pravo na godišnji odmor u trajanju od  najmanje 24 radnih dana.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dani korišćenja godišnjeg odmora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ARMIN ISMAILI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ARTAN BAJROVIĆ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ELJANA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ERMIR LJANIKOVIC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KADRIJA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MEDIN CENI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NASER LANIKOVIQ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VALJMIRA  LJANIKOVIĆ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15.09.2026-15.10.2026</w:t>
            </w:r>
          </w:p>
        </w:tc>
      </w:tr>
      <w:tr>
        <w:tc>
          <w:tcPr>
            <w:tcW w:type="dxa" w:w="663"/>
          </w:tcPr>
          <w:p>
            <w:r>
              <w:rPr>
                <w:sz w:val="24"/>
              </w:rPr>
              <w:t>9.</w:t>
            </w:r>
          </w:p>
        </w:tc>
        <w:tc>
          <w:tcPr>
            <w:tcW w:type="dxa" w:w="5297"/>
          </w:tcPr>
          <w:p>
            <w:r>
              <w:rPr>
                <w:sz w:val="24"/>
              </w:rPr>
              <w:t>XHENIS  KANAQI</w:t>
            </w:r>
          </w:p>
        </w:tc>
        <w:tc>
          <w:tcPr>
            <w:tcW w:type="dxa" w:w="2896"/>
          </w:tcPr>
          <w:p>
            <w:r>
              <w:rPr>
                <w:sz w:val="24"/>
              </w:rPr>
              <w:t>15.09.2026-15.10.2026</w:t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81 i 83  Zakona o radu ZAKON O RADU("Službeni list Crne Gore", br. 074/19 od 30.12.2019, 008/21 od 26.01.2021, 059/21 od 04.06.2021, 068/21 od 23.06.2021, 145/21 od 31.12.2021, propisano je da Zaposleni koji radi šest radnih dana u smislu člana 80 stav 3 ovog zakona ima pravo na godišnji odmor u trajanju od 24 radna dana.</w:t>
      </w:r>
      <w:r>
        <w:rPr/>
        <w:t xml:space="preserve"> </w:t>
      </w:r>
      <w:r>
        <w:rPr>
          <w:sz w:val="22"/>
          <w:szCs w:val="22"/>
          <w:lang w:val="sr-Latn-RS"/>
        </w:rPr>
        <w:t>U zavisnosti od potreba procesa rada poslodavac, na osnovu plana korišćenja godišnjih odmora kojeg je dužan da donese najkasnije do 30-tog aprila tekuće godine, odlučuje o vremenu korišćenja godišnjeg odmora, uz prethodnu konsultaciju sa zaposlenim.</w:t>
      </w:r>
      <w:r>
        <w:rPr/>
        <w:t xml:space="preserve"> </w:t>
      </w:r>
      <w:r>
        <w:rPr>
          <w:sz w:val="22"/>
          <w:szCs w:val="22"/>
          <w:lang w:val="sr-Latn-RS"/>
        </w:rPr>
        <w:t>Poslodavac je dužan da na osnovu plana iz stava 1 ovog člana donese rješenje o korišćenju godišnjeg odmora i da ga dostavi zaposlenom najkasnije 30 dana prije dana određenog za početak korišćenja godišnjeg odmora. Na osnovu iznijetog,a shodno odredbama člana 81 i 83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2023-04-29T10:44:00Z</dcterms:created>
  <dc:creator>USER</dc:creator>
  <dc:description/>
  <cp:keywords/>
  <dc:language>en-US</dc:language>
  <cp:lastModifiedBy>Geti</cp:lastModifiedBy>
  <cp:lastPrinted>2023-12-27T12:36:00Z</cp:lastPrinted>
  <dcterms:modified xsi:type="dcterms:W3CDTF">2026-05-21T11:14:00Z</dcterms:modified>
  <cp:revision>17</cp:revision>
  <dc:subject/>
  <dc:title>_________________</dc:title>
</cp:coreProperties>
</file>