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"CULT ULCINJ" ZA TRGOVINU, UGOSTITELJSTVO I USLUGE "EXPORT-IMPORT" ULCINJ    PIB: 03360423,sjedište: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MIRSADA BEHAROVIC , matični broj:0610005229017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MIRSADA BEHAROVIC je zaposlen na puno radno vrijeme kod poslodavca  DOO EKO-AL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CULT ULCINJ DOO obavlja sljedeće poslove: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5(pet)  radnih dana u nedjelji u ukupnom trajanju od ____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MIRSADA BEHAROVIC                                                                              DOO "CULT ULCINJ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