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sz w:val="22"/>
        </w:rPr>
        <w:t>Na osnovu člana 38 Zakona o Radu ("Sl.list CG", br. 74/2019, 8/2021, 59/2021, 68/2021, 145/2021), ADVANCED ACCOUNTING ULCINJ iz BRAJSA BB, ULCINJ, PIB: 03719073, koje zastupa direktor MIRSADA CEKOVIQ, JMB: 2603972228013 kao Poslodavac, sa jedne strane i MIRSADA CEKOVIQ, JMB: 2603972228013, iz BRAJSA BB, kao Zaposleni, sa druge strane, zaključuju dana 21.05.2026 godine sljedeći: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160"/>
        <w:jc w:val="center"/>
      </w:pPr>
      <w:r>
        <w:rPr>
          <w:b/>
          <w:sz w:val="28"/>
        </w:rPr>
        <w:t>ANEKS UGOVORA O RADU</w:t>
      </w:r>
    </w:p>
    <w:p>
      <w:pPr>
        <w:spacing w:after="240"/>
        <w:jc w:val="center"/>
      </w:pPr>
      <w:r>
        <w:rPr>
          <w:b w:val="0"/>
          <w:sz w:val="22"/>
        </w:rPr>
        <w:t>BROJ: 1/2026</w:t>
      </w:r>
    </w:p>
    <w:p>
      <w:pPr>
        <w:spacing w:after="80"/>
        <w:jc w:val="center"/>
      </w:pPr>
      <w:r>
        <w:rPr>
          <w:b/>
          <w:sz w:val="22"/>
        </w:rPr>
        <w:t>Član 1.</w:t>
      </w:r>
    </w:p>
    <w:p>
      <w:pPr>
        <w:spacing w:after="80"/>
      </w:pPr>
      <w:r>
        <w:rPr>
          <w:b w:val="0"/>
          <w:sz w:val="22"/>
        </w:rPr>
        <w:t>Ovim Aneksom mijenja se prethodni Ugovor o radu zaključen između Poslodavca i Zaposlenog za radno mjesto: DIREKTOR, u dijelu koji se odnosi na: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☐ Trajanje radnog odnosa (vrsta i period ugovora)</w:t>
      </w:r>
    </w:p>
    <w:p>
      <w:pPr>
        <w:spacing w:after="80"/>
      </w:pPr>
      <w:r>
        <w:rPr>
          <w:b w:val="0"/>
          <w:sz w:val="22"/>
        </w:rPr>
        <w:t>☐ Iznos zarade</w:t>
      </w:r>
    </w:p>
    <w:p>
      <w:pPr>
        <w:spacing w:after="80"/>
      </w:pPr>
      <w:r>
        <w:rPr>
          <w:b w:val="0"/>
          <w:sz w:val="22"/>
        </w:rPr>
        <w:t>☐ Radno mjesto / pozicija</w:t>
      </w:r>
    </w:p>
    <w:p>
      <w:pPr>
        <w:spacing w:after="80"/>
      </w:pPr>
      <w:r>
        <w:rPr>
          <w:b w:val="0"/>
          <w:sz w:val="22"/>
        </w:rPr>
        <w:t>☐ Ostalo:  __________________________________________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2.</w:t>
      </w:r>
    </w:p>
    <w:p>
      <w:pPr>
        <w:spacing w:after="80"/>
      </w:pPr>
      <w:r>
        <w:rPr>
          <w:b w:val="0"/>
          <w:sz w:val="22"/>
        </w:rPr>
        <w:t>1. Iznos neto zarade se mijenja sa 600.00 eura na 600.00 eura mjesečno.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3.</w:t>
      </w:r>
    </w:p>
    <w:p>
      <w:pPr>
        <w:spacing w:after="80"/>
      </w:pPr>
      <w:r>
        <w:rPr>
          <w:b w:val="0"/>
          <w:sz w:val="22"/>
        </w:rPr>
        <w:t>Ostale odredbe osnovnog Ugovora o radu ostaju nepromijenjene i ostaju na snazi.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4.</w:t>
      </w:r>
    </w:p>
    <w:p>
      <w:pPr>
        <w:spacing w:after="80"/>
      </w:pPr>
      <w:r>
        <w:rPr>
          <w:b w:val="0"/>
          <w:sz w:val="22"/>
        </w:rPr>
        <w:t>Ovaj Aneks ugovora stupa na snagu danom potpisivanja.</w:t>
      </w:r>
    </w:p>
    <w:p>
      <w:pPr>
        <w:spacing w:after="80"/>
      </w:pPr>
      <w:r>
        <w:rPr>
          <w:b w:val="0"/>
          <w:sz w:val="22"/>
        </w:rPr>
        <w:t>Aneks ugovora je sačinjen u 4 (četiri) istovjetnih primjeraka, od kojih svaka ugovorna strana zadržava po 2 (dva) primjerka.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</w:r>
    </w:p>
    <w:p>
      <w:pPr>
        <w:spacing w:after="480"/>
      </w:pPr>
      <w:r>
        <w:rPr>
          <w:b w:val="0"/>
          <w:sz w:val="22"/>
        </w:rPr>
        <w:t>U ULCINJ, dana 21.05.2026 godine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ZAPOSLENI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POSLODAVAC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MIRSADA CEKOVIQ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MIRSADA CEKOVIQ</w:t>
              <w:br/>
              <w:t>Direktor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