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ADVANCED ACCOUNTING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03719073</w:t>
      </w:r>
      <w:r>
        <w:rPr/>
      </w:r>
      <w:r>
        <w:rPr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lang w:val="sr-Latn-RS"/>
        </w:rPr>
        <w:t>ULCINJ, 22.05.2026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Na osnovu člana 76  Zakona o radu ZAKON O RADU("Službeni list Crne Gore",br. 74/2019, 8/2021, 59/2021, 68/2021, 145/2021, 77/2024, 84/2024 - drugi zakon, 86/2024, 122/2025 (u primeni od 1.7.2026. godine), 165/2025 i 51/2026),  izvršni direktor  u  DOO ADVANCED ACCOUNTING ULCINJ  iz Ulcinja, </w:t>
      </w:r>
      <w:r>
        <w:rPr/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sedmičnog odmora-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 DOO ADVANCED ACCOUNTING ULCINJ  _  utvrdjuje se pravo na sedmični odmor u trajanju od  najmanje 24 časa neprekidno.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Obzirom da priroda posla i organizacija rada to zahtijevaju zaposleni neće koristiti sedmični odmor po pravilu nedjeljom,već u danima, kako se prikazuje u evidenciji zaposlenih sa odredjenjem  dana korišćenja  sedmičnog odmora.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17"/>
        <w:gridCol w:w="5143"/>
        <w:gridCol w:w="2896"/>
      </w:tblGrid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2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2"/>
                <w:szCs w:val="22"/>
                <w:lang w:val="sr-Latn-RS"/>
              </w:rPr>
              <w:t>br.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  <w:lang w:val="sr-Latn-RS"/>
              </w:rPr>
              <w:t>dan korišćenja sedmičnog odmora</w:t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1.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ALMEIDA  CEKOVIQ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NEDELJA</w:t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2.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GETUARD CEKOVIQ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NEDELJA</w:t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3.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MIRSADA CEKOVIQ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NEDELJA</w:t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4.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5.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6.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7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8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9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10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76  Zakona o radu ZAKON O RADU("Službeni list Crne Gore", br. 074/19 od 30.12.2019, 008/21 od 26.01.2021, 059/21 od 04.06.2021, 068/21 od 23.06.2021, 145/21 od 31.12.2021, propisano je da zaposleni ima pravo na sedmični odmor u trajanju od najmanje 24 časa neprekidno,i da se sedmični odmor po pravilu koristi nedjeljom.Nadalje stavom 3 istog člana je propisano da ako priroda posla i organizacija rada to zahtijeva poslodavac je dužan da odredi drugi dan za korišćenje sedmičnog odmora.Na osnovu iznijetog,a shodno odredbama člana 76 Zakona o radu,riješeno je kao u dispozitivu odluke.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2023-04-29T10:14:00Z</dcterms:created>
  <dc:creator>USER</dc:creator>
  <dc:description/>
  <cp:keywords/>
  <dc:language>en-US</dc:language>
  <cp:lastModifiedBy>Geti</cp:lastModifiedBy>
  <cp:lastPrinted>2024-03-14T10:58:00Z</cp:lastPrinted>
  <dcterms:modified xsi:type="dcterms:W3CDTF">2026-05-21T11:13:00Z</dcterms:modified>
  <cp:revision>15</cp:revision>
  <dc:subject/>
  <dc:title>_________________</dc:title>
</cp:coreProperties>
</file>