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ADVANCED ACCOUNTING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03719073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22.05.2026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22.05.2026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DOO ADVANCED ACCOUNTING ULCINJ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Čet</w:t>
        <w:tab/>
        <w:t>01.01.2026.</w:t>
        <w:tab/>
        <w:t>Nova godina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02.01.2026.</w:t>
        <w:tab/>
        <w:t>Nova godina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06.01.2026.</w:t>
        <w:tab/>
        <w:t>Badnji dan (pravoslavni)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Sri</w:t>
        <w:tab/>
        <w:t>07.01.2026.</w:t>
        <w:tab/>
        <w:t>Božić (pravoslavni)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Čet</w:t>
        <w:tab/>
        <w:t>08.01.2026.</w:t>
        <w:tab/>
        <w:t>Božić (pravoslavni, treći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Pet</w:t>
        <w:tab/>
        <w:t>01.05.2026.</w:t>
        <w:tab/>
        <w:t>Praznik rada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Sub</w:t>
        <w:tab/>
        <w:t>02.05.2026.</w:t>
        <w:tab/>
        <w:t>Praznik rada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Čet</w:t>
        <w:tab/>
        <w:t>21.05.2026.</w:t>
        <w:tab/>
        <w:t>Dan nezavisnosti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