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F4660E">
          <w:pPr>
            <w:pStyle w:val="TOCHeading"/>
          </w:pPr>
          <w:r>
            <w:t>Table of Contents</w:t>
          </w:r>
        </w:p>
        <w:p w:rsidR="002D07F2" w:rsidRDefault="004C4860" w:rsidP="002D07F2">
          <w:pPr>
            <w:pStyle w:val="TOC1"/>
            <w:rPr>
              <w:rFonts w:eastAsiaTheme="minorEastAsia"/>
              <w:b/>
              <w:noProof/>
            </w:rPr>
          </w:pPr>
          <w:r w:rsidRPr="004C4860">
            <w:fldChar w:fldCharType="begin"/>
          </w:r>
          <w:r w:rsidR="002D07F2">
            <w:instrText xml:space="preserve"> TOC \o "1-3" \h \z \u </w:instrText>
          </w:r>
          <w:r w:rsidRPr="004C4860">
            <w:fldChar w:fldCharType="separate"/>
          </w:r>
          <w:r w:rsidR="002D07F2">
            <w:rPr>
              <w:noProof/>
            </w:rPr>
            <w:t>1</w:t>
          </w:r>
          <w:r w:rsidR="00A40AB0">
            <w:rPr>
              <w:rFonts w:eastAsiaTheme="minorEastAsia"/>
              <w:b/>
              <w:noProof/>
            </w:rPr>
            <w:tab/>
          </w:r>
          <w:r w:rsidR="002D07F2">
            <w:rPr>
              <w:noProof/>
            </w:rPr>
            <w:t>Schema</w:t>
          </w:r>
          <w:r w:rsidR="00A40AB0">
            <w:rPr>
              <w:noProof/>
            </w:rPr>
            <w:t>ta</w:t>
          </w:r>
          <w:r w:rsidR="002D07F2">
            <w:rPr>
              <w:noProof/>
            </w:rPr>
            <w:t xml:space="preserve"> Management</w:t>
          </w:r>
          <w:r w:rsidR="002D07F2">
            <w:rPr>
              <w:noProof/>
            </w:rPr>
            <w:tab/>
          </w:r>
          <w:r>
            <w:rPr>
              <w:noProof/>
            </w:rPr>
            <w:fldChar w:fldCharType="begin"/>
          </w:r>
          <w:r w:rsidR="002D07F2">
            <w:rPr>
              <w:noProof/>
            </w:rPr>
            <w:instrText xml:space="preserve"> PAGEREF _Toc342559023 \h </w:instrText>
          </w:r>
          <w:r w:rsidR="00EC0021">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4C4860">
            <w:rPr>
              <w:noProof/>
            </w:rPr>
            <w:fldChar w:fldCharType="begin"/>
          </w:r>
          <w:r>
            <w:rPr>
              <w:noProof/>
            </w:rPr>
            <w:instrText xml:space="preserve"> PAGEREF _Toc342559024 \h </w:instrText>
          </w:r>
          <w:r w:rsidR="00EC0021">
            <w:rPr>
              <w:noProof/>
            </w:rPr>
          </w:r>
          <w:r w:rsidR="004C4860">
            <w:rPr>
              <w:noProof/>
            </w:rPr>
            <w:fldChar w:fldCharType="separate"/>
          </w:r>
          <w:r>
            <w:rPr>
              <w:noProof/>
            </w:rPr>
            <w:t>3</w:t>
          </w:r>
          <w:r w:rsidR="004C4860">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4C4860">
            <w:rPr>
              <w:noProof/>
            </w:rPr>
            <w:fldChar w:fldCharType="begin"/>
          </w:r>
          <w:r>
            <w:rPr>
              <w:noProof/>
            </w:rPr>
            <w:instrText xml:space="preserve"> PAGEREF _Toc342559025 \h </w:instrText>
          </w:r>
          <w:r w:rsidR="00EC0021">
            <w:rPr>
              <w:noProof/>
            </w:rPr>
          </w:r>
          <w:r w:rsidR="004C4860">
            <w:rPr>
              <w:noProof/>
            </w:rPr>
            <w:fldChar w:fldCharType="separate"/>
          </w:r>
          <w:r>
            <w:rPr>
              <w:noProof/>
            </w:rPr>
            <w:t>4</w:t>
          </w:r>
          <w:r w:rsidR="004C4860">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4C4860">
            <w:rPr>
              <w:noProof/>
            </w:rPr>
            <w:fldChar w:fldCharType="begin"/>
          </w:r>
          <w:r>
            <w:rPr>
              <w:noProof/>
            </w:rPr>
            <w:instrText xml:space="preserve"> PAGEREF _Toc342559026 \h </w:instrText>
          </w:r>
          <w:r w:rsidR="00EC0021">
            <w:rPr>
              <w:noProof/>
            </w:rPr>
          </w:r>
          <w:r w:rsidR="004C4860">
            <w:rPr>
              <w:noProof/>
            </w:rPr>
            <w:fldChar w:fldCharType="separate"/>
          </w:r>
          <w:r>
            <w:rPr>
              <w:noProof/>
            </w:rPr>
            <w:t>4</w:t>
          </w:r>
          <w:r w:rsidR="004C4860">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4C4860">
            <w:rPr>
              <w:noProof/>
            </w:rPr>
            <w:fldChar w:fldCharType="begin"/>
          </w:r>
          <w:r>
            <w:rPr>
              <w:noProof/>
            </w:rPr>
            <w:instrText xml:space="preserve"> PAGEREF _Toc342559027 \h </w:instrText>
          </w:r>
          <w:r w:rsidR="00EC0021">
            <w:rPr>
              <w:noProof/>
            </w:rPr>
          </w:r>
          <w:r w:rsidR="004C4860">
            <w:rPr>
              <w:noProof/>
            </w:rPr>
            <w:fldChar w:fldCharType="separate"/>
          </w:r>
          <w:r>
            <w:rPr>
              <w:noProof/>
            </w:rPr>
            <w:t>4</w:t>
          </w:r>
          <w:r w:rsidR="004C4860">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4C4860">
            <w:rPr>
              <w:noProof/>
            </w:rPr>
            <w:fldChar w:fldCharType="begin"/>
          </w:r>
          <w:r>
            <w:rPr>
              <w:noProof/>
            </w:rPr>
            <w:instrText xml:space="preserve"> PAGEREF _Toc342559028 \h </w:instrText>
          </w:r>
          <w:r w:rsidR="00EC0021">
            <w:rPr>
              <w:noProof/>
            </w:rPr>
          </w:r>
          <w:r w:rsidR="004C4860">
            <w:rPr>
              <w:noProof/>
            </w:rPr>
            <w:fldChar w:fldCharType="separate"/>
          </w:r>
          <w:r>
            <w:rPr>
              <w:noProof/>
            </w:rPr>
            <w:t>4</w:t>
          </w:r>
          <w:r w:rsidR="004C4860">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4C4860">
            <w:rPr>
              <w:noProof/>
            </w:rPr>
            <w:fldChar w:fldCharType="begin"/>
          </w:r>
          <w:r>
            <w:rPr>
              <w:noProof/>
            </w:rPr>
            <w:instrText xml:space="preserve"> PAGEREF _Toc342559029 \h </w:instrText>
          </w:r>
          <w:r w:rsidR="00EC0021">
            <w:rPr>
              <w:noProof/>
            </w:rPr>
          </w:r>
          <w:r w:rsidR="004C4860">
            <w:rPr>
              <w:noProof/>
            </w:rPr>
            <w:fldChar w:fldCharType="separate"/>
          </w:r>
          <w:r>
            <w:rPr>
              <w:noProof/>
            </w:rPr>
            <w:t>5</w:t>
          </w:r>
          <w:r w:rsidR="004C4860">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4C4860">
            <w:rPr>
              <w:noProof/>
            </w:rPr>
            <w:fldChar w:fldCharType="begin"/>
          </w:r>
          <w:r>
            <w:rPr>
              <w:noProof/>
            </w:rPr>
            <w:instrText xml:space="preserve"> PAGEREF _Toc342559030 \h </w:instrText>
          </w:r>
          <w:r w:rsidR="00EC0021">
            <w:rPr>
              <w:noProof/>
            </w:rPr>
          </w:r>
          <w:r w:rsidR="004C4860">
            <w:rPr>
              <w:noProof/>
            </w:rPr>
            <w:fldChar w:fldCharType="separate"/>
          </w:r>
          <w:r>
            <w:rPr>
              <w:noProof/>
            </w:rPr>
            <w:t>5</w:t>
          </w:r>
          <w:r w:rsidR="004C4860">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4C4860">
            <w:rPr>
              <w:noProof/>
            </w:rPr>
            <w:fldChar w:fldCharType="begin"/>
          </w:r>
          <w:r>
            <w:rPr>
              <w:noProof/>
            </w:rPr>
            <w:instrText xml:space="preserve"> PAGEREF _Toc342559031 \h </w:instrText>
          </w:r>
          <w:r w:rsidR="00EC0021">
            <w:rPr>
              <w:noProof/>
            </w:rPr>
          </w:r>
          <w:r w:rsidR="004C4860">
            <w:rPr>
              <w:noProof/>
            </w:rPr>
            <w:fldChar w:fldCharType="separate"/>
          </w:r>
          <w:r>
            <w:rPr>
              <w:noProof/>
            </w:rPr>
            <w:t>7</w:t>
          </w:r>
          <w:r w:rsidR="004C4860">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4C4860">
            <w:rPr>
              <w:noProof/>
            </w:rPr>
            <w:fldChar w:fldCharType="begin"/>
          </w:r>
          <w:r>
            <w:rPr>
              <w:noProof/>
            </w:rPr>
            <w:instrText xml:space="preserve"> PAGEREF _Toc342559032 \h </w:instrText>
          </w:r>
          <w:r w:rsidR="00EC0021">
            <w:rPr>
              <w:noProof/>
            </w:rPr>
          </w:r>
          <w:r w:rsidR="004C4860">
            <w:rPr>
              <w:noProof/>
            </w:rPr>
            <w:fldChar w:fldCharType="separate"/>
          </w:r>
          <w:r>
            <w:rPr>
              <w:noProof/>
            </w:rPr>
            <w:t>8</w:t>
          </w:r>
          <w:r w:rsidR="004C4860">
            <w:rPr>
              <w:noProof/>
            </w:rPr>
            <w:fldChar w:fldCharType="end"/>
          </w:r>
        </w:p>
        <w:p w:rsidR="002D07F2" w:rsidRDefault="004C4860">
          <w:r>
            <w:fldChar w:fldCharType="end"/>
          </w:r>
        </w:p>
      </w:sdtContent>
    </w:sdt>
    <w:p w:rsidR="0054586A" w:rsidRPr="002D07F2" w:rsidRDefault="0054586A" w:rsidP="002D07F2"/>
    <w:p w:rsidR="00C55B78" w:rsidRDefault="00C55B78" w:rsidP="00F4660E">
      <w:pPr>
        <w:pStyle w:val="Heading1"/>
      </w:pPr>
      <w:bookmarkStart w:id="0" w:name="_Toc342559023"/>
      <w:r>
        <w:t>Connections</w:t>
      </w:r>
    </w:p>
    <w:p w:rsidR="00D6030B" w:rsidRDefault="00C55B78" w:rsidP="00C55B78">
      <w:r>
        <w:t xml:space="preserve">Connections represent a logically persistent, non-expiring communication channel between a client address space and </w:t>
      </w:r>
      <w:r w:rsidR="00D81DF2">
        <w:t>an experiment schema on the server</w:t>
      </w:r>
      <w:r>
        <w:t xml:space="preserve">. </w:t>
      </w:r>
      <w:r w:rsidR="00D6030B">
        <w:t xml:space="preserve">All communication between a client and the </w:t>
      </w:r>
      <w:proofErr w:type="gramStart"/>
      <w:r w:rsidR="00D6030B">
        <w:t>server,</w:t>
      </w:r>
      <w:proofErr w:type="gramEnd"/>
      <w:r w:rsidR="00D6030B">
        <w:t xml:space="preserve"> is carried out over a connection, which must be opened first.</w:t>
      </w:r>
    </w:p>
    <w:p w:rsidR="00654FF8" w:rsidRDefault="00624AFC" w:rsidP="00C55B78">
      <w:r>
        <w:t>A</w:t>
      </w:r>
      <w:r w:rsidR="00D81DF2">
        <w:t xml:space="preserve"> client</w:t>
      </w:r>
      <w:r w:rsidR="00EC0021">
        <w:t xml:space="preserve"> process</w:t>
      </w:r>
      <w:r w:rsidR="00D81DF2">
        <w:t xml:space="preserve"> should only need one connection because it’s hard to imagine a case when a component will wan</w:t>
      </w:r>
      <w:r w:rsidR="00C80D14">
        <w:t>t</w:t>
      </w:r>
      <w:r w:rsidR="00D81DF2">
        <w:t xml:space="preserve"> to participate in experiments from more than one schema.</w:t>
      </w:r>
      <w:r w:rsidR="00EC0021">
        <w:t xml:space="preserve"> </w:t>
      </w:r>
    </w:p>
    <w:p w:rsidR="00654FF8" w:rsidRDefault="00654FF8" w:rsidP="00C55B78">
      <w:r>
        <w:t xml:space="preserve">Server is configured with a fixed number of </w:t>
      </w:r>
      <w:r w:rsidR="00322FD5">
        <w:t>active</w:t>
      </w:r>
      <w:r>
        <w:t xml:space="preserve"> connections:</w:t>
      </w:r>
    </w:p>
    <w:p w:rsidR="00654FF8" w:rsidRPr="004A02CB" w:rsidRDefault="00654FF8" w:rsidP="00654FF8">
      <w:pPr>
        <w:ind w:left="720"/>
        <w:rPr>
          <w:rFonts w:ascii="Courier New" w:hAnsi="Courier New"/>
          <w:sz w:val="22"/>
        </w:rPr>
      </w:pPr>
      <w:proofErr w:type="spellStart"/>
      <w:proofErr w:type="gramStart"/>
      <w:r w:rsidRPr="004A02CB">
        <w:rPr>
          <w:rFonts w:ascii="Courier New" w:hAnsi="Courier New"/>
          <w:sz w:val="22"/>
        </w:rPr>
        <w:t>variant.max.connections</w:t>
      </w:r>
      <w:proofErr w:type="spellEnd"/>
      <w:proofErr w:type="gramEnd"/>
      <w:r w:rsidRPr="004A02CB">
        <w:rPr>
          <w:rFonts w:ascii="Courier New" w:hAnsi="Courier New"/>
          <w:sz w:val="22"/>
        </w:rPr>
        <w:t xml:space="preserve"> = 100 // default</w:t>
      </w:r>
    </w:p>
    <w:p w:rsidR="00624AFC" w:rsidRDefault="00FD73F7" w:rsidP="00654FF8">
      <w:r>
        <w:t>A</w:t>
      </w:r>
      <w:r w:rsidR="00654FF8">
        <w:t xml:space="preserve">fter </w:t>
      </w:r>
      <w:r>
        <w:t>this many active connections,</w:t>
      </w:r>
      <w:r w:rsidR="004A02CB">
        <w:t xml:space="preserve"> a</w:t>
      </w:r>
      <w:r w:rsidR="003334D1">
        <w:t xml:space="preserve"> request for new connection will </w:t>
      </w:r>
      <w:r w:rsidR="00D81DF2">
        <w:t>receive a too many connections error.</w:t>
      </w:r>
      <w:r w:rsidR="00EC0021">
        <w:t xml:space="preserve"> Connections do not expire, so c</w:t>
      </w:r>
      <w:r w:rsidR="00624AFC">
        <w:t xml:space="preserve">lients must take measures to avoid connection leak, e.g. ensure that a connection is closed when a client process is terminated. This will ensure that Variant server can operate without a restart even if client applications crash. </w:t>
      </w:r>
    </w:p>
    <w:p w:rsidR="00D6030B" w:rsidRPr="006B1401" w:rsidRDefault="00EC0021" w:rsidP="00EE7FCB">
      <w:pPr>
        <w:pStyle w:val="TODO"/>
      </w:pPr>
      <w:r w:rsidRPr="006B1401">
        <w:t xml:space="preserve">TODO: Client should close an idle connection after a configurable period of </w:t>
      </w:r>
      <w:proofErr w:type="spellStart"/>
      <w:r w:rsidRPr="006B1401">
        <w:t>inactivitiy</w:t>
      </w:r>
      <w:proofErr w:type="spellEnd"/>
      <w:r w:rsidRPr="006B1401">
        <w:t>.</w:t>
      </w:r>
    </w:p>
    <w:p w:rsidR="00A32990" w:rsidRPr="0040004C" w:rsidRDefault="00D6030B" w:rsidP="00EE7FCB">
      <w:pPr>
        <w:rPr>
          <w:rFonts w:ascii="Times New Roman" w:hAnsi="Times New Roman"/>
        </w:rPr>
      </w:pPr>
      <w:r>
        <w:t xml:space="preserve">A connection is </w:t>
      </w:r>
      <w:r w:rsidR="00C80D14">
        <w:t>bound</w:t>
      </w:r>
      <w:r>
        <w:t xml:space="preserve"> to a schema. All connections to the same schema </w:t>
      </w:r>
      <w:r w:rsidR="00C80D14">
        <w:t xml:space="preserve">(called parallel connections) </w:t>
      </w:r>
      <w:r>
        <w:t xml:space="preserve">are </w:t>
      </w:r>
      <w:r w:rsidR="00624AFC">
        <w:t>physically separate and each take</w:t>
      </w:r>
      <w:r w:rsidR="00157706">
        <w:t>s</w:t>
      </w:r>
      <w:r w:rsidR="00624AFC">
        <w:t xml:space="preserve"> up a slot in the connection table</w:t>
      </w:r>
      <w:r>
        <w:t>.</w:t>
      </w:r>
      <w:r w:rsidR="00624AFC">
        <w:t xml:space="preserve"> But they are related in the sense that s</w:t>
      </w:r>
      <w:r w:rsidR="00A32990">
        <w:t>essions are shared between them: a</w:t>
      </w:r>
      <w:r w:rsidR="00624AFC">
        <w:t xml:space="preserve"> session opened in one, is accessible in any </w:t>
      </w:r>
      <w:r w:rsidR="00EC0021">
        <w:t xml:space="preserve">parallel </w:t>
      </w:r>
      <w:r w:rsidR="00624AFC">
        <w:t>connection.</w:t>
      </w:r>
      <w:r w:rsidR="00EC0021">
        <w:t xml:space="preserve"> This is necessary for </w:t>
      </w:r>
      <w:r w:rsidR="00EC0021" w:rsidRPr="00EE7FCB">
        <w:t>sharing</w:t>
      </w:r>
      <w:r w:rsidR="00EC0021">
        <w:t xml:space="preserve"> session state between different instances of the</w:t>
      </w:r>
      <w:r w:rsidR="0040004C">
        <w:t xml:space="preserve"> client, e.g. different processes.</w:t>
      </w:r>
    </w:p>
    <w:p w:rsidR="00DF654F" w:rsidRDefault="00DF654F" w:rsidP="00624AFC"/>
    <w:p w:rsidR="004A02CB" w:rsidRDefault="000B10AF" w:rsidP="00654FF8">
      <w:pPr>
        <w:rPr>
          <w:rFonts w:ascii="Times New Roman" w:hAnsi="Times New Roman"/>
          <w:lang w:val="ru-RU"/>
        </w:rPr>
      </w:pPr>
      <w:r>
        <w:t xml:space="preserve">When </w:t>
      </w:r>
      <w:proofErr w:type="gramStart"/>
      <w:r>
        <w:t>a connection is closed</w:t>
      </w:r>
      <w:r w:rsidR="00DF654F">
        <w:t xml:space="preserve"> </w:t>
      </w:r>
      <w:r w:rsidR="004A02CB">
        <w:rPr>
          <w:rFonts w:ascii="Times New Roman" w:hAnsi="Times New Roman"/>
          <w:lang w:val="ru-RU"/>
        </w:rPr>
        <w:t>by the client</w:t>
      </w:r>
      <w:proofErr w:type="gramEnd"/>
      <w:r w:rsidR="004A02CB">
        <w:rPr>
          <w:rFonts w:ascii="Times New Roman" w:hAnsi="Times New Roman"/>
          <w:lang w:val="ru-RU"/>
        </w:rPr>
        <w:t>:</w:t>
      </w:r>
    </w:p>
    <w:p w:rsidR="004A02CB" w:rsidRDefault="004A02CB" w:rsidP="0040004C">
      <w:pPr>
        <w:pStyle w:val="ListParagraph"/>
        <w:numPr>
          <w:ilvl w:val="0"/>
          <w:numId w:val="25"/>
        </w:numPr>
      </w:pPr>
      <w:r>
        <w:t>Client expire</w:t>
      </w:r>
      <w:r w:rsidR="00853772">
        <w:t>s</w:t>
      </w:r>
      <w:r>
        <w:t xml:space="preserve"> all </w:t>
      </w:r>
      <w:r w:rsidR="0062262B">
        <w:t xml:space="preserve">cached </w:t>
      </w:r>
      <w:r w:rsidR="00322FD5">
        <w:t>s</w:t>
      </w:r>
      <w:r w:rsidRPr="00322FD5">
        <w:t>essions</w:t>
      </w:r>
      <w:r w:rsidR="000B10AF">
        <w:t xml:space="preserve"> </w:t>
      </w:r>
      <w:r w:rsidR="00853772">
        <w:t>associated with this connection, marks connection as closed by client and unlinks it from the connection list. If client code holds on to the connection object and attempts to operate on it or on a derived object, client will throw an exception without going to</w:t>
      </w:r>
      <w:r w:rsidR="006B1401">
        <w:t xml:space="preserve"> the server. </w:t>
      </w:r>
    </w:p>
    <w:p w:rsidR="004A02CB" w:rsidRDefault="004A02CB" w:rsidP="000B10AF">
      <w:pPr>
        <w:pStyle w:val="ListParagraph"/>
        <w:numPr>
          <w:ilvl w:val="0"/>
          <w:numId w:val="25"/>
        </w:numPr>
      </w:pPr>
      <w:r>
        <w:t xml:space="preserve">Server </w:t>
      </w:r>
      <w:r w:rsidR="006E6893">
        <w:t>to expire all</w:t>
      </w:r>
      <w:r w:rsidR="00322FD5">
        <w:t xml:space="preserve"> server </w:t>
      </w:r>
      <w:proofErr w:type="gramStart"/>
      <w:r w:rsidR="00322FD5">
        <w:t>sessions,</w:t>
      </w:r>
      <w:proofErr w:type="gramEnd"/>
      <w:r>
        <w:t xml:space="preserve"> </w:t>
      </w:r>
      <w:r w:rsidR="003334D1">
        <w:t xml:space="preserve">associated with this </w:t>
      </w:r>
      <w:r w:rsidR="00322FD5">
        <w:t>and let</w:t>
      </w:r>
      <w:r>
        <w:t xml:space="preserve"> the vacuum thread to clean them out.</w:t>
      </w:r>
      <w:r w:rsidR="0040004C">
        <w:t xml:space="preserve"> (This is a bug. See the TODO above)</w:t>
      </w:r>
    </w:p>
    <w:p w:rsidR="004A02CB" w:rsidRDefault="00322FD5" w:rsidP="004A02CB">
      <w:pPr>
        <w:pStyle w:val="ListParagraph"/>
        <w:numPr>
          <w:ilvl w:val="0"/>
          <w:numId w:val="25"/>
        </w:numPr>
      </w:pPr>
      <w:r>
        <w:t>Server r</w:t>
      </w:r>
      <w:r w:rsidR="004A02CB">
        <w:t xml:space="preserve">emoves the connection object from the connection table. </w:t>
      </w:r>
    </w:p>
    <w:p w:rsidR="000B10AF" w:rsidRDefault="000B10AF" w:rsidP="00654FF8">
      <w:r>
        <w:t xml:space="preserve">When </w:t>
      </w:r>
      <w:proofErr w:type="gramStart"/>
      <w:r>
        <w:t>a connection is closed by the s</w:t>
      </w:r>
      <w:r w:rsidR="0040004C">
        <w:t>erver</w:t>
      </w:r>
      <w:r w:rsidR="00934BE0">
        <w:t xml:space="preserve"> </w:t>
      </w:r>
      <w:r w:rsidR="0040004C">
        <w:t xml:space="preserve">due </w:t>
      </w:r>
      <w:r w:rsidR="00934BE0">
        <w:t>to schema</w:t>
      </w:r>
      <w:r>
        <w:t xml:space="preserve"> </w:t>
      </w:r>
      <w:r w:rsidR="00934BE0">
        <w:t>redeployment</w:t>
      </w:r>
      <w:proofErr w:type="gramEnd"/>
      <w:r>
        <w:t>:</w:t>
      </w:r>
    </w:p>
    <w:p w:rsidR="00A32990" w:rsidRDefault="00934BE0" w:rsidP="000B10AF">
      <w:pPr>
        <w:pStyle w:val="ListParagraph"/>
        <w:numPr>
          <w:ilvl w:val="0"/>
          <w:numId w:val="26"/>
        </w:numPr>
      </w:pPr>
      <w:r>
        <w:t xml:space="preserve">The connections are drained: existing sessions </w:t>
      </w:r>
      <w:r w:rsidR="00FF6FAB">
        <w:t xml:space="preserve">continue to operate until organically expired against an in-memory read-only snapshot of the schema. </w:t>
      </w:r>
    </w:p>
    <w:p w:rsidR="00C55B78" w:rsidRPr="00654FF8" w:rsidRDefault="00FF6FAB" w:rsidP="000B10AF">
      <w:pPr>
        <w:pStyle w:val="ListParagraph"/>
        <w:numPr>
          <w:ilvl w:val="0"/>
          <w:numId w:val="26"/>
        </w:numPr>
      </w:pPr>
      <w:r>
        <w:t>All new connections to this schema go against the new version of the schema</w:t>
      </w:r>
      <w:r w:rsidR="00A81F32">
        <w:t>.</w:t>
      </w:r>
    </w:p>
    <w:p w:rsidR="00D6030B" w:rsidRDefault="003334D1" w:rsidP="00F4660E">
      <w:pPr>
        <w:pStyle w:val="Heading1"/>
      </w:pPr>
      <w:r>
        <w:t>Sessions</w:t>
      </w:r>
    </w:p>
    <w:p w:rsidR="003334D1" w:rsidRPr="00D6030B" w:rsidRDefault="00D6030B" w:rsidP="00D6030B">
      <w:r>
        <w:t xml:space="preserve">A session is created in a particular connection and this association </w:t>
      </w:r>
    </w:p>
    <w:p w:rsidR="00B84D09" w:rsidRDefault="00B84D09" w:rsidP="00F4660E">
      <w:pPr>
        <w:pStyle w:val="Heading1"/>
      </w:pPr>
      <w:r>
        <w:t>Schema</w:t>
      </w:r>
      <w:r w:rsidR="00A40AB0">
        <w:t>ta</w:t>
      </w:r>
      <w:r>
        <w:t xml:space="preserve"> Management</w:t>
      </w:r>
      <w:bookmarkEnd w:id="0"/>
    </w:p>
    <w:p w:rsidR="00CA4DCB" w:rsidRDefault="00CA4DCB" w:rsidP="00F4660E">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 xml:space="preserve">must start with the </w:t>
      </w:r>
      <w:proofErr w:type="gramStart"/>
      <w:r w:rsidR="00FA7D35">
        <w:t>meta</w:t>
      </w:r>
      <w:proofErr w:type="gramEnd"/>
      <w:r w:rsidR="00FA7D35">
        <w:t xml:space="preserve"> section:</w:t>
      </w:r>
    </w:p>
    <w:p w:rsidR="005D0632" w:rsidRDefault="005D0632" w:rsidP="00FA7D35">
      <w:pPr>
        <w:pStyle w:val="HTMLPreformatted"/>
      </w:pPr>
      <w:r>
        <w:t>{</w:t>
      </w:r>
    </w:p>
    <w:p w:rsidR="00FA7D35" w:rsidRDefault="005D0632" w:rsidP="005D0632">
      <w:pPr>
        <w:pStyle w:val="HTMLPreformatted"/>
      </w:pPr>
      <w:r>
        <w:t xml:space="preserve">  </w:t>
      </w:r>
      <w:r w:rsidR="00FA7D35">
        <w:t>"</w:t>
      </w:r>
      <w:proofErr w:type="gramStart"/>
      <w:r w:rsidR="00FA7D35">
        <w:t>meta</w:t>
      </w:r>
      <w:proofErr w:type="gramEnd"/>
      <w:r w:rsidR="00FA7D35">
        <w:t xml:space="preserve">": {       </w:t>
      </w:r>
    </w:p>
    <w:p w:rsidR="00FA7D35" w:rsidRDefault="00FA7D35" w:rsidP="005D0632">
      <w:pPr>
        <w:pStyle w:val="HTMLPreformatted"/>
      </w:pPr>
      <w:r>
        <w:t xml:space="preserve">  </w:t>
      </w:r>
      <w:r w:rsidR="005D0632">
        <w:t xml:space="preserve">  </w:t>
      </w:r>
      <w:r>
        <w:t>"</w:t>
      </w:r>
      <w:proofErr w:type="gramStart"/>
      <w:r w:rsidR="00F2007F">
        <w:t>name</w:t>
      </w:r>
      <w:proofErr w:type="gramEnd"/>
      <w:r>
        <w:t xml:space="preserve">": </w:t>
      </w:r>
      <w:r w:rsidR="005D0632">
        <w:rPr>
          <w:rStyle w:val="Emphasis"/>
        </w:rPr>
        <w:t>schema</w:t>
      </w:r>
      <w:r w:rsidR="00FA3D59">
        <w:rPr>
          <w:rStyle w:val="Emphasis"/>
        </w:rPr>
        <w:t>-</w:t>
      </w:r>
      <w:proofErr w:type="spellStart"/>
      <w:r w:rsidR="00FA3D59">
        <w:rPr>
          <w:rStyle w:val="Emphasis"/>
        </w:rPr>
        <w:t>name::NameS</w:t>
      </w:r>
      <w:r>
        <w:rPr>
          <w:rStyle w:val="Emphasis"/>
        </w:rPr>
        <w:t>tring</w:t>
      </w:r>
      <w:proofErr w:type="spellEnd"/>
      <w:r>
        <w:t>,</w:t>
      </w:r>
    </w:p>
    <w:p w:rsidR="00FA7D35" w:rsidRDefault="00B4724E" w:rsidP="005D0632">
      <w:pPr>
        <w:pStyle w:val="HTMLPreformatted"/>
        <w:ind w:left="330"/>
      </w:pPr>
      <w:r>
        <w:t xml:space="preserve"> </w:t>
      </w:r>
      <w:r w:rsidR="00FA7D35">
        <w:t>"</w:t>
      </w:r>
      <w:proofErr w:type="gramStart"/>
      <w:r w:rsidR="00774568">
        <w:t>comment</w:t>
      </w:r>
      <w:proofErr w:type="gramEnd"/>
      <w:r w:rsidR="00FA7D35">
        <w:t xml:space="preserve">": </w:t>
      </w:r>
      <w:r w:rsidR="005D0632">
        <w:rPr>
          <w:rStyle w:val="Emphasis"/>
        </w:rPr>
        <w:t>schema-</w:t>
      </w:r>
      <w:proofErr w:type="spellStart"/>
      <w:r w:rsidR="005D0632">
        <w:rPr>
          <w:rStyle w:val="Emphasis"/>
        </w:rPr>
        <w:t>comment</w:t>
      </w:r>
      <w:r w:rsidR="00FA7D35">
        <w:rPr>
          <w:rStyle w:val="Emphasis"/>
        </w:rPr>
        <w:t>::</w:t>
      </w:r>
      <w:r w:rsidR="00774568">
        <w:rPr>
          <w:rStyle w:val="Emphasis"/>
        </w:rPr>
        <w:t>String</w:t>
      </w:r>
      <w:proofErr w:type="spellEnd"/>
      <w:r w:rsidR="005D0632">
        <w:rPr>
          <w:rStyle w:val="Emphasis"/>
        </w:rPr>
        <w:t>?</w:t>
      </w:r>
    </w:p>
    <w:p w:rsidR="00FA3D59" w:rsidRDefault="00FA3D59" w:rsidP="005D0632">
      <w:pPr>
        <w:pStyle w:val="HTMLPreformatted"/>
      </w:pPr>
      <w:r>
        <w:t xml:space="preserve">    "</w:t>
      </w:r>
      <w:proofErr w:type="gramStart"/>
      <w:r>
        <w:t>hooks</w:t>
      </w:r>
      <w:proofErr w:type="gramEnd"/>
      <w:r>
        <w:t>": [</w:t>
      </w:r>
      <w:r w:rsidRPr="00FA3D59">
        <w:rPr>
          <w:i/>
        </w:rPr>
        <w:t>hook-</w:t>
      </w:r>
      <w:proofErr w:type="spellStart"/>
      <w:r w:rsidRPr="00FA3D59">
        <w:rPr>
          <w:i/>
        </w:rPr>
        <w:t>def:Object</w:t>
      </w:r>
      <w:proofErr w:type="spellEnd"/>
      <w: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w:t>
      </w:r>
      <w:proofErr w:type="gramStart"/>
      <w:r>
        <w:t>states</w:t>
      </w:r>
      <w:proofErr w:type="gramEnd"/>
      <w:r>
        <w:t>”: {...},</w:t>
      </w:r>
    </w:p>
    <w:p w:rsidR="005D0632" w:rsidRDefault="005D0632" w:rsidP="005D0632">
      <w:pPr>
        <w:pStyle w:val="HTMLPreformatted"/>
      </w:pPr>
      <w:r>
        <w:t xml:space="preserve">  “</w:t>
      </w:r>
      <w:proofErr w:type="gramStart"/>
      <w:r>
        <w:t>tests</w:t>
      </w:r>
      <w:proofErr w:type="gramEnd"/>
      <w:r>
        <w:t>”: {...)</w:t>
      </w:r>
    </w:p>
    <w:p w:rsidR="00B4724E" w:rsidRDefault="005D0632" w:rsidP="00FA7D35">
      <w:pPr>
        <w:pStyle w:val="HTMLPreformatted"/>
      </w:pPr>
      <w:r>
        <w:t>}</w:t>
      </w:r>
    </w:p>
    <w:p w:rsidR="00FA7D35" w:rsidRDefault="00FA7D35" w:rsidP="00FA7D35">
      <w:pPr>
        <w:pStyle w:val="HTMLPreformatted"/>
      </w:pPr>
    </w:p>
    <w:p w:rsidR="006D754A" w:rsidRDefault="00CA4DCB" w:rsidP="00F4660E">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w:t>
      </w:r>
      <w:proofErr w:type="spellStart"/>
      <w:r>
        <w:t>Dvariant.</w:t>
      </w:r>
      <w:r w:rsidR="000D3BF3">
        <w:t>schemas</w:t>
      </w:r>
      <w:r>
        <w:t>.dir</w:t>
      </w:r>
      <w:proofErr w:type="spellEnd"/>
      <w:r>
        <w:t xml:space="preserve"> </w:t>
      </w:r>
      <w:r>
        <w:rPr>
          <w:rFonts w:ascii="Times New Roman" w:hAnsi="Times New Roman"/>
        </w:rPr>
        <w:t>system property</w:t>
      </w:r>
    </w:p>
    <w:p w:rsidR="006D754A" w:rsidRPr="006D754A" w:rsidRDefault="006D754A" w:rsidP="006D754A">
      <w:pPr>
        <w:pStyle w:val="ListParagraph"/>
        <w:numPr>
          <w:ilvl w:val="0"/>
          <w:numId w:val="23"/>
        </w:numPr>
      </w:pPr>
      <w:proofErr w:type="spellStart"/>
      <w:proofErr w:type="gramStart"/>
      <w:r>
        <w:rPr>
          <w:rFonts w:ascii="Times New Roman" w:hAnsi="Times New Roman"/>
        </w:rPr>
        <w:t>variant.data.dir</w:t>
      </w:r>
      <w:proofErr w:type="spellEnd"/>
      <w:proofErr w:type="gramEnd"/>
      <w:r>
        <w:rPr>
          <w:rFonts w:ascii="Times New Roman" w:hAnsi="Times New Roman"/>
        </w:rPr>
        <w:t xml:space="preserve">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 xml:space="preserve">/schemas </w:t>
      </w:r>
      <w:proofErr w:type="spellStart"/>
      <w:r w:rsidR="006D754A">
        <w:rPr>
          <w:rFonts w:ascii="Times New Roman" w:hAnsi="Times New Roman"/>
        </w:rPr>
        <w:t>classpath</w:t>
      </w:r>
      <w:proofErr w:type="spellEnd"/>
      <w:r w:rsidR="006D754A">
        <w:rPr>
          <w:rFonts w:ascii="Times New Roman" w:hAnsi="Times New Roman"/>
        </w:rPr>
        <w:t xml:space="preserve"> directory</w:t>
      </w:r>
      <w:r w:rsidR="00A51408">
        <w:rPr>
          <w:rFonts w:ascii="Times New Roman" w:hAnsi="Times New Roman"/>
        </w:rPr>
        <w:t xml:space="preserve"> — future improvement?)</w:t>
      </w:r>
    </w:p>
    <w:p w:rsidR="002D07F2" w:rsidRPr="00B4724E" w:rsidRDefault="00CC4A78" w:rsidP="00B4724E">
      <w:r>
        <w:t xml:space="preserve">Value is treated the same as Java’s </w:t>
      </w:r>
      <w:proofErr w:type="gramStart"/>
      <w:r>
        <w:t>File(</w:t>
      </w:r>
      <w:proofErr w:type="gramEnd"/>
      <w:r>
        <w:t xml:space="preserve">String), i.e. if starts with slash is understood as absolute path, otherwise as relative to the </w:t>
      </w:r>
      <w:proofErr w:type="spellStart"/>
      <w:r>
        <w:t>applicatioin’s</w:t>
      </w:r>
      <w:proofErr w:type="spellEnd"/>
      <w:r>
        <w:t xml:space="preserve"> running directory.</w:t>
      </w:r>
    </w:p>
    <w:p w:rsidR="00A40AB0" w:rsidRPr="008C6CB4" w:rsidRDefault="008C6CB4" w:rsidP="006C5EE8">
      <w:pPr>
        <w:pStyle w:val="Heading1"/>
      </w:pPr>
      <w:r>
        <w:t>Server Extension API</w:t>
      </w:r>
    </w:p>
    <w:p w:rsidR="00A40AB0" w:rsidRDefault="00A40AB0" w:rsidP="00F4660E">
      <w:pPr>
        <w:pStyle w:val="Heading2"/>
      </w:pPr>
      <w:r>
        <w:t>Pluggable Event Flushers</w:t>
      </w:r>
    </w:p>
    <w:p w:rsidR="00A40AB0" w:rsidRPr="00A40AB0" w:rsidRDefault="00A40AB0" w:rsidP="00A235ED">
      <w:r>
        <w:t>As of 0.7.0:</w:t>
      </w:r>
    </w:p>
    <w:p w:rsidR="00A40AB0" w:rsidRPr="00A40AB0" w:rsidRDefault="00A40AB0" w:rsidP="00A235ED">
      <w:proofErr w:type="gramStart"/>
      <w:r>
        <w:t xml:space="preserve">Event flusher class is configured by the </w:t>
      </w:r>
      <w:proofErr w:type="spellStart"/>
      <w:r w:rsidRPr="00A235ED">
        <w:rPr>
          <w:rStyle w:val="variant-code"/>
        </w:rPr>
        <w:t>variant.event.flusher.class.name</w:t>
      </w:r>
      <w:proofErr w:type="spellEnd"/>
      <w:r>
        <w:t xml:space="preserve"> and </w:t>
      </w:r>
      <w:proofErr w:type="spellStart"/>
      <w:r w:rsidRPr="00A235ED">
        <w:rPr>
          <w:rStyle w:val="variant-code"/>
        </w:rPr>
        <w:t>variant.event.flusher.class.init</w:t>
      </w:r>
      <w:proofErr w:type="spellEnd"/>
      <w:r w:rsidRPr="00A235ED">
        <w:rPr>
          <w:rStyle w:val="variant-code"/>
        </w:rPr>
        <w:t xml:space="preserve"> </w:t>
      </w:r>
      <w:proofErr w:type="spellStart"/>
      <w:r w:rsidRPr="00A235ED">
        <w:rPr>
          <w:rStyle w:val="variant-code"/>
        </w:rPr>
        <w:t>config</w:t>
      </w:r>
      <w:proofErr w:type="spellEnd"/>
      <w:r>
        <w:rPr>
          <w:rStyle w:val="variant-code"/>
        </w:rPr>
        <w:t xml:space="preserve"> </w:t>
      </w:r>
      <w:r w:rsidRPr="00A235ED">
        <w:t>keys</w:t>
      </w:r>
      <w:proofErr w:type="gramEnd"/>
      <w:r w:rsidRPr="00A235ED">
        <w:t>.</w:t>
      </w:r>
      <w:r w:rsidR="00293F31" w:rsidRPr="00A235ED">
        <w:t xml:space="preserve"> The class must be on the runtime </w:t>
      </w:r>
      <w:proofErr w:type="spellStart"/>
      <w:r w:rsidR="00293F31" w:rsidRPr="00A235ED">
        <w:t>class</w:t>
      </w:r>
      <w:r w:rsidRPr="00A235ED">
        <w:t>path</w:t>
      </w:r>
      <w:proofErr w:type="spellEnd"/>
      <w:r w:rsidRPr="00A235ED">
        <w:t xml:space="preserve">, e.g. in a jar file inside the </w:t>
      </w:r>
      <w:r w:rsidRPr="00A235ED">
        <w:rPr>
          <w:rStyle w:val="variant-code"/>
        </w:rPr>
        <w:t>/lib</w:t>
      </w:r>
      <w:r w:rsidRPr="00A235ED">
        <w:t xml:space="preserve"> directory</w:t>
      </w:r>
      <w:r>
        <w:rPr>
          <w:rStyle w:val="variant-code"/>
        </w:rPr>
        <w:t>.</w:t>
      </w:r>
    </w:p>
    <w:p w:rsidR="00EF7DC5" w:rsidRDefault="00A40AB0" w:rsidP="00F4660E">
      <w:pPr>
        <w:pStyle w:val="Heading2"/>
      </w:pPr>
      <w:r>
        <w:t>User Hook</w:t>
      </w:r>
      <w:r w:rsidR="00EF7DC5">
        <w:t>s</w:t>
      </w:r>
    </w:p>
    <w:p w:rsidR="00920299" w:rsidRDefault="00EF7DC5" w:rsidP="00EF7DC5">
      <w:r>
        <w:t>User hooks are handlers (o</w:t>
      </w:r>
      <w:r w:rsidR="009B7658">
        <w:t>r listeners) for variant lifecycle events (</w:t>
      </w:r>
      <w:proofErr w:type="spellStart"/>
      <w:r w:rsidR="009B7658">
        <w:t>LSEs</w:t>
      </w:r>
      <w:proofErr w:type="spellEnd"/>
      <w:r w:rsidR="009B7658">
        <w:t>). They can be schema, session, state or test scoped.</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299"/>
        <w:gridCol w:w="1693"/>
        <w:gridCol w:w="1253"/>
        <w:gridCol w:w="3625"/>
      </w:tblGrid>
      <w:tr w:rsidR="00231153">
        <w:tc>
          <w:tcPr>
            <w:tcW w:w="2299" w:type="dxa"/>
            <w:shd w:val="pct5" w:color="auto" w:fill="auto"/>
            <w:vAlign w:val="center"/>
          </w:tcPr>
          <w:p w:rsidR="00231153" w:rsidRDefault="00231153" w:rsidP="00630DA4">
            <w:pPr>
              <w:pStyle w:val="TableHead"/>
            </w:pPr>
            <w:r>
              <w:t>Lifecycle Event</w:t>
            </w:r>
          </w:p>
        </w:tc>
        <w:tc>
          <w:tcPr>
            <w:tcW w:w="1693" w:type="dxa"/>
            <w:shd w:val="pct5" w:color="auto" w:fill="auto"/>
            <w:vAlign w:val="center"/>
          </w:tcPr>
          <w:p w:rsidR="00231153" w:rsidRDefault="00B205E2" w:rsidP="00630DA4">
            <w:pPr>
              <w:pStyle w:val="TableHead"/>
            </w:pPr>
            <w:r>
              <w:t xml:space="preserve">Schema </w:t>
            </w:r>
            <w:r w:rsidR="00231153">
              <w:t>Scope</w:t>
            </w:r>
          </w:p>
        </w:tc>
        <w:tc>
          <w:tcPr>
            <w:tcW w:w="1253" w:type="dxa"/>
            <w:shd w:val="pct5" w:color="auto" w:fill="auto"/>
          </w:tcPr>
          <w:p w:rsidR="00231153" w:rsidRDefault="00B205E2" w:rsidP="00630DA4">
            <w:pPr>
              <w:pStyle w:val="TableHead"/>
            </w:pPr>
            <w:r>
              <w:t>Runtime Scope</w:t>
            </w:r>
          </w:p>
        </w:tc>
        <w:tc>
          <w:tcPr>
            <w:tcW w:w="3625" w:type="dxa"/>
            <w:shd w:val="pct5" w:color="auto" w:fill="auto"/>
          </w:tcPr>
          <w:p w:rsidR="00231153" w:rsidRDefault="00231153" w:rsidP="00630DA4">
            <w:pPr>
              <w:pStyle w:val="TableHead"/>
            </w:pPr>
            <w:r>
              <w:t>When fires</w:t>
            </w:r>
          </w:p>
        </w:tc>
      </w:tr>
      <w:tr w:rsidR="00231153" w:rsidRPr="00C334A4">
        <w:tc>
          <w:tcPr>
            <w:tcW w:w="2299" w:type="dxa"/>
          </w:tcPr>
          <w:p w:rsidR="00231153" w:rsidRPr="00C334A4" w:rsidRDefault="00231153" w:rsidP="000D2EC3">
            <w:pPr>
              <w:pStyle w:val="TableCellCode"/>
            </w:pPr>
            <w:r>
              <w:t>State Parsed</w:t>
            </w:r>
          </w:p>
        </w:tc>
        <w:tc>
          <w:tcPr>
            <w:tcW w:w="1693" w:type="dxa"/>
          </w:tcPr>
          <w:p w:rsidR="00231153" w:rsidRPr="00C334A4" w:rsidRDefault="00231153" w:rsidP="000D2EC3">
            <w:pPr>
              <w:rPr>
                <w:rFonts w:ascii="Times" w:hAnsi="Times"/>
              </w:rPr>
            </w:pPr>
            <w:r>
              <w:t>Global</w:t>
            </w:r>
          </w:p>
        </w:tc>
        <w:tc>
          <w:tcPr>
            <w:tcW w:w="1253" w:type="dxa"/>
          </w:tcPr>
          <w:p w:rsidR="00231153" w:rsidRDefault="00231153" w:rsidP="000D2EC3">
            <w:r>
              <w:t>Schema</w:t>
            </w:r>
          </w:p>
        </w:tc>
        <w:tc>
          <w:tcPr>
            <w:tcW w:w="3625" w:type="dxa"/>
          </w:tcPr>
          <w:p w:rsidR="00231153" w:rsidRDefault="00231153" w:rsidP="000D2EC3">
            <w:r>
              <w:t>At schema parse time, when a state has been successfully parsed.</w:t>
            </w:r>
          </w:p>
        </w:tc>
      </w:tr>
      <w:tr w:rsidR="00231153">
        <w:tc>
          <w:tcPr>
            <w:tcW w:w="2299" w:type="dxa"/>
          </w:tcPr>
          <w:p w:rsidR="00231153" w:rsidRPr="00C334A4" w:rsidRDefault="00231153" w:rsidP="000D2EC3">
            <w:pPr>
              <w:pStyle w:val="TableCellCode"/>
            </w:pPr>
            <w:r>
              <w:t>Test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test has been successfully parsed.</w:t>
            </w:r>
          </w:p>
        </w:tc>
      </w:tr>
      <w:tr w:rsidR="00231153">
        <w:tc>
          <w:tcPr>
            <w:tcW w:w="2299" w:type="dxa"/>
          </w:tcPr>
          <w:p w:rsidR="00231153" w:rsidRPr="002A7043" w:rsidRDefault="00231153" w:rsidP="000D2EC3">
            <w:pPr>
              <w:pStyle w:val="TableCellCode"/>
            </w:pPr>
            <w:r>
              <w:t>Schema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new schema has been successfully parsed.</w:t>
            </w:r>
          </w:p>
        </w:tc>
      </w:tr>
      <w:tr w:rsidR="00231153">
        <w:tc>
          <w:tcPr>
            <w:tcW w:w="2299" w:type="dxa"/>
          </w:tcPr>
          <w:p w:rsidR="00231153" w:rsidRPr="002A7043" w:rsidRDefault="00231153" w:rsidP="000D2EC3">
            <w:pPr>
              <w:pStyle w:val="TableCellCode"/>
            </w:pPr>
            <w:r>
              <w:t>Schema 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after new schema has been deployed.</w:t>
            </w:r>
          </w:p>
        </w:tc>
      </w:tr>
      <w:tr w:rsidR="00231153">
        <w:tc>
          <w:tcPr>
            <w:tcW w:w="2299" w:type="dxa"/>
          </w:tcPr>
          <w:p w:rsidR="00231153" w:rsidRPr="002A7043" w:rsidRDefault="00231153" w:rsidP="000D2EC3">
            <w:pPr>
              <w:pStyle w:val="TableCellCode"/>
            </w:pPr>
            <w:r>
              <w:t xml:space="preserve">Schema </w:t>
            </w:r>
            <w:proofErr w:type="spellStart"/>
            <w:r>
              <w:t>Undeployed</w:t>
            </w:r>
            <w:proofErr w:type="spellEnd"/>
            <w:r>
              <w:t xml:space="preserve">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 xml:space="preserve">Right before an active schema is </w:t>
            </w:r>
            <w:proofErr w:type="spellStart"/>
            <w:r>
              <w:t>undeployed</w:t>
            </w:r>
            <w:proofErr w:type="spellEnd"/>
            <w:r>
              <w:t>.</w:t>
            </w:r>
          </w:p>
        </w:tc>
      </w:tr>
      <w:tr w:rsidR="00231153">
        <w:tc>
          <w:tcPr>
            <w:tcW w:w="2299" w:type="dxa"/>
          </w:tcPr>
          <w:p w:rsidR="00231153" w:rsidRPr="002A7043" w:rsidRDefault="00231153" w:rsidP="000D2EC3">
            <w:pPr>
              <w:pStyle w:val="TableCellCode"/>
            </w:pPr>
            <w:r>
              <w:t>Test Qualification</w:t>
            </w:r>
          </w:p>
        </w:tc>
        <w:tc>
          <w:tcPr>
            <w:tcW w:w="1693" w:type="dxa"/>
          </w:tcPr>
          <w:p w:rsidR="00231153" w:rsidRDefault="00B205E2" w:rsidP="000D2EC3">
            <w:r>
              <w:t>Test</w:t>
            </w:r>
          </w:p>
        </w:tc>
        <w:tc>
          <w:tcPr>
            <w:tcW w:w="1253" w:type="dxa"/>
          </w:tcPr>
          <w:p w:rsidR="00231153" w:rsidRDefault="000310A8" w:rsidP="000D2EC3">
            <w:r>
              <w:t>State Request</w:t>
            </w:r>
          </w:p>
        </w:tc>
        <w:tc>
          <w:tcPr>
            <w:tcW w:w="3625" w:type="dxa"/>
          </w:tcPr>
          <w:p w:rsidR="00231153" w:rsidRDefault="00231153" w:rsidP="000D2EC3">
            <w:r>
              <w:t>When a session is about to be qualified for a test.</w:t>
            </w:r>
          </w:p>
        </w:tc>
      </w:tr>
      <w:tr w:rsidR="00231153">
        <w:tc>
          <w:tcPr>
            <w:tcW w:w="2299" w:type="dxa"/>
          </w:tcPr>
          <w:p w:rsidR="00231153" w:rsidRPr="002A7043" w:rsidRDefault="00231153" w:rsidP="000D2EC3">
            <w:pPr>
              <w:pStyle w:val="TableCellCode"/>
            </w:pPr>
            <w:r>
              <w:t>Test Targeting</w:t>
            </w:r>
          </w:p>
        </w:tc>
        <w:tc>
          <w:tcPr>
            <w:tcW w:w="1693" w:type="dxa"/>
          </w:tcPr>
          <w:p w:rsidR="00231153" w:rsidRDefault="00B205E2" w:rsidP="000D2EC3">
            <w:r>
              <w:t>Test</w:t>
            </w:r>
          </w:p>
        </w:tc>
        <w:tc>
          <w:tcPr>
            <w:tcW w:w="1253" w:type="dxa"/>
          </w:tcPr>
          <w:p w:rsidR="00231153" w:rsidRDefault="000310A8" w:rsidP="000D2EC3">
            <w:r>
              <w:t>State Request</w:t>
            </w:r>
          </w:p>
        </w:tc>
        <w:tc>
          <w:tcPr>
            <w:tcW w:w="3625" w:type="dxa"/>
          </w:tcPr>
          <w:p w:rsidR="00231153" w:rsidRDefault="00231153" w:rsidP="000D2EC3">
            <w:r>
              <w:t>When a session is about to be targeted for a test.</w:t>
            </w:r>
          </w:p>
        </w:tc>
      </w:tr>
      <w:tr w:rsidR="000D2EC3">
        <w:tc>
          <w:tcPr>
            <w:tcW w:w="2299" w:type="dxa"/>
          </w:tcPr>
          <w:p w:rsidR="000D2EC3" w:rsidRPr="002A7043" w:rsidRDefault="000D2EC3" w:rsidP="000D2EC3">
            <w:pPr>
              <w:pStyle w:val="TableCellCode"/>
            </w:pPr>
            <w:r>
              <w:t>Session Created (future)</w:t>
            </w:r>
          </w:p>
        </w:tc>
        <w:tc>
          <w:tcPr>
            <w:tcW w:w="1693" w:type="dxa"/>
          </w:tcPr>
          <w:p w:rsidR="000D2EC3" w:rsidRDefault="000310A8" w:rsidP="000D2EC3">
            <w:r>
              <w:t>Global</w:t>
            </w:r>
          </w:p>
        </w:tc>
        <w:tc>
          <w:tcPr>
            <w:tcW w:w="1253" w:type="dxa"/>
          </w:tcPr>
          <w:p w:rsidR="000D2EC3" w:rsidRDefault="000310A8" w:rsidP="000D2EC3">
            <w:r>
              <w:t>Session</w:t>
            </w:r>
          </w:p>
        </w:tc>
        <w:tc>
          <w:tcPr>
            <w:tcW w:w="3625" w:type="dxa"/>
          </w:tcPr>
          <w:p w:rsidR="000D2EC3" w:rsidRDefault="000D2EC3" w:rsidP="000D2EC3">
            <w:r>
              <w:t>When a session is about to be targeted for a test.</w:t>
            </w:r>
          </w:p>
        </w:tc>
      </w:tr>
      <w:tr w:rsidR="000D2EC3">
        <w:tc>
          <w:tcPr>
            <w:tcW w:w="2299" w:type="dxa"/>
          </w:tcPr>
          <w:p w:rsidR="000D2EC3" w:rsidRPr="002A7043" w:rsidRDefault="000D2EC3" w:rsidP="000D2EC3">
            <w:pPr>
              <w:pStyle w:val="TableCellCode"/>
            </w:pPr>
            <w:r>
              <w:t>Session Destroyed (future)</w:t>
            </w:r>
          </w:p>
        </w:tc>
        <w:tc>
          <w:tcPr>
            <w:tcW w:w="1693" w:type="dxa"/>
          </w:tcPr>
          <w:p w:rsidR="000D2EC3" w:rsidRDefault="000310A8" w:rsidP="000D2EC3">
            <w:proofErr w:type="spellStart"/>
            <w:r>
              <w:t>Globoal</w:t>
            </w:r>
            <w:proofErr w:type="spellEnd"/>
          </w:p>
        </w:tc>
        <w:tc>
          <w:tcPr>
            <w:tcW w:w="1253" w:type="dxa"/>
          </w:tcPr>
          <w:p w:rsidR="000D2EC3" w:rsidRDefault="000310A8" w:rsidP="000D2EC3">
            <w:r>
              <w:t>Session</w:t>
            </w:r>
          </w:p>
        </w:tc>
        <w:tc>
          <w:tcPr>
            <w:tcW w:w="3625" w:type="dxa"/>
          </w:tcPr>
          <w:p w:rsidR="000D2EC3" w:rsidRDefault="000D2EC3" w:rsidP="000D2EC3">
            <w:r>
              <w:t>When a session is about to be targeted for a test.</w:t>
            </w:r>
          </w:p>
        </w:tc>
      </w:tr>
    </w:tbl>
    <w:p w:rsidR="00EF7DC5" w:rsidRDefault="00EF7DC5" w:rsidP="00EF7DC5"/>
    <w:p w:rsidR="00F4660E" w:rsidRPr="00330347" w:rsidRDefault="00FA3D59" w:rsidP="00330347">
      <w:pPr>
        <w:pStyle w:val="Heading3"/>
      </w:pPr>
      <w:r>
        <w:t>Definition</w:t>
      </w:r>
    </w:p>
    <w:p w:rsidR="00FA3D59" w:rsidRDefault="00A40AB0" w:rsidP="00FA3D59">
      <w:r>
        <w:t>User hook</w:t>
      </w:r>
      <w:r w:rsidR="00EF7DC5">
        <w:t>s</w:t>
      </w:r>
      <w:r>
        <w:t xml:space="preserve"> </w:t>
      </w:r>
      <w:r w:rsidR="00FA3D59">
        <w:t xml:space="preserve">are registered in the schema. </w:t>
      </w:r>
      <w:r w:rsidR="00346F72">
        <w:t>Hooks, whose domain is Schema,</w:t>
      </w:r>
      <w:r w:rsidR="00FA3D59">
        <w:t xml:space="preserve"> must be defined in the </w:t>
      </w:r>
      <w:proofErr w:type="gramStart"/>
      <w:r w:rsidR="00FA3D59">
        <w:t>meta</w:t>
      </w:r>
      <w:proofErr w:type="gramEnd"/>
      <w:r w:rsidR="00FA3D59">
        <w:t xml:space="preserve"> </w:t>
      </w:r>
      <w:r w:rsidR="00346F72">
        <w:t>section</w:t>
      </w:r>
      <w:r w:rsidR="00FA3D59">
        <w:t>.</w:t>
      </w:r>
      <w:r w:rsidR="00346F72">
        <w:t xml:space="preserve"> Hooks with the Test domain must be defined at the test level. </w:t>
      </w:r>
      <w:r w:rsidR="00FA3D59">
        <w:t xml:space="preserve"> </w:t>
      </w:r>
    </w:p>
    <w:p w:rsidR="009B7658" w:rsidRDefault="00FA3D59" w:rsidP="00FA3D59">
      <w:pPr>
        <w:pStyle w:val="HTMLPreformatted"/>
      </w:pPr>
      <w:r>
        <w:t>"</w:t>
      </w:r>
      <w:proofErr w:type="gramStart"/>
      <w:r>
        <w:t>meta</w:t>
      </w:r>
      <w:proofErr w:type="gramEnd"/>
      <w:r>
        <w:t>": {</w:t>
      </w:r>
    </w:p>
    <w:p w:rsidR="00FA3D59" w:rsidRDefault="009B7658" w:rsidP="00FA3D59">
      <w:pPr>
        <w:pStyle w:val="HTMLPreformatted"/>
      </w:pPr>
      <w:r>
        <w:t xml:space="preserve">   ...</w:t>
      </w:r>
      <w:r w:rsidR="00FA3D59">
        <w:t xml:space="preserve">       </w:t>
      </w:r>
    </w:p>
    <w:p w:rsidR="00FA3D59" w:rsidRDefault="00FA3D59" w:rsidP="00FA3D59">
      <w:pPr>
        <w:pStyle w:val="HTMLPreformatted"/>
      </w:pPr>
      <w:r>
        <w:t xml:space="preserve">  "</w:t>
      </w:r>
      <w:proofErr w:type="gramStart"/>
      <w:r>
        <w:t>hooks</w:t>
      </w:r>
      <w:proofErr w:type="gramEnd"/>
      <w:r>
        <w:t>": [</w:t>
      </w:r>
      <w:r w:rsidRPr="00FA3D59">
        <w:rPr>
          <w:i/>
        </w:rPr>
        <w:t>hook-</w:t>
      </w:r>
      <w:proofErr w:type="spellStart"/>
      <w:r w:rsidRPr="00FA3D59">
        <w:rPr>
          <w:i/>
        </w:rPr>
        <w:t>def:Object</w:t>
      </w:r>
      <w:proofErr w:type="spellEnd"/>
      <w:r>
        <w:t>,...]</w:t>
      </w:r>
    </w:p>
    <w:p w:rsidR="009B7658" w:rsidRDefault="00FA3D59" w:rsidP="00FA3D59">
      <w:pPr>
        <w:pStyle w:val="HTMLPreformatted"/>
      </w:pPr>
      <w:r>
        <w:t>}</w:t>
      </w:r>
    </w:p>
    <w:p w:rsidR="00346F72" w:rsidRDefault="00346F72" w:rsidP="00FA3D59">
      <w:pPr>
        <w:pStyle w:val="HTMLPreformatted"/>
      </w:pPr>
    </w:p>
    <w:p w:rsidR="00346F72" w:rsidRDefault="00346F72" w:rsidP="00346F72">
      <w:pPr>
        <w:pStyle w:val="HTMLPreformatted"/>
      </w:pPr>
      <w:r>
        <w:t>"</w:t>
      </w:r>
      <w:proofErr w:type="gramStart"/>
      <w:r>
        <w:t>tests</w:t>
      </w:r>
      <w:proofErr w:type="gramEnd"/>
      <w:r>
        <w:t>": [{</w:t>
      </w:r>
    </w:p>
    <w:p w:rsidR="00346F72" w:rsidRDefault="00346F72" w:rsidP="00346F72">
      <w:pPr>
        <w:pStyle w:val="HTMLPreformatted"/>
      </w:pPr>
      <w:r>
        <w:t xml:space="preserve">   ...       </w:t>
      </w:r>
    </w:p>
    <w:p w:rsidR="00346F72" w:rsidRDefault="00346F72" w:rsidP="00346F72">
      <w:pPr>
        <w:pStyle w:val="HTMLPreformatted"/>
      </w:pPr>
      <w:r>
        <w:t xml:space="preserve">  "</w:t>
      </w:r>
      <w:proofErr w:type="gramStart"/>
      <w:r>
        <w:t>hooks</w:t>
      </w:r>
      <w:proofErr w:type="gramEnd"/>
      <w:r>
        <w:t>": [</w:t>
      </w:r>
      <w:r w:rsidRPr="00FA3D59">
        <w:rPr>
          <w:i/>
        </w:rPr>
        <w:t>hook-</w:t>
      </w:r>
      <w:proofErr w:type="spellStart"/>
      <w:r w:rsidRPr="00FA3D59">
        <w:rPr>
          <w:i/>
        </w:rPr>
        <w:t>def:Object</w:t>
      </w:r>
      <w:proofErr w:type="spellEnd"/>
      <w:r>
        <w:t>,...]</w:t>
      </w:r>
    </w:p>
    <w:p w:rsidR="00346F72" w:rsidRDefault="00346F72" w:rsidP="00346F72">
      <w:pPr>
        <w:pStyle w:val="HTMLPreformatted"/>
      </w:pPr>
      <w:r>
        <w:t>}]</w:t>
      </w:r>
    </w:p>
    <w:p w:rsidR="00FA3D59" w:rsidRDefault="00FA3D59" w:rsidP="00FA3D59">
      <w:pPr>
        <w:pStyle w:val="HTMLPreformatted"/>
      </w:pPr>
    </w:p>
    <w:p w:rsidR="00FA3D59" w:rsidRDefault="00FA3D59" w:rsidP="00FA3D59">
      <w:pPr>
        <w:pStyle w:val="HTMLPreformatted"/>
      </w:pPr>
      <w:proofErr w:type="gramStart"/>
      <w:r>
        <w:t>hook</w:t>
      </w:r>
      <w:proofErr w:type="gramEnd"/>
      <w:r>
        <w:t>-def</w:t>
      </w:r>
      <w:r w:rsidR="00E6120C">
        <w:t xml:space="preserve"> </w:t>
      </w:r>
      <w:r>
        <w:t>:= {</w:t>
      </w:r>
    </w:p>
    <w:p w:rsidR="00FA3D59" w:rsidRDefault="00FA3D59" w:rsidP="00FA3D59">
      <w:pPr>
        <w:pStyle w:val="HTMLPreformatted"/>
        <w:rPr>
          <w:rStyle w:val="Emphasis"/>
        </w:rPr>
      </w:pPr>
      <w:r>
        <w:t xml:space="preserve">  “</w:t>
      </w:r>
      <w:proofErr w:type="gramStart"/>
      <w:r>
        <w:t>name</w:t>
      </w:r>
      <w:proofErr w:type="gramEnd"/>
      <w:r>
        <w:t xml:space="preserve">”: </w:t>
      </w:r>
      <w:r w:rsidR="00346F72">
        <w:rPr>
          <w:rStyle w:val="Emphasis"/>
        </w:rPr>
        <w:t>hook</w:t>
      </w:r>
      <w:r>
        <w:rPr>
          <w:rStyle w:val="Emphasis"/>
        </w:rPr>
        <w:t>-</w:t>
      </w:r>
      <w:proofErr w:type="spellStart"/>
      <w:r>
        <w:rPr>
          <w:rStyle w:val="Emphasis"/>
        </w:rPr>
        <w:t>name::NameString</w:t>
      </w:r>
      <w:proofErr w:type="spellEnd"/>
      <w:r>
        <w:rPr>
          <w:rStyle w:val="Emphasis"/>
        </w:rPr>
        <w:t>,</w:t>
      </w:r>
    </w:p>
    <w:p w:rsidR="00FA3D59" w:rsidRDefault="00FA3D59" w:rsidP="00FA3D59">
      <w:pPr>
        <w:pStyle w:val="HTMLPreformatted"/>
        <w:rPr>
          <w:rStyle w:val="Emphasis"/>
        </w:rPr>
      </w:pPr>
      <w:r>
        <w:rPr>
          <w:rStyle w:val="Emphasis"/>
          <w:i w:val="0"/>
        </w:rPr>
        <w:t xml:space="preserve">  “</w:t>
      </w:r>
      <w:proofErr w:type="gramStart"/>
      <w:r>
        <w:rPr>
          <w:rStyle w:val="Emphasis"/>
          <w:i w:val="0"/>
        </w:rPr>
        <w:t>class</w:t>
      </w:r>
      <w:proofErr w:type="gramEnd"/>
      <w:r>
        <w:rPr>
          <w:rStyle w:val="Emphasis"/>
          <w:i w:val="0"/>
        </w:rPr>
        <w:t xml:space="preserve">”: </w:t>
      </w:r>
      <w:r w:rsidR="00090EE6">
        <w:rPr>
          <w:rStyle w:val="Emphasis"/>
        </w:rPr>
        <w:t>fully-qualified</w:t>
      </w:r>
      <w:r>
        <w:rPr>
          <w:rStyle w:val="Emphasis"/>
        </w:rPr>
        <w:t>-class-</w:t>
      </w:r>
      <w:proofErr w:type="spellStart"/>
      <w:r>
        <w:rPr>
          <w:rStyle w:val="Emphasis"/>
        </w:rPr>
        <w:t>name::String</w:t>
      </w:r>
      <w:proofErr w:type="spellEnd"/>
    </w:p>
    <w:p w:rsidR="00346F72" w:rsidRDefault="00346F72" w:rsidP="00346F72">
      <w:pPr>
        <w:pStyle w:val="HTMLPreformatted"/>
        <w:rPr>
          <w:rStyle w:val="Emphasis"/>
        </w:rPr>
      </w:pPr>
      <w:r>
        <w:rPr>
          <w:rStyle w:val="Emphasis"/>
          <w:i w:val="0"/>
        </w:rPr>
        <w:t xml:space="preserve">  “</w:t>
      </w:r>
      <w:proofErr w:type="gramStart"/>
      <w:r>
        <w:rPr>
          <w:rStyle w:val="Emphasis"/>
          <w:i w:val="0"/>
        </w:rPr>
        <w:t>init</w:t>
      </w:r>
      <w:proofErr w:type="gramEnd"/>
      <w:r>
        <w:rPr>
          <w:rStyle w:val="Emphasis"/>
          <w:i w:val="0"/>
        </w:rPr>
        <w:t xml:space="preserve">”: </w:t>
      </w:r>
      <w:r>
        <w:rPr>
          <w:rStyle w:val="Emphasis"/>
        </w:rPr>
        <w:t>init-</w:t>
      </w:r>
      <w:proofErr w:type="spellStart"/>
      <w:r>
        <w:rPr>
          <w:rStyle w:val="Emphasis"/>
        </w:rPr>
        <w:t>parameters::JSON</w:t>
      </w:r>
      <w:proofErr w:type="spellEnd"/>
      <w:r>
        <w:rPr>
          <w:rStyle w:val="Emphasis"/>
        </w:rPr>
        <w:t>-String ?</w:t>
      </w:r>
    </w:p>
    <w:p w:rsidR="00FA3D59" w:rsidRPr="00FA3D59" w:rsidRDefault="00FA3D59" w:rsidP="00FA3D59">
      <w:pPr>
        <w:pStyle w:val="HTMLPreformatted"/>
      </w:pPr>
      <w:r>
        <w:rPr>
          <w:rStyle w:val="Emphasis"/>
          <w:i w:val="0"/>
        </w:rPr>
        <w:t>}</w:t>
      </w:r>
    </w:p>
    <w:p w:rsidR="009B7658" w:rsidRDefault="009B7658" w:rsidP="00FA3D59"/>
    <w:p w:rsidR="00346F72" w:rsidRDefault="00346F72" w:rsidP="009B7658">
      <w:r>
        <w:t>It is a parse time error to define schema-</w:t>
      </w:r>
      <w:proofErr w:type="spellStart"/>
      <w:r>
        <w:t>domained</w:t>
      </w:r>
      <w:proofErr w:type="spellEnd"/>
      <w:r>
        <w:t xml:space="preserve"> hooks at a test level or test-</w:t>
      </w:r>
      <w:proofErr w:type="spellStart"/>
      <w:r>
        <w:t>domained</w:t>
      </w:r>
      <w:proofErr w:type="spellEnd"/>
      <w:r>
        <w:t xml:space="preserve"> hooks at the </w:t>
      </w:r>
      <w:proofErr w:type="gramStart"/>
      <w:r>
        <w:t>meta</w:t>
      </w:r>
      <w:proofErr w:type="gramEnd"/>
      <w:r>
        <w:t xml:space="preserve"> level.  </w:t>
      </w:r>
      <w:r w:rsidR="007564D2">
        <w:t>Names are required and must be unique within the domain.</w:t>
      </w:r>
    </w:p>
    <w:p w:rsidR="00090EE6" w:rsidRDefault="00090EE6" w:rsidP="009B7658">
      <w:r>
        <w:t xml:space="preserve">The value of the ‘class’ property must be the fully qualified class name, as returned by the </w:t>
      </w:r>
      <w:proofErr w:type="spellStart"/>
      <w:proofErr w:type="gramStart"/>
      <w:r>
        <w:t>Class.getName</w:t>
      </w:r>
      <w:proofErr w:type="spellEnd"/>
      <w:r>
        <w:t>(</w:t>
      </w:r>
      <w:proofErr w:type="gramEnd"/>
      <w:r>
        <w:t>) method.</w:t>
      </w:r>
    </w:p>
    <w:p w:rsidR="00F4660E" w:rsidRPr="007B7E6E" w:rsidRDefault="00090EE6" w:rsidP="009B7658">
      <w:r>
        <w:t>The value of the ‘init’ property is a</w:t>
      </w:r>
      <w:r w:rsidR="00AA34EA">
        <w:t xml:space="preserve">n arbitrary JSON literal. It will be passed to the </w:t>
      </w:r>
      <w:proofErr w:type="spellStart"/>
      <w:proofErr w:type="gramStart"/>
      <w:r w:rsidR="00AA34EA">
        <w:t>UserHook.init</w:t>
      </w:r>
      <w:proofErr w:type="spellEnd"/>
      <w:r w:rsidR="00AA34EA">
        <w:t>(</w:t>
      </w:r>
      <w:proofErr w:type="gramEnd"/>
      <w:r w:rsidR="00AA34EA">
        <w:t xml:space="preserve">) method immediately after </w:t>
      </w:r>
      <w:r w:rsidR="004C7BC3">
        <w:t xml:space="preserve">instantiation, as a </w:t>
      </w:r>
      <w:proofErr w:type="spellStart"/>
      <w:r w:rsidR="004C7BC3">
        <w:t>com.typesafe.comfig.ConfigValue</w:t>
      </w:r>
      <w:proofErr w:type="spellEnd"/>
      <w:r w:rsidR="004C7BC3">
        <w:t xml:space="preserve"> instance, which re</w:t>
      </w:r>
      <w:r w:rsidR="009A7627">
        <w:t>presents any JavaScript literal.</w:t>
      </w:r>
    </w:p>
    <w:p w:rsidR="00FA3D59" w:rsidRDefault="007B7E6E" w:rsidP="007B7E6E">
      <w:pPr>
        <w:pStyle w:val="Heading3"/>
      </w:pPr>
      <w:r>
        <w:t>Execution</w:t>
      </w:r>
    </w:p>
    <w:p w:rsidR="00A265C8" w:rsidRDefault="00E43E3C" w:rsidP="007B7E6E">
      <w:r>
        <w:t xml:space="preserve">If more than one </w:t>
      </w:r>
      <w:r w:rsidR="009B7658">
        <w:t>hook is registered for an LSE</w:t>
      </w:r>
      <w:r>
        <w:t>, they form a listener chain and</w:t>
      </w:r>
      <w:r w:rsidR="007B7E6E">
        <w:t xml:space="preserve"> are posted in the ordinal ord</w:t>
      </w:r>
      <w:r>
        <w:t>er</w:t>
      </w:r>
      <w:r w:rsidR="00A265C8">
        <w:t>, i.e. order they are defined. For schema and session scoped hooks, this means the order in which they are mentioned in the “hooks” clause. For the state and test scoped hooks this means the order in which they are mentions in the hook-refs clause of the particular state or test.</w:t>
      </w:r>
    </w:p>
    <w:p w:rsidR="00A265C8" w:rsidRDefault="00A265C8" w:rsidP="007B7E6E"/>
    <w:p w:rsidR="00B84D09" w:rsidRPr="007B7E6E" w:rsidRDefault="00A265C8" w:rsidP="00A265C8">
      <w:r>
        <w:t xml:space="preserve">For each hook in a chain, if the </w:t>
      </w:r>
      <w:proofErr w:type="gramStart"/>
      <w:r>
        <w:t>post(</w:t>
      </w:r>
      <w:proofErr w:type="gramEnd"/>
      <w:r>
        <w:t>) method</w:t>
      </w:r>
      <w:r w:rsidR="00214C97">
        <w:t xml:space="preserve"> returns a non-null, the remaining listeners are ignored. </w:t>
      </w:r>
      <w:r w:rsidR="00330347">
        <w:t xml:space="preserve">Otherwise, the next listener on the chain is posted. </w:t>
      </w:r>
      <w:r>
        <w:t>If no user hook returned a value, the default hook is posted. Each</w:t>
      </w:r>
      <w:r w:rsidR="00330347">
        <w:t xml:space="preserve"> user </w:t>
      </w:r>
      <w:r>
        <w:t>LSE</w:t>
      </w:r>
      <w:r w:rsidR="008C3510">
        <w:t xml:space="preserve"> type</w:t>
      </w:r>
      <w:r w:rsidR="007A7AAE">
        <w:t xml:space="preserve"> </w:t>
      </w:r>
      <w:r w:rsidR="00330347">
        <w:t>provide</w:t>
      </w:r>
      <w:r w:rsidR="007A7AAE">
        <w:t>s</w:t>
      </w:r>
      <w:r w:rsidR="00330347">
        <w:t xml:space="preserve"> a default </w:t>
      </w:r>
      <w:r>
        <w:t>hook,</w:t>
      </w:r>
      <w:r w:rsidR="00330347">
        <w:t xml:space="preserve"> which is poste</w:t>
      </w:r>
      <w:r>
        <w:t>d if either</w:t>
      </w:r>
      <w:r w:rsidR="00330347">
        <w:t xml:space="preserve"> no </w:t>
      </w:r>
      <w:r>
        <w:t>user hooks were registered or</w:t>
      </w:r>
      <w:r w:rsidR="00330347">
        <w:t xml:space="preserve"> none returned a value.</w:t>
      </w:r>
      <w:r>
        <w:t xml:space="preserve"> By contract, default hook will not return null. </w:t>
      </w:r>
    </w:p>
    <w:p w:rsidR="00B84D09" w:rsidRPr="00B84D09" w:rsidRDefault="00B84D09" w:rsidP="00F4660E">
      <w:pPr>
        <w:pStyle w:val="Heading1"/>
      </w:pPr>
      <w:bookmarkStart w:id="1" w:name="_Toc342559025"/>
      <w:r w:rsidRPr="00B84D09">
        <w:t>API</w:t>
      </w:r>
      <w:r>
        <w:t xml:space="preserve"> Reference</w:t>
      </w:r>
      <w:bookmarkEnd w:id="1"/>
    </w:p>
    <w:p w:rsidR="001364F9" w:rsidRPr="00B84D09" w:rsidRDefault="001364F9" w:rsidP="00F4660E">
      <w:pPr>
        <w:pStyle w:val="Heading2"/>
        <w:rPr>
          <w:b/>
        </w:rPr>
      </w:pPr>
      <w:bookmarkStart w:id="2" w:name="_Toc342559026"/>
      <w:r w:rsidRPr="00B84D09">
        <w:t>General</w:t>
      </w:r>
      <w:bookmarkEnd w:id="2"/>
    </w:p>
    <w:p w:rsidR="001364F9" w:rsidRPr="001364F9" w:rsidRDefault="001364F9" w:rsidP="001364F9">
      <w:pPr>
        <w:pStyle w:val="ListBullet"/>
      </w:pPr>
      <w:r w:rsidRPr="001364F9">
        <w:t xml:space="preserve">Property names are case insensitive, i.e. </w:t>
      </w:r>
      <w:proofErr w:type="spellStart"/>
      <w:r w:rsidRPr="001364F9">
        <w:t>createDate</w:t>
      </w:r>
      <w:proofErr w:type="spellEnd"/>
      <w:r w:rsidRPr="001364F9">
        <w:t xml:space="preserve"> is the same as </w:t>
      </w:r>
      <w:proofErr w:type="spellStart"/>
      <w:r w:rsidRPr="001364F9">
        <w:t>CreateDate</w:t>
      </w:r>
      <w:proofErr w:type="spellEnd"/>
      <w:r w:rsidRPr="001364F9">
        <w:t>.</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 xml:space="preserve">and are </w:t>
      </w:r>
      <w:proofErr w:type="spellStart"/>
      <w:r w:rsidRPr="001364F9">
        <w:t>deserialized</w:t>
      </w:r>
      <w:proofErr w:type="spellEnd"/>
      <w:r w:rsidRPr="001364F9">
        <w:t xml:space="preserve"> lazily, if server needs them.</w:t>
      </w:r>
    </w:p>
    <w:p w:rsidR="00C1082B" w:rsidRDefault="001364F9" w:rsidP="00F4660E">
      <w:pPr>
        <w:pStyle w:val="Heading2"/>
      </w:pPr>
      <w:bookmarkStart w:id="3" w:name="_Toc342559027"/>
      <w:r>
        <w:t>Methods</w:t>
      </w:r>
      <w:bookmarkEnd w:id="3"/>
    </w:p>
    <w:p w:rsidR="005E560D" w:rsidRDefault="00C1082B" w:rsidP="00C1082B">
      <w:r w:rsidRPr="00C1082B">
        <w:t>Notation</w:t>
      </w:r>
      <w:r>
        <w:t>:</w:t>
      </w:r>
    </w:p>
    <w:p w:rsidR="005E560D" w:rsidRPr="00C1082B" w:rsidRDefault="005E560D" w:rsidP="005E560D">
      <w:pPr>
        <w:pStyle w:val="TableCellCode"/>
        <w:ind w:firstLine="720"/>
      </w:pPr>
      <w:r w:rsidRPr="00C1082B">
        <w:t>"</w:t>
      </w:r>
      <w:proofErr w:type="gramStart"/>
      <w:r>
        <w:t>name</w:t>
      </w:r>
      <w:proofErr w:type="gramEnd"/>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w:t>
      </w:r>
      <w:proofErr w:type="gramStart"/>
      <w:r w:rsidRPr="005E560D">
        <w:rPr>
          <w:b/>
        </w:rPr>
        <w:t>name</w:t>
      </w:r>
      <w:proofErr w:type="gramEnd"/>
      <w:r w:rsidRPr="005E560D">
        <w:rPr>
          <w:b/>
        </w:rPr>
        <w:t>":</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w:t>
      </w:r>
      <w:proofErr w:type="gramStart"/>
      <w:r w:rsidRPr="00C236E8">
        <w:rPr>
          <w:rStyle w:val="Emphasis"/>
          <w:b/>
          <w:i w:val="0"/>
        </w:rPr>
        <w:t>?=</w:t>
      </w:r>
      <w:proofErr w:type="gramEnd"/>
      <w:r w:rsidRPr="00C236E8">
        <w:rPr>
          <w:rStyle w:val="Emphasis"/>
          <w:b/>
          <w:i w:val="0"/>
        </w:rPr>
        <w:t>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F4660E">
      <w:pPr>
        <w:pStyle w:val="Heading3"/>
      </w:pPr>
      <w:bookmarkStart w:id="4" w:name="_Toc342559028"/>
      <w:r>
        <w:t>/connect</w:t>
      </w:r>
      <w:r w:rsidR="00CE6D8D">
        <w:t>ion</w:t>
      </w:r>
    </w:p>
    <w:p w:rsidR="00A73C79" w:rsidRDefault="00B819EF" w:rsidP="00A73C79">
      <w:pPr>
        <w:pStyle w:val="Heading4"/>
      </w:pPr>
      <w:r>
        <w:t>POST</w:t>
      </w:r>
      <w:r w:rsidR="00A73C79">
        <w:t xml:space="preserve"> /connect</w:t>
      </w:r>
      <w:r w:rsidR="003D599B">
        <w:t>ion</w:t>
      </w:r>
      <w:r w:rsidR="00A73C79">
        <w:t>/</w:t>
      </w:r>
      <w:proofErr w:type="gramStart"/>
      <w:r w:rsidR="00A73C79">
        <w:t>:schema</w:t>
      </w:r>
      <w:proofErr w:type="gramEnd"/>
      <w:r w:rsidR="00A73C79">
        <w:t>-name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A73C79">
        <w:tc>
          <w:tcPr>
            <w:tcW w:w="8856" w:type="dxa"/>
            <w:gridSpan w:val="3"/>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2"/>
            <w:vAlign w:val="center"/>
          </w:tcPr>
          <w:p w:rsidR="00A73C79" w:rsidRPr="00EE6A41" w:rsidRDefault="00A73C79"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A73C79">
        <w:tc>
          <w:tcPr>
            <w:tcW w:w="8856" w:type="dxa"/>
            <w:gridSpan w:val="3"/>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3"/>
            <w:vAlign w:val="center"/>
          </w:tcPr>
          <w:p w:rsidR="00A73C79" w:rsidRPr="00C1082B" w:rsidRDefault="00A73C79" w:rsidP="00C52D23">
            <w:pPr>
              <w:pStyle w:val="TableCellCode"/>
            </w:pPr>
            <w:r>
              <w:t>None.</w:t>
            </w:r>
          </w:p>
        </w:tc>
      </w:tr>
      <w:tr w:rsidR="00A73C79">
        <w:tc>
          <w:tcPr>
            <w:tcW w:w="8856" w:type="dxa"/>
            <w:gridSpan w:val="3"/>
            <w:shd w:val="pct10" w:color="auto" w:fill="auto"/>
            <w:vAlign w:val="center"/>
          </w:tcPr>
          <w:p w:rsidR="00A73C79" w:rsidRDefault="00A73C79" w:rsidP="0096041E">
            <w:pPr>
              <w:pStyle w:val="TableHead"/>
            </w:pPr>
            <w:r>
              <w:t>Response Headers</w:t>
            </w:r>
          </w:p>
        </w:tc>
      </w:tr>
      <w:tr w:rsidR="00A73C79">
        <w:tc>
          <w:tcPr>
            <w:tcW w:w="8856" w:type="dxa"/>
            <w:gridSpan w:val="3"/>
            <w:shd w:val="clear" w:color="auto" w:fill="auto"/>
            <w:vAlign w:val="center"/>
          </w:tcPr>
          <w:p w:rsidR="00A73C79" w:rsidRDefault="00A73C79" w:rsidP="00556F1A">
            <w:pPr>
              <w:pStyle w:val="TableHead"/>
            </w:pPr>
          </w:p>
        </w:tc>
      </w:tr>
      <w:tr w:rsidR="00A73C79">
        <w:tc>
          <w:tcPr>
            <w:tcW w:w="8856" w:type="dxa"/>
            <w:gridSpan w:val="3"/>
            <w:shd w:val="pct10" w:color="auto" w:fill="auto"/>
            <w:vAlign w:val="center"/>
          </w:tcPr>
          <w:p w:rsidR="00A73C79" w:rsidRDefault="00A73C79" w:rsidP="00556F1A">
            <w:pPr>
              <w:pStyle w:val="TableHead"/>
            </w:pPr>
            <w:r>
              <w:t>Response body</w:t>
            </w:r>
          </w:p>
        </w:tc>
      </w:tr>
      <w:tr w:rsidR="00A73C79">
        <w:tc>
          <w:tcPr>
            <w:tcW w:w="8856" w:type="dxa"/>
            <w:gridSpan w:val="3"/>
            <w:vAlign w:val="center"/>
          </w:tcPr>
          <w:p w:rsidR="00A73C79" w:rsidRPr="007C2404" w:rsidRDefault="00AD1281" w:rsidP="007C2404">
            <w:pPr>
              <w:pStyle w:val="HTMLPreformatted"/>
              <w:rPr>
                <w:rFonts w:ascii="Lucida Console" w:hAnsi="Lucida Console"/>
              </w:rPr>
            </w:pPr>
            <w:proofErr w:type="spellStart"/>
            <w:proofErr w:type="gramStart"/>
            <w:r>
              <w:rPr>
                <w:rFonts w:ascii="Lucida Console" w:hAnsi="Lucida Console"/>
              </w:rPr>
              <w:t>Connection.toJson</w:t>
            </w:r>
            <w:proofErr w:type="spellEnd"/>
            <w:r>
              <w:rPr>
                <w:rFonts w:ascii="Lucida Console" w:hAnsi="Lucida Console"/>
              </w:rPr>
              <w:t>(</w:t>
            </w:r>
            <w:proofErr w:type="gramEnd"/>
            <w:r>
              <w:rPr>
                <w:rFonts w:ascii="Lucida Console" w:hAnsi="Lucida Console"/>
              </w:rPr>
              <w:t>)</w:t>
            </w:r>
          </w:p>
        </w:tc>
      </w:tr>
      <w:tr w:rsidR="00A73C79">
        <w:tc>
          <w:tcPr>
            <w:tcW w:w="8856" w:type="dxa"/>
            <w:gridSpan w:val="3"/>
            <w:shd w:val="pct5" w:color="auto" w:fill="auto"/>
            <w:vAlign w:val="center"/>
          </w:tcPr>
          <w:p w:rsidR="00A73C79" w:rsidRDefault="00A73C79" w:rsidP="00C334A4">
            <w:pPr>
              <w:pStyle w:val="TableHead"/>
            </w:pPr>
            <w:r>
              <w:t>Response Codes</w:t>
            </w:r>
          </w:p>
        </w:tc>
      </w:tr>
      <w:tr w:rsidR="00A73C79">
        <w:tc>
          <w:tcPr>
            <w:tcW w:w="4428" w:type="dxa"/>
            <w:gridSpan w:val="2"/>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2"/>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AD1281">
            <w:r>
              <w:t>Any error.</w:t>
            </w:r>
            <w:r w:rsidR="00AD1281">
              <w:t xml:space="preserve"> Standard error JSON in response body.</w:t>
            </w:r>
          </w:p>
        </w:tc>
      </w:tr>
    </w:tbl>
    <w:p w:rsidR="00F21EA6" w:rsidRDefault="00A73C79" w:rsidP="00F21EA6">
      <w:pPr>
        <w:pStyle w:val="Heading4"/>
      </w:pPr>
      <w:r>
        <w:t>DELETE</w:t>
      </w:r>
      <w:r w:rsidR="007B0BA4">
        <w:t xml:space="preserve"> /connect/</w:t>
      </w:r>
      <w:proofErr w:type="gramStart"/>
      <w:r w:rsidR="007B0BA4">
        <w:t>:schema</w:t>
      </w:r>
      <w:proofErr w:type="gramEnd"/>
      <w:r w:rsidR="007B0BA4">
        <w:t>-</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1E02E6" w:rsidP="00662CFA">
            <w:r>
              <w:t>Any error. Standard error JSON in response body.</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4660E">
      <w:pPr>
        <w:pStyle w:val="Heading3"/>
      </w:pPr>
      <w:r w:rsidRPr="00B84D09">
        <w:t>/</w:t>
      </w:r>
      <w:r w:rsidRPr="00F21EA6">
        <w:t>event</w:t>
      </w:r>
      <w:bookmarkEnd w:id="4"/>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proofErr w:type="gramStart"/>
            <w:r w:rsidRPr="00C1082B">
              <w:t xml:space="preserve">{   </w:t>
            </w:r>
            <w:proofErr w:type="gramEnd"/>
          </w:p>
          <w:p w:rsidR="00630DA4" w:rsidRPr="00C1082B" w:rsidRDefault="00630DA4" w:rsidP="003F3CA4">
            <w:pPr>
              <w:pStyle w:val="TableCellCode"/>
            </w:pPr>
            <w:r w:rsidRPr="00C1082B">
              <w:t xml:space="preserve">   "</w:t>
            </w:r>
            <w:proofErr w:type="spellStart"/>
            <w:proofErr w:type="gramStart"/>
            <w:r w:rsidRPr="00C1082B">
              <w:t>sid</w:t>
            </w:r>
            <w:proofErr w:type="spellEnd"/>
            <w:proofErr w:type="gramEnd"/>
            <w:r w:rsidRPr="00C1082B">
              <w:t>":</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w:t>
            </w:r>
            <w:proofErr w:type="gramStart"/>
            <w:r w:rsidRPr="00C1082B">
              <w:t>name</w:t>
            </w:r>
            <w:proofErr w:type="gramEnd"/>
            <w:r w:rsidRPr="00C1082B">
              <w:t xml:space="preserv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w:t>
            </w:r>
            <w:proofErr w:type="gramStart"/>
            <w:r w:rsidRPr="00C1082B">
              <w:t>value</w:t>
            </w:r>
            <w:proofErr w:type="gramEnd"/>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proofErr w:type="spellStart"/>
            <w:proofErr w:type="gramStart"/>
            <w:r w:rsidR="00487E9C" w:rsidRPr="00C1082B">
              <w:t>ts</w:t>
            </w:r>
            <w:proofErr w:type="spellEnd"/>
            <w:proofErr w:type="gramEnd"/>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w:t>
            </w:r>
            <w:proofErr w:type="spellStart"/>
            <w:proofErr w:type="gramStart"/>
            <w:r w:rsidR="003F3CA4" w:rsidRPr="00C1082B">
              <w:t>params</w:t>
            </w:r>
            <w:proofErr w:type="spellEnd"/>
            <w:proofErr w:type="gramEnd"/>
            <w:r w:rsidR="003F3CA4" w:rsidRPr="00C1082B">
              <w:t xml:space="preserve">":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proofErr w:type="gramStart"/>
            <w:r w:rsidR="0032563B">
              <w:t>key</w:t>
            </w:r>
            <w:proofErr w:type="gramEnd"/>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proofErr w:type="spellStart"/>
            <w:proofErr w:type="gramStart"/>
            <w:r w:rsidR="0032563B">
              <w:t>val</w:t>
            </w:r>
            <w:proofErr w:type="spellEnd"/>
            <w:proofErr w:type="gramEnd"/>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proofErr w:type="spellStart"/>
            <w:proofErr w:type="gramStart"/>
            <w:r>
              <w:t>s</w:t>
            </w:r>
            <w:r w:rsidR="008D6DE0" w:rsidRPr="002A7043">
              <w:t>id</w:t>
            </w:r>
            <w:proofErr w:type="spellEnd"/>
            <w:proofErr w:type="gramEnd"/>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proofErr w:type="gramStart"/>
            <w:r w:rsidRPr="002A7043">
              <w:t>name</w:t>
            </w:r>
            <w:proofErr w:type="gramEnd"/>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proofErr w:type="gramStart"/>
            <w:r w:rsidRPr="002A7043">
              <w:t>value</w:t>
            </w:r>
            <w:proofErr w:type="gramEnd"/>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proofErr w:type="spellStart"/>
            <w:proofErr w:type="gramStart"/>
            <w:r>
              <w:t>ts</w:t>
            </w:r>
            <w:proofErr w:type="spellEnd"/>
            <w:proofErr w:type="gramEnd"/>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proofErr w:type="spellStart"/>
            <w:proofErr w:type="gramStart"/>
            <w:r>
              <w:t>params</w:t>
            </w:r>
            <w:proofErr w:type="spellEnd"/>
            <w:proofErr w:type="gramEnd"/>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5" w:name="section-2.2.2"/>
      <w:bookmarkEnd w:id="5"/>
    </w:p>
    <w:p w:rsidR="0009566D" w:rsidRDefault="0009566D" w:rsidP="006A46C0">
      <w:pPr>
        <w:pStyle w:val="Heading3"/>
      </w:pPr>
      <w:bookmarkStart w:id="6" w:name="_Toc342559029"/>
      <w:r>
        <w:t>/session</w:t>
      </w:r>
      <w:bookmarkEnd w:id="6"/>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6A46C0">
            <w:pPr>
              <w:pStyle w:val="Heading4"/>
              <w:rPr>
                <w:rFonts w:ascii="Times" w:hAnsi="Times"/>
              </w:rPr>
            </w:pPr>
            <w:bookmarkStart w:id="7" w:name="_Toc342559030"/>
            <w:r>
              <w:t>GET</w:t>
            </w:r>
            <w:r w:rsidR="001364F9">
              <w:t xml:space="preserve"> /session/</w:t>
            </w:r>
            <w:proofErr w:type="gramStart"/>
            <w:r w:rsidR="001364F9">
              <w:t>:</w:t>
            </w:r>
            <w:r w:rsidR="0009566D">
              <w:t>id</w:t>
            </w:r>
            <w:bookmarkEnd w:id="7"/>
            <w:proofErr w:type="gramEnd"/>
          </w:p>
        </w:tc>
      </w:tr>
      <w:tr w:rsidR="0009566D">
        <w:trPr>
          <w:tblCellSpacing w:w="15" w:type="dxa"/>
        </w:trPr>
        <w:tc>
          <w:tcPr>
            <w:tcW w:w="0" w:type="auto"/>
            <w:gridSpan w:val="2"/>
            <w:shd w:val="clear" w:color="auto" w:fill="auto"/>
            <w:vAlign w:val="center"/>
          </w:tcPr>
          <w:p w:rsidR="00784A48" w:rsidRDefault="00EF4FAE">
            <w:r>
              <w:t xml:space="preserve">Get </w:t>
            </w:r>
            <w:r w:rsidR="005928B4">
              <w:t xml:space="preserve">existing </w:t>
            </w:r>
            <w:r>
              <w:t>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Pr="00912A6C" w:rsidRDefault="00BD27DD" w:rsidP="00C40C41">
                  <w:pPr>
                    <w:pStyle w:val="TableCellCode"/>
                    <w:ind w:left="330"/>
                  </w:pPr>
                  <w:proofErr w:type="spellStart"/>
                  <w:proofErr w:type="gramStart"/>
                  <w:r>
                    <w:t>CoreSession.toJson</w:t>
                  </w:r>
                  <w:proofErr w:type="spellEnd"/>
                  <w:r>
                    <w:t>(</w:t>
                  </w:r>
                  <w:proofErr w:type="gramEnd"/>
                  <w:r>
                    <w:t>)</w:t>
                  </w:r>
                  <w:r w:rsidR="00FA0794">
                    <w:t xml:space="preserve"> </w:t>
                  </w: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BD27DD" w:rsidP="00C334A4">
                  <w:r>
                    <w:t xml:space="preserve">Any error, e.g. session expired. Standard error JSON in response body. </w:t>
                  </w:r>
                </w:p>
              </w:tc>
            </w:tr>
          </w:tbl>
          <w:p w:rsidR="00404B65" w:rsidRPr="00404B65" w:rsidRDefault="00404B65" w:rsidP="00404B65"/>
          <w:p w:rsidR="0009566D" w:rsidRDefault="00404B65" w:rsidP="00F4660E">
            <w:pPr>
              <w:pStyle w:val="Heading3"/>
              <w:rPr>
                <w:rFonts w:ascii="Times" w:hAnsi="Times"/>
              </w:rPr>
            </w:pPr>
            <w:bookmarkStart w:id="8" w:name="_Toc342559031"/>
            <w:r>
              <w:t>PUT /session</w:t>
            </w:r>
            <w:bookmarkEnd w:id="8"/>
          </w:p>
        </w:tc>
      </w:tr>
      <w:tr w:rsidR="00404B65">
        <w:trPr>
          <w:tblCellSpacing w:w="15" w:type="dxa"/>
        </w:trPr>
        <w:tc>
          <w:tcPr>
            <w:tcW w:w="0" w:type="auto"/>
            <w:shd w:val="clear" w:color="auto" w:fill="auto"/>
            <w:vAlign w:val="center"/>
          </w:tcPr>
          <w:p w:rsidR="0009566D" w:rsidRDefault="00172B98" w:rsidP="00AC3A78">
            <w:pPr>
              <w:rPr>
                <w:rFonts w:ascii="Times" w:hAnsi="Times"/>
              </w:rPr>
            </w:pPr>
            <w:r>
              <w:t>Save (create</w:t>
            </w:r>
            <w:r w:rsidR="00404B65">
              <w:t xml:space="preserve"> or replace</w:t>
            </w:r>
            <w:r>
              <w:t>)</w:t>
            </w:r>
            <w:r w:rsidR="00404B65">
              <w:t xml:space="preserve"> user session by session ID. Idempotent. </w:t>
            </w:r>
            <w:r w:rsidR="00777592">
              <w:t>If session did not exist, it will be created in the given connection (must exist). Otherwise, given connection must match that in which the original session was created.</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174861" w:rsidRPr="00777592" w:rsidRDefault="00174861" w:rsidP="00777592">
            <w:pPr>
              <w:rPr>
                <w:rFonts w:ascii="Courier" w:hAnsi="Courier"/>
                <w:sz w:val="20"/>
              </w:rPr>
            </w:pPr>
            <w:r w:rsidRPr="00777592">
              <w:rPr>
                <w:rFonts w:ascii="Courier" w:hAnsi="Courier"/>
                <w:sz w:val="20"/>
              </w:rPr>
              <w:t>{</w:t>
            </w:r>
          </w:p>
          <w:p w:rsidR="00174861" w:rsidRPr="00777592" w:rsidRDefault="00174861" w:rsidP="00777592">
            <w:pPr>
              <w:rPr>
                <w:rFonts w:ascii="Courier" w:hAnsi="Courier"/>
                <w:sz w:val="20"/>
              </w:rPr>
            </w:pPr>
            <w:r w:rsidRPr="00777592">
              <w:rPr>
                <w:rFonts w:ascii="Courier" w:hAnsi="Courier"/>
                <w:sz w:val="20"/>
              </w:rPr>
              <w:t xml:space="preserve">  </w:t>
            </w:r>
            <w:hyperlink r:id="rId5" w:history="1">
              <w:r w:rsidRPr="00777592">
                <w:rPr>
                  <w:rFonts w:ascii="Courier" w:hAnsi="Courier"/>
                  <w:sz w:val="20"/>
                </w:rPr>
                <w:t>cid:&lt;connection-id</w:t>
              </w:r>
            </w:hyperlink>
            <w:r w:rsidRPr="00777592">
              <w:rPr>
                <w:rFonts w:ascii="Courier" w:hAnsi="Courier"/>
                <w:sz w:val="20"/>
              </w:rPr>
              <w:t>&gt;,</w:t>
            </w:r>
          </w:p>
          <w:p w:rsidR="00174861" w:rsidRPr="00777592" w:rsidRDefault="00174861" w:rsidP="00777592">
            <w:pPr>
              <w:rPr>
                <w:rFonts w:ascii="Courier" w:hAnsi="Courier"/>
                <w:sz w:val="20"/>
              </w:rPr>
            </w:pPr>
            <w:r w:rsidRPr="00777592">
              <w:rPr>
                <w:rFonts w:ascii="Courier" w:hAnsi="Courier"/>
                <w:sz w:val="20"/>
              </w:rPr>
              <w:t xml:space="preserve">  </w:t>
            </w:r>
            <w:proofErr w:type="spellStart"/>
            <w:proofErr w:type="gramStart"/>
            <w:r w:rsidRPr="00777592">
              <w:rPr>
                <w:rFonts w:ascii="Courier" w:hAnsi="Courier"/>
                <w:sz w:val="20"/>
              </w:rPr>
              <w:t>ssn:</w:t>
            </w:r>
            <w:r w:rsidR="00172B98" w:rsidRPr="00777592">
              <w:rPr>
                <w:rFonts w:ascii="Courier" w:hAnsi="Courier"/>
                <w:sz w:val="20"/>
              </w:rPr>
              <w:t>CoreSession.toJson</w:t>
            </w:r>
            <w:proofErr w:type="spellEnd"/>
            <w:proofErr w:type="gramEnd"/>
            <w:r w:rsidR="00172B98" w:rsidRPr="00777592">
              <w:rPr>
                <w:rFonts w:ascii="Courier" w:hAnsi="Courier"/>
                <w:sz w:val="20"/>
              </w:rPr>
              <w:t>()</w:t>
            </w:r>
          </w:p>
          <w:p w:rsidR="00404B65" w:rsidRPr="001D5DB5" w:rsidRDefault="00174861" w:rsidP="00777592">
            <w:pPr>
              <w:rPr>
                <w:b/>
                <w:i/>
              </w:rPr>
            </w:pPr>
            <w:r w:rsidRPr="00777592">
              <w:rPr>
                <w:rFonts w:ascii="Courier" w:hAnsi="Courier"/>
                <w:sz w:val="20"/>
              </w:rPr>
              <w:t>}</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172B98" w:rsidP="00C334A4">
            <w:r>
              <w:t xml:space="preserve">Any error, e.g. session expired. Standard error JSON in response body. </w:t>
            </w:r>
            <w:proofErr w:type="gramStart"/>
            <w:r w:rsidR="00404B65">
              <w:t>the</w:t>
            </w:r>
            <w:proofErr w:type="gramEnd"/>
            <w:r w:rsidR="00404B65">
              <w:t xml:space="preserve"> HTTP Status header.</w:t>
            </w:r>
          </w:p>
        </w:tc>
      </w:tr>
    </w:tbl>
    <w:p w:rsidR="00404B65" w:rsidRDefault="00404B65" w:rsidP="00404B65"/>
    <w:p w:rsidR="000072C3" w:rsidRDefault="0009566D" w:rsidP="00F4660E">
      <w:pPr>
        <w:pStyle w:val="Heading1"/>
      </w:pPr>
      <w:bookmarkStart w:id="9" w:name="_Toc342559032"/>
      <w:r>
        <w:t>Future</w:t>
      </w:r>
      <w:bookmarkEnd w:id="9"/>
    </w:p>
    <w:p w:rsidR="000072C3" w:rsidRDefault="000072C3" w:rsidP="00F4660E">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 xml:space="preserve">Line numbers for </w:t>
      </w:r>
      <w:proofErr w:type="spellStart"/>
      <w:r>
        <w:t>semantical</w:t>
      </w:r>
      <w:proofErr w:type="spellEnd"/>
      <w:r>
        <w:t xml:space="preserve">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 xml:space="preserve">Hard </w:t>
      </w:r>
      <w:proofErr w:type="spellStart"/>
      <w:r>
        <w:t>vs</w:t>
      </w:r>
      <w:proofErr w:type="spellEnd"/>
      <w:r>
        <w:t xml:space="preserve"> soft </w:t>
      </w:r>
      <w:proofErr w:type="gramStart"/>
      <w:r>
        <w:t>schema reload</w:t>
      </w:r>
      <w:proofErr w:type="gramEnd"/>
      <w:r>
        <w:t xml:space="preserve">. Hard will recreate an existing schema even if active connections exist, while soft will wait for all active connections to close (possibly indefinitely, i.e. recommended in conjunction with previous point). The goal is to have a mode in which no active sessions will receive a </w:t>
      </w:r>
      <w:proofErr w:type="spellStart"/>
      <w:r>
        <w:t>ConnectionClosed</w:t>
      </w:r>
      <w:proofErr w:type="spellEnd"/>
      <w:r>
        <w:t xml:space="preserve"> exception.</w:t>
      </w:r>
    </w:p>
    <w:sectPr w:rsidR="008A45EE" w:rsidRPr="000072C3" w:rsidSect="00853733">
      <w:headerReference w:type="default"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BE0" w:rsidRPr="0009566D" w:rsidRDefault="00934BE0" w:rsidP="0009566D">
    <w:pPr>
      <w:spacing w:after="0"/>
      <w:jc w:val="both"/>
      <w:rPr>
        <w:rFonts w:ascii="Avenir Book" w:hAnsi="Avenir Book"/>
        <w:color w:val="808080" w:themeColor="background1" w:themeShade="80"/>
        <w:sz w:val="20"/>
      </w:rPr>
    </w:pPr>
    <w:r w:rsidRPr="004C4860">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934BE0" w:rsidRPr="008A45EE" w:rsidRDefault="00934BE0"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934BE0" w:rsidRPr="008A45EE" w:rsidRDefault="00934BE0"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934BE0" w:rsidRPr="008A45EE" w:rsidRDefault="00934BE0" w:rsidP="008A45EE">
                <w:pPr>
                  <w:jc w:val="right"/>
                  <w:rPr>
                    <w:rFonts w:ascii="Avenir Book" w:hAnsi="Avenir Book"/>
                    <w:sz w:val="16"/>
                  </w:rPr>
                </w:pPr>
              </w:p>
            </w:txbxContent>
          </v:textbox>
        </v:shape>
      </w:pict>
    </w:r>
    <w:r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BE0" w:rsidRDefault="00934BE0">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934BE0" w:rsidRDefault="00934BE0"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607907"/>
    <w:multiLevelType w:val="multilevel"/>
    <w:tmpl w:val="2F705868"/>
    <w:lvl w:ilvl="0">
      <w:start w:val="1"/>
      <w:numFmt w:val="decimal"/>
      <w:lvlText w:val="%1"/>
      <w:lvlJc w:val="left"/>
      <w:pPr>
        <w:ind w:left="342" w:hanging="432"/>
      </w:pPr>
      <w:rPr>
        <w:rFonts w:hint="default"/>
      </w:rPr>
    </w:lvl>
    <w:lvl w:ilvl="1">
      <w:start w:val="1"/>
      <w:numFmt w:val="decimal"/>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630" w:hanging="720"/>
      </w:pPr>
      <w:rPr>
        <w:rFonts w:hint="default"/>
      </w:rPr>
    </w:lvl>
    <w:lvl w:ilvl="3">
      <w:start w:val="1"/>
      <w:numFmt w:val="decimal"/>
      <w:lvlText w:val="%1.%2.%3.%4"/>
      <w:lvlJc w:val="left"/>
      <w:pPr>
        <w:ind w:left="774" w:hanging="864"/>
      </w:pPr>
      <w:rPr>
        <w:rFonts w:hint="default"/>
      </w:rPr>
    </w:lvl>
    <w:lvl w:ilvl="4">
      <w:start w:val="1"/>
      <w:numFmt w:val="decimal"/>
      <w:lvlText w:val="%1.%2.%3.%4.%5"/>
      <w:lvlJc w:val="left"/>
      <w:pPr>
        <w:ind w:left="918" w:hanging="1008"/>
      </w:pPr>
      <w:rPr>
        <w:rFonts w:hint="default"/>
      </w:rPr>
    </w:lvl>
    <w:lvl w:ilvl="5">
      <w:start w:val="1"/>
      <w:numFmt w:val="decimal"/>
      <w:lvlText w:val="%1.%2.%3.%4.%5.%6"/>
      <w:lvlJc w:val="left"/>
      <w:pPr>
        <w:ind w:left="1062" w:hanging="1152"/>
      </w:pPr>
      <w:rPr>
        <w:rFonts w:hint="default"/>
      </w:rPr>
    </w:lvl>
    <w:lvl w:ilvl="6">
      <w:start w:val="1"/>
      <w:numFmt w:val="decimal"/>
      <w:lvlText w:val="%1.%2.%3.%4.%5.%6.%7"/>
      <w:lvlJc w:val="left"/>
      <w:pPr>
        <w:ind w:left="1206" w:hanging="1296"/>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494" w:hanging="1584"/>
      </w:pPr>
      <w:rPr>
        <w:rFonts w:hint="default"/>
      </w:rPr>
    </w:lvl>
  </w:abstractNum>
  <w:abstractNum w:abstractNumId="13">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0F05F1"/>
    <w:multiLevelType w:val="hybridMultilevel"/>
    <w:tmpl w:val="1E4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6EF4951"/>
    <w:multiLevelType w:val="hybridMultilevel"/>
    <w:tmpl w:val="C2E4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6539A0"/>
    <w:multiLevelType w:val="multilevel"/>
    <w:tmpl w:val="2F705868"/>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7">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8"/>
  </w:num>
  <w:num w:numId="3">
    <w:abstractNumId w:val="19"/>
  </w:num>
  <w:num w:numId="4">
    <w:abstractNumId w:val="10"/>
  </w:num>
  <w:num w:numId="5">
    <w:abstractNumId w:val="8"/>
  </w:num>
  <w:num w:numId="6">
    <w:abstractNumId w:val="7"/>
  </w:num>
  <w:num w:numId="7">
    <w:abstractNumId w:val="6"/>
  </w:num>
  <w:num w:numId="8">
    <w:abstractNumId w:val="5"/>
  </w:num>
  <w:num w:numId="9">
    <w:abstractNumId w:val="13"/>
  </w:num>
  <w:num w:numId="10">
    <w:abstractNumId w:val="15"/>
  </w:num>
  <w:num w:numId="11">
    <w:abstractNumId w:val="14"/>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1"/>
  </w:num>
  <w:num w:numId="19">
    <w:abstractNumId w:val="26"/>
  </w:num>
  <w:num w:numId="20">
    <w:abstractNumId w:val="22"/>
  </w:num>
  <w:num w:numId="21">
    <w:abstractNumId w:val="16"/>
  </w:num>
  <w:num w:numId="22">
    <w:abstractNumId w:val="24"/>
  </w:num>
  <w:num w:numId="23">
    <w:abstractNumId w:val="27"/>
  </w:num>
  <w:num w:numId="24">
    <w:abstractNumId w:val="25"/>
  </w:num>
  <w:num w:numId="25">
    <w:abstractNumId w:val="23"/>
  </w:num>
  <w:num w:numId="26">
    <w:abstractNumId w:val="18"/>
  </w:num>
  <w:num w:numId="27">
    <w:abstractNumId w:val="17"/>
  </w:num>
  <w:num w:numId="28">
    <w:abstractNumId w:val="20"/>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10A8"/>
    <w:rsid w:val="00033EE9"/>
    <w:rsid w:val="000463E6"/>
    <w:rsid w:val="0004758E"/>
    <w:rsid w:val="00047B5F"/>
    <w:rsid w:val="00052F94"/>
    <w:rsid w:val="000566B8"/>
    <w:rsid w:val="00062615"/>
    <w:rsid w:val="000676CD"/>
    <w:rsid w:val="00090EE6"/>
    <w:rsid w:val="00092A63"/>
    <w:rsid w:val="0009566D"/>
    <w:rsid w:val="000A24C1"/>
    <w:rsid w:val="000A7D2E"/>
    <w:rsid w:val="000B0993"/>
    <w:rsid w:val="000B10AF"/>
    <w:rsid w:val="000B1675"/>
    <w:rsid w:val="000B76DF"/>
    <w:rsid w:val="000B7A11"/>
    <w:rsid w:val="000D2EC3"/>
    <w:rsid w:val="000D3BF3"/>
    <w:rsid w:val="0010111B"/>
    <w:rsid w:val="00105BD0"/>
    <w:rsid w:val="00114E1B"/>
    <w:rsid w:val="0012669C"/>
    <w:rsid w:val="001342D7"/>
    <w:rsid w:val="001364F9"/>
    <w:rsid w:val="001367BF"/>
    <w:rsid w:val="00140C3C"/>
    <w:rsid w:val="00157402"/>
    <w:rsid w:val="00157706"/>
    <w:rsid w:val="00164E23"/>
    <w:rsid w:val="0016663C"/>
    <w:rsid w:val="00172B98"/>
    <w:rsid w:val="001736DF"/>
    <w:rsid w:val="00174861"/>
    <w:rsid w:val="001835F4"/>
    <w:rsid w:val="00186344"/>
    <w:rsid w:val="00196C22"/>
    <w:rsid w:val="001C01AF"/>
    <w:rsid w:val="001C095B"/>
    <w:rsid w:val="001C21C3"/>
    <w:rsid w:val="001C2A86"/>
    <w:rsid w:val="001C6399"/>
    <w:rsid w:val="001D2936"/>
    <w:rsid w:val="001D5DB5"/>
    <w:rsid w:val="001E02E6"/>
    <w:rsid w:val="00211B46"/>
    <w:rsid w:val="00214C76"/>
    <w:rsid w:val="00214C97"/>
    <w:rsid w:val="00217ED4"/>
    <w:rsid w:val="00231153"/>
    <w:rsid w:val="0028216A"/>
    <w:rsid w:val="00283845"/>
    <w:rsid w:val="00284D38"/>
    <w:rsid w:val="00286950"/>
    <w:rsid w:val="00291C43"/>
    <w:rsid w:val="002925C5"/>
    <w:rsid w:val="00293210"/>
    <w:rsid w:val="00293F31"/>
    <w:rsid w:val="002A4751"/>
    <w:rsid w:val="002A7043"/>
    <w:rsid w:val="002D07F2"/>
    <w:rsid w:val="002D3F5C"/>
    <w:rsid w:val="002E704A"/>
    <w:rsid w:val="002F35BD"/>
    <w:rsid w:val="00322FD5"/>
    <w:rsid w:val="0032563B"/>
    <w:rsid w:val="00330347"/>
    <w:rsid w:val="003334D1"/>
    <w:rsid w:val="0033769D"/>
    <w:rsid w:val="00346F72"/>
    <w:rsid w:val="003557BA"/>
    <w:rsid w:val="003A610A"/>
    <w:rsid w:val="003B31A1"/>
    <w:rsid w:val="003C267C"/>
    <w:rsid w:val="003D599B"/>
    <w:rsid w:val="003E46DB"/>
    <w:rsid w:val="003E4FC7"/>
    <w:rsid w:val="003E7AB5"/>
    <w:rsid w:val="003F3CA4"/>
    <w:rsid w:val="0040004C"/>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C4860"/>
    <w:rsid w:val="004C7BC3"/>
    <w:rsid w:val="004E09C7"/>
    <w:rsid w:val="004E173D"/>
    <w:rsid w:val="0051480D"/>
    <w:rsid w:val="00515619"/>
    <w:rsid w:val="00537CD1"/>
    <w:rsid w:val="0054586A"/>
    <w:rsid w:val="00550AFC"/>
    <w:rsid w:val="00552D44"/>
    <w:rsid w:val="00555DA4"/>
    <w:rsid w:val="00556F1A"/>
    <w:rsid w:val="0056359B"/>
    <w:rsid w:val="00571D98"/>
    <w:rsid w:val="00572F21"/>
    <w:rsid w:val="00574CB5"/>
    <w:rsid w:val="005928B4"/>
    <w:rsid w:val="00593767"/>
    <w:rsid w:val="005943DC"/>
    <w:rsid w:val="005A33A7"/>
    <w:rsid w:val="005A382F"/>
    <w:rsid w:val="005A55A9"/>
    <w:rsid w:val="005C0FFD"/>
    <w:rsid w:val="005C140A"/>
    <w:rsid w:val="005C6226"/>
    <w:rsid w:val="005D0632"/>
    <w:rsid w:val="005D4417"/>
    <w:rsid w:val="005E0D8B"/>
    <w:rsid w:val="005E14B5"/>
    <w:rsid w:val="005E560D"/>
    <w:rsid w:val="005E5EED"/>
    <w:rsid w:val="005F24C4"/>
    <w:rsid w:val="00603F6C"/>
    <w:rsid w:val="006047A1"/>
    <w:rsid w:val="00614F62"/>
    <w:rsid w:val="00615F82"/>
    <w:rsid w:val="006163FC"/>
    <w:rsid w:val="0062262B"/>
    <w:rsid w:val="00624AFC"/>
    <w:rsid w:val="00627A49"/>
    <w:rsid w:val="00630DA4"/>
    <w:rsid w:val="006446FD"/>
    <w:rsid w:val="00646D47"/>
    <w:rsid w:val="00647777"/>
    <w:rsid w:val="006529E7"/>
    <w:rsid w:val="00654FF8"/>
    <w:rsid w:val="00662CFA"/>
    <w:rsid w:val="006651CD"/>
    <w:rsid w:val="00666069"/>
    <w:rsid w:val="006968E0"/>
    <w:rsid w:val="00697269"/>
    <w:rsid w:val="006A014C"/>
    <w:rsid w:val="006A2520"/>
    <w:rsid w:val="006A46C0"/>
    <w:rsid w:val="006B1401"/>
    <w:rsid w:val="006C3FDA"/>
    <w:rsid w:val="006C5EE8"/>
    <w:rsid w:val="006D6901"/>
    <w:rsid w:val="006D754A"/>
    <w:rsid w:val="006E18A3"/>
    <w:rsid w:val="006E6893"/>
    <w:rsid w:val="006E7046"/>
    <w:rsid w:val="00702E4E"/>
    <w:rsid w:val="00716464"/>
    <w:rsid w:val="0072474A"/>
    <w:rsid w:val="007366BF"/>
    <w:rsid w:val="00754EC4"/>
    <w:rsid w:val="007564D2"/>
    <w:rsid w:val="00757C58"/>
    <w:rsid w:val="00770E5D"/>
    <w:rsid w:val="00774568"/>
    <w:rsid w:val="00777592"/>
    <w:rsid w:val="00777D4A"/>
    <w:rsid w:val="00784A48"/>
    <w:rsid w:val="007A1060"/>
    <w:rsid w:val="007A1742"/>
    <w:rsid w:val="007A741C"/>
    <w:rsid w:val="007A7AAE"/>
    <w:rsid w:val="007B0BA4"/>
    <w:rsid w:val="007B7E6E"/>
    <w:rsid w:val="007C2404"/>
    <w:rsid w:val="007C551F"/>
    <w:rsid w:val="007D5460"/>
    <w:rsid w:val="007F5FF1"/>
    <w:rsid w:val="00800F5B"/>
    <w:rsid w:val="00836EFE"/>
    <w:rsid w:val="00845DF3"/>
    <w:rsid w:val="008512CA"/>
    <w:rsid w:val="008535FE"/>
    <w:rsid w:val="00853733"/>
    <w:rsid w:val="00853772"/>
    <w:rsid w:val="00853F0E"/>
    <w:rsid w:val="00865C5F"/>
    <w:rsid w:val="0087389D"/>
    <w:rsid w:val="00876AD4"/>
    <w:rsid w:val="00890FA8"/>
    <w:rsid w:val="008913E9"/>
    <w:rsid w:val="00892906"/>
    <w:rsid w:val="00892A4B"/>
    <w:rsid w:val="00896C87"/>
    <w:rsid w:val="008A3175"/>
    <w:rsid w:val="008A45EE"/>
    <w:rsid w:val="008A73A9"/>
    <w:rsid w:val="008B2A1E"/>
    <w:rsid w:val="008C3510"/>
    <w:rsid w:val="008C3C2C"/>
    <w:rsid w:val="008C6CB4"/>
    <w:rsid w:val="008D1FB2"/>
    <w:rsid w:val="008D6DE0"/>
    <w:rsid w:val="008F640A"/>
    <w:rsid w:val="00901684"/>
    <w:rsid w:val="0090363E"/>
    <w:rsid w:val="00906215"/>
    <w:rsid w:val="009124C3"/>
    <w:rsid w:val="00912A6C"/>
    <w:rsid w:val="00913B54"/>
    <w:rsid w:val="00914841"/>
    <w:rsid w:val="009164CF"/>
    <w:rsid w:val="00920299"/>
    <w:rsid w:val="00921260"/>
    <w:rsid w:val="00927332"/>
    <w:rsid w:val="00931614"/>
    <w:rsid w:val="00934A2D"/>
    <w:rsid w:val="00934BE0"/>
    <w:rsid w:val="00944B7D"/>
    <w:rsid w:val="0096041E"/>
    <w:rsid w:val="009722C5"/>
    <w:rsid w:val="009811AB"/>
    <w:rsid w:val="009A2AC1"/>
    <w:rsid w:val="009A7627"/>
    <w:rsid w:val="009B2D91"/>
    <w:rsid w:val="009B6475"/>
    <w:rsid w:val="009B7658"/>
    <w:rsid w:val="009D72C2"/>
    <w:rsid w:val="009E16B4"/>
    <w:rsid w:val="009E4FB7"/>
    <w:rsid w:val="009E7D46"/>
    <w:rsid w:val="009F48F1"/>
    <w:rsid w:val="00A235ED"/>
    <w:rsid w:val="00A265C8"/>
    <w:rsid w:val="00A30EE5"/>
    <w:rsid w:val="00A32990"/>
    <w:rsid w:val="00A37204"/>
    <w:rsid w:val="00A40AB0"/>
    <w:rsid w:val="00A4636E"/>
    <w:rsid w:val="00A51408"/>
    <w:rsid w:val="00A53F24"/>
    <w:rsid w:val="00A6308E"/>
    <w:rsid w:val="00A7053E"/>
    <w:rsid w:val="00A73C79"/>
    <w:rsid w:val="00A81F32"/>
    <w:rsid w:val="00AA34EA"/>
    <w:rsid w:val="00AA7AA0"/>
    <w:rsid w:val="00AB4973"/>
    <w:rsid w:val="00AB4AEA"/>
    <w:rsid w:val="00AB7F4C"/>
    <w:rsid w:val="00AC3A78"/>
    <w:rsid w:val="00AD1281"/>
    <w:rsid w:val="00B00B14"/>
    <w:rsid w:val="00B16217"/>
    <w:rsid w:val="00B205E2"/>
    <w:rsid w:val="00B2199C"/>
    <w:rsid w:val="00B31004"/>
    <w:rsid w:val="00B34EB5"/>
    <w:rsid w:val="00B4724E"/>
    <w:rsid w:val="00B61C16"/>
    <w:rsid w:val="00B6360B"/>
    <w:rsid w:val="00B7758C"/>
    <w:rsid w:val="00B819EF"/>
    <w:rsid w:val="00B84D09"/>
    <w:rsid w:val="00B875B2"/>
    <w:rsid w:val="00B93F57"/>
    <w:rsid w:val="00BD1AF1"/>
    <w:rsid w:val="00BD27DD"/>
    <w:rsid w:val="00BD36A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0D14"/>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6030B"/>
    <w:rsid w:val="00D72B67"/>
    <w:rsid w:val="00D72F5E"/>
    <w:rsid w:val="00D81DF2"/>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43E3C"/>
    <w:rsid w:val="00E6120C"/>
    <w:rsid w:val="00E70CB8"/>
    <w:rsid w:val="00E82BF1"/>
    <w:rsid w:val="00EA4C26"/>
    <w:rsid w:val="00EB417E"/>
    <w:rsid w:val="00EB7CA0"/>
    <w:rsid w:val="00EC0021"/>
    <w:rsid w:val="00EE6A41"/>
    <w:rsid w:val="00EE7FCB"/>
    <w:rsid w:val="00EF0113"/>
    <w:rsid w:val="00EF4FAE"/>
    <w:rsid w:val="00EF7DC5"/>
    <w:rsid w:val="00F0344A"/>
    <w:rsid w:val="00F1134E"/>
    <w:rsid w:val="00F15305"/>
    <w:rsid w:val="00F2007F"/>
    <w:rsid w:val="00F216E7"/>
    <w:rsid w:val="00F21EA6"/>
    <w:rsid w:val="00F325D3"/>
    <w:rsid w:val="00F346EC"/>
    <w:rsid w:val="00F353A4"/>
    <w:rsid w:val="00F4660E"/>
    <w:rsid w:val="00F60DDF"/>
    <w:rsid w:val="00F9796C"/>
    <w:rsid w:val="00FA0794"/>
    <w:rsid w:val="00FA3D59"/>
    <w:rsid w:val="00FA7D35"/>
    <w:rsid w:val="00FB25BF"/>
    <w:rsid w:val="00FC2159"/>
    <w:rsid w:val="00FC715B"/>
    <w:rsid w:val="00FD73F7"/>
    <w:rsid w:val="00FF6FAB"/>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81DF2"/>
    <w:pPr>
      <w:spacing w:before="120" w:after="80"/>
    </w:pPr>
    <w:rPr>
      <w:rFonts w:ascii="Minion Pro" w:hAnsi="Minion Pro"/>
    </w:rPr>
  </w:style>
  <w:style w:type="paragraph" w:styleId="Heading1">
    <w:name w:val="heading 1"/>
    <w:basedOn w:val="Normal"/>
    <w:next w:val="Normal"/>
    <w:link w:val="Heading1Char"/>
    <w:uiPriority w:val="9"/>
    <w:qFormat/>
    <w:rsid w:val="00F4660E"/>
    <w:pPr>
      <w:keepNext/>
      <w:keepLines/>
      <w:pageBreakBefore/>
      <w:numPr>
        <w:numId w:val="19"/>
      </w:numPr>
      <w:ind w:left="1080" w:hanging="108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F4660E"/>
    <w:pPr>
      <w:numPr>
        <w:ilvl w:val="1"/>
        <w:numId w:val="19"/>
      </w:numPr>
      <w:spacing w:before="240" w:after="120"/>
      <w:ind w:left="1080" w:hanging="108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4660E"/>
    <w:pPr>
      <w:keepNext/>
      <w:keepLines/>
      <w:numPr>
        <w:ilvl w:val="2"/>
        <w:numId w:val="19"/>
      </w:numPr>
      <w:spacing w:before="240" w:after="120"/>
      <w:ind w:left="1080" w:hanging="1080"/>
      <w:outlineLvl w:val="2"/>
    </w:pPr>
    <w:rPr>
      <w:rFonts w:ascii="Optima" w:eastAsiaTheme="majorEastAsia" w:hAnsi="Optima" w:cstheme="majorBidi"/>
      <w:bCs/>
      <w:color w:val="1F497D" w:themeColor="text2"/>
      <w:sz w:val="32"/>
    </w:rPr>
  </w:style>
  <w:style w:type="paragraph" w:styleId="Heading4">
    <w:name w:val="heading 4"/>
    <w:basedOn w:val="Normal"/>
    <w:next w:val="Normal"/>
    <w:link w:val="Heading4Char"/>
    <w:rsid w:val="002A4751"/>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4660E"/>
    <w:rPr>
      <w:rFonts w:ascii="Optima" w:eastAsiaTheme="majorEastAsia" w:hAnsi="Optima" w:cstheme="majorBidi"/>
      <w:bCs/>
      <w:color w:val="1F497D" w:themeColor="text2"/>
      <w:sz w:val="32"/>
    </w:rPr>
  </w:style>
  <w:style w:type="character" w:customStyle="1" w:styleId="Heading2Char">
    <w:name w:val="Heading 2 Char"/>
    <w:basedOn w:val="DefaultParagraphFont"/>
    <w:link w:val="Heading2"/>
    <w:uiPriority w:val="9"/>
    <w:rsid w:val="00F4660E"/>
    <w:rPr>
      <w:rFonts w:ascii="Optima" w:hAnsi="Optima"/>
      <w:color w:val="1F497D" w:themeColor="text2"/>
      <w:sz w:val="40"/>
    </w:rPr>
  </w:style>
  <w:style w:type="character" w:customStyle="1" w:styleId="Heading1Char">
    <w:name w:val="Heading 1 Char"/>
    <w:basedOn w:val="DefaultParagraphFont"/>
    <w:link w:val="Heading1"/>
    <w:uiPriority w:val="9"/>
    <w:rsid w:val="00F4660E"/>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2A4751"/>
    <w:rPr>
      <w:rFonts w:ascii="Lucida Console" w:eastAsiaTheme="majorEastAsia" w:hAnsi="Lucida Console" w:cstheme="majorBidi"/>
      <w:bCs/>
      <w:iCs/>
      <w:color w:val="1F497D" w:themeColor="text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 w:type="character" w:customStyle="1" w:styleId="variant-code">
    <w:name w:val="variant-code"/>
    <w:basedOn w:val="DefaultParagraphFont"/>
    <w:rsid w:val="00A235ED"/>
    <w:rPr>
      <w:rFonts w:ascii="Lucida Sans Unicode" w:hAnsi="Lucida Sans Unicode"/>
      <w:sz w:val="20"/>
    </w:rPr>
  </w:style>
  <w:style w:type="paragraph" w:styleId="BlockText">
    <w:name w:val="Block Text"/>
    <w:basedOn w:val="Normal"/>
    <w:rsid w:val="0015770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80" w:right="1152"/>
    </w:pPr>
    <w:rPr>
      <w:rFonts w:asciiTheme="minorHAnsi" w:eastAsiaTheme="minorEastAsia" w:hAnsiTheme="minorHAnsi"/>
      <w:i/>
      <w:iCs/>
      <w:color w:val="4F81BD" w:themeColor="accent1"/>
    </w:rPr>
  </w:style>
  <w:style w:type="paragraph" w:customStyle="1" w:styleId="TODO">
    <w:name w:val="TODO"/>
    <w:basedOn w:val="Normal"/>
    <w:qFormat/>
    <w:rsid w:val="00EE7FCB"/>
    <w:pPr>
      <w:spacing w:before="360" w:after="360"/>
      <w:ind w:left="-634"/>
    </w:pPr>
    <w:rPr>
      <w:color w:val="4F81BD" w:themeColor="accent1"/>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cid:%3cconnection-id"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13</Pages>
  <Words>1541</Words>
  <Characters>8785</Characters>
  <Application>Microsoft Macintosh Word</Application>
  <DocSecurity>0</DocSecurity>
  <Lines>73</Lines>
  <Paragraphs>17</Paragraphs>
  <ScaleCrop>false</ScaleCrop>
  <Company>Sanguine Computing</Company>
  <LinksUpToDate>false</LinksUpToDate>
  <CharactersWithSpaces>10788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111</cp:revision>
  <cp:lastPrinted>2015-11-17T19:32:00Z</cp:lastPrinted>
  <dcterms:created xsi:type="dcterms:W3CDTF">2016-08-19T20:39:00Z</dcterms:created>
  <dcterms:modified xsi:type="dcterms:W3CDTF">2017-08-31T19:06:00Z</dcterms:modified>
</cp:coreProperties>
</file>