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B3" w:rsidRDefault="0009566D" w:rsidP="00B84D09">
      <w:pPr>
        <w:pStyle w:val="Title"/>
      </w:pPr>
      <w:r w:rsidRPr="00B84D09">
        <w:t xml:space="preserve">Server </w:t>
      </w:r>
      <w:r w:rsidR="00013AB3">
        <w:t>Functional Spec</w:t>
      </w:r>
    </w:p>
    <w:p w:rsidR="00013AB3" w:rsidRDefault="00013AB3" w:rsidP="00013AB3">
      <w:pPr>
        <w:pStyle w:val="Subtitle"/>
        <w:rPr>
          <w:rFonts w:ascii="Optima" w:hAnsi="Optima"/>
          <w:i w:val="0"/>
          <w:color w:val="000000" w:themeColor="text1"/>
          <w:sz w:val="48"/>
        </w:rPr>
      </w:pPr>
      <w:r w:rsidRPr="00013AB3">
        <w:rPr>
          <w:rFonts w:ascii="Optima" w:hAnsi="Optima"/>
          <w:i w:val="0"/>
          <w:color w:val="000000" w:themeColor="text1"/>
          <w:sz w:val="48"/>
        </w:rPr>
        <w:t>Release 0.7</w:t>
      </w:r>
    </w:p>
    <w:p w:rsidR="00013AB3" w:rsidRPr="00013AB3" w:rsidRDefault="00013AB3" w:rsidP="00013AB3"/>
    <w:sdt>
      <w:sdtPr>
        <w:rPr>
          <w:rFonts w:ascii="Minion Pro" w:eastAsiaTheme="minorHAnsi" w:hAnsi="Minion Pro" w:cstheme="minorBidi"/>
          <w:b w:val="0"/>
          <w:bCs w:val="0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Content>
        <w:p w:rsidR="002D07F2" w:rsidRDefault="002D07F2" w:rsidP="00A53F24">
          <w:pPr>
            <w:pStyle w:val="TOCHeading"/>
          </w:pPr>
          <w:r>
            <w:t>Table of Contents</w:t>
          </w:r>
        </w:p>
        <w:p w:rsidR="002D07F2" w:rsidRDefault="00DA4F51" w:rsidP="002D07F2">
          <w:pPr>
            <w:pStyle w:val="TOC1"/>
            <w:rPr>
              <w:rFonts w:eastAsiaTheme="minorEastAsia"/>
              <w:b/>
              <w:noProof/>
            </w:rPr>
          </w:pPr>
          <w:r w:rsidRPr="00DA4F51">
            <w:fldChar w:fldCharType="begin"/>
          </w:r>
          <w:r w:rsidR="002D07F2">
            <w:instrText xml:space="preserve"> TOC \o "1-3" \h \z \u </w:instrText>
          </w:r>
          <w:r w:rsidRPr="00DA4F51">
            <w:fldChar w:fldCharType="separate"/>
          </w:r>
          <w:r w:rsidR="002D07F2">
            <w:rPr>
              <w:noProof/>
            </w:rPr>
            <w:t>1</w:t>
          </w:r>
          <w:r w:rsidR="002D07F2">
            <w:rPr>
              <w:rFonts w:eastAsiaTheme="minorEastAsia"/>
              <w:b/>
              <w:noProof/>
            </w:rPr>
            <w:tab/>
          </w:r>
          <w:r w:rsidR="002D07F2">
            <w:rPr>
              <w:noProof/>
            </w:rPr>
            <w:t>Schema Management</w:t>
          </w:r>
          <w:r w:rsidR="002D07F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2D07F2">
            <w:rPr>
              <w:noProof/>
            </w:rPr>
            <w:instrText xml:space="preserve"> PAGEREF _Toc342559023 \h </w:instrText>
          </w:r>
          <w:r w:rsidR="00F1134E">
            <w:rPr>
              <w:noProof/>
            </w:rPr>
          </w:r>
          <w:r>
            <w:rPr>
              <w:noProof/>
            </w:rPr>
            <w:fldChar w:fldCharType="separate"/>
          </w:r>
          <w:r w:rsidR="002D07F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D07F2" w:rsidRDefault="002D07F2">
          <w:pPr>
            <w:pStyle w:val="TOC1"/>
            <w:tabs>
              <w:tab w:val="left" w:pos="382"/>
              <w:tab w:val="right" w:pos="8630"/>
            </w:tabs>
            <w:rPr>
              <w:rFonts w:eastAsiaTheme="minorEastAsia"/>
              <w:b/>
              <w:noProof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_Toc342559024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DA4F51">
            <w:rPr>
              <w:noProof/>
            </w:rPr>
            <w:fldChar w:fldCharType="end"/>
          </w:r>
        </w:p>
        <w:p w:rsidR="002D07F2" w:rsidRDefault="002D07F2">
          <w:pPr>
            <w:pStyle w:val="TOC1"/>
            <w:tabs>
              <w:tab w:val="left" w:pos="382"/>
              <w:tab w:val="right" w:pos="8630"/>
            </w:tabs>
            <w:rPr>
              <w:rFonts w:eastAsiaTheme="minorEastAsia"/>
              <w:b/>
              <w:noProof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_Toc342559025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A4F51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_Toc342559026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A4F51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_Toc342559027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A4F51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76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_Toc342559028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A4F51">
            <w:rPr>
              <w:noProof/>
            </w:rPr>
            <w:fldChar w:fldCharType="end"/>
          </w:r>
        </w:p>
        <w:p w:rsidR="002D07F2" w:rsidRDefault="002D07F2">
          <w:pPr>
            <w:pStyle w:val="TOC2"/>
            <w:tabs>
              <w:tab w:val="left" w:pos="792"/>
              <w:tab w:val="righ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_Toc342559029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4F51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6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 w:rsidRPr="003855E8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_Toc342559030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4F51">
            <w:rPr>
              <w:noProof/>
            </w:rPr>
            <w:fldChar w:fldCharType="end"/>
          </w:r>
        </w:p>
        <w:p w:rsidR="002D07F2" w:rsidRDefault="002D07F2">
          <w:pPr>
            <w:pStyle w:val="TOC3"/>
            <w:tabs>
              <w:tab w:val="left" w:pos="1160"/>
              <w:tab w:val="right" w:pos="8630"/>
            </w:tabs>
            <w:rPr>
              <w:rFonts w:eastAsiaTheme="minorEastAsia"/>
              <w:noProof/>
              <w:sz w:val="24"/>
              <w:szCs w:val="24"/>
            </w:rPr>
          </w:pPr>
          <w:r w:rsidRPr="003855E8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_Toc342559031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DA4F51">
            <w:rPr>
              <w:noProof/>
            </w:rPr>
            <w:fldChar w:fldCharType="end"/>
          </w:r>
        </w:p>
        <w:p w:rsidR="002D07F2" w:rsidRDefault="002D07F2" w:rsidP="002D07F2">
          <w:pPr>
            <w:pStyle w:val="TOC1"/>
            <w:tabs>
              <w:tab w:val="left" w:pos="382"/>
              <w:tab w:val="right" w:pos="8630"/>
            </w:tabs>
            <w:spacing w:before="2" w:after="2"/>
            <w:rPr>
              <w:rFonts w:eastAsiaTheme="minorEastAsia"/>
              <w:b/>
              <w:noProof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/>
              <w:noProof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DA4F5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_Toc342559032 \h </w:instrText>
          </w:r>
          <w:r w:rsidR="00F1134E">
            <w:rPr>
              <w:noProof/>
            </w:rPr>
          </w:r>
          <w:r w:rsidR="00DA4F51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DA4F51">
            <w:rPr>
              <w:noProof/>
            </w:rPr>
            <w:fldChar w:fldCharType="end"/>
          </w:r>
        </w:p>
        <w:p w:rsidR="002D07F2" w:rsidRDefault="00DA4F51">
          <w:r>
            <w:fldChar w:fldCharType="end"/>
          </w:r>
        </w:p>
      </w:sdtContent>
    </w:sdt>
    <w:p w:rsidR="0054586A" w:rsidRPr="002D07F2" w:rsidRDefault="0054586A" w:rsidP="002D07F2"/>
    <w:p w:rsidR="00C55B78" w:rsidRDefault="00C55B78" w:rsidP="00A53F24">
      <w:pPr>
        <w:pStyle w:val="Heading1"/>
      </w:pPr>
      <w:bookmarkStart w:id="0" w:name="_Toc342559023"/>
      <w:r>
        <w:t>Connections</w:t>
      </w:r>
    </w:p>
    <w:p w:rsidR="00654FF8" w:rsidRDefault="00C55B78" w:rsidP="00C55B78">
      <w:r>
        <w:t xml:space="preserve">Connections represent a logically persistent, non-expiring communication channel between a client address space and the server. Client must </w:t>
      </w:r>
      <w:r w:rsidR="00654FF8">
        <w:t xml:space="preserve">take measures to avoid connection leak. </w:t>
      </w:r>
    </w:p>
    <w:p w:rsidR="00654FF8" w:rsidRDefault="00654FF8" w:rsidP="00C55B78">
      <w:r>
        <w:t>Server is configured with a fixed number of allowable connections:</w:t>
      </w:r>
    </w:p>
    <w:p w:rsidR="00654FF8" w:rsidRDefault="00654FF8" w:rsidP="00654FF8">
      <w:pPr>
        <w:ind w:left="720"/>
        <w:rPr>
          <w:rFonts w:ascii="Courier" w:hAnsi="Courier"/>
          <w:sz w:val="22"/>
        </w:rPr>
      </w:pPr>
      <w:r w:rsidRPr="00654FF8">
        <w:rPr>
          <w:rFonts w:ascii="Courier" w:hAnsi="Courier"/>
          <w:sz w:val="22"/>
        </w:rPr>
        <w:t>variant.max.connections = 100 // default</w:t>
      </w:r>
    </w:p>
    <w:p w:rsidR="00DF654F" w:rsidRDefault="00FD73F7" w:rsidP="00654FF8">
      <w:r>
        <w:t>A</w:t>
      </w:r>
      <w:r w:rsidR="00654FF8">
        <w:t xml:space="preserve">fter </w:t>
      </w:r>
      <w:r>
        <w:t>this many active connections,</w:t>
      </w:r>
      <w:r w:rsidR="00654FF8">
        <w:t xml:space="preserve"> a 400 BAD REQUEST will be sent.</w:t>
      </w:r>
    </w:p>
    <w:p w:rsidR="00C55B78" w:rsidRPr="00654FF8" w:rsidRDefault="00DF654F" w:rsidP="00654FF8">
      <w:r>
        <w:t>When a connection is closed, all sessions in that connection will be closed as well.</w:t>
      </w:r>
    </w:p>
    <w:p w:rsidR="00B84D09" w:rsidRDefault="00B84D09" w:rsidP="00A53F24">
      <w:pPr>
        <w:pStyle w:val="Heading1"/>
      </w:pPr>
      <w:r>
        <w:t>Schema Management</w:t>
      </w:r>
      <w:bookmarkEnd w:id="0"/>
    </w:p>
    <w:p w:rsidR="00CA4DCB" w:rsidRDefault="00CA4DCB" w:rsidP="00A53F24">
      <w:pPr>
        <w:pStyle w:val="Heading2"/>
      </w:pPr>
      <w:r w:rsidRPr="00A53F24">
        <w:t>General</w:t>
      </w:r>
    </w:p>
    <w:p w:rsidR="00CA4DCB" w:rsidRDefault="00CA4DCB" w:rsidP="00CA4DCB">
      <w:r>
        <w:t>Schema files are read once during server startup from a file located inside th</w:t>
      </w:r>
      <w:r w:rsidR="00FA7D35">
        <w:t>e schema deploy directory. If a fatal</w:t>
      </w:r>
      <w:r>
        <w:t xml:space="preserve"> error is encountered, the server must be restarted after it is corrected.</w:t>
      </w:r>
      <w:r w:rsidR="00FA7D35">
        <w:t xml:space="preserve"> Until then, all subsequent connection request will receive HTTP status 503 “Service Unavailable.” </w:t>
      </w:r>
    </w:p>
    <w:p w:rsidR="00CA4DCB" w:rsidRDefault="00CA4DCB" w:rsidP="00CA4DCB">
      <w:r>
        <w:t xml:space="preserve">Only </w:t>
      </w:r>
      <w:r w:rsidR="005D0632">
        <w:t xml:space="preserve">a single schema file per server, e.g. per deploy directory, </w:t>
      </w:r>
      <w:r>
        <w:t>is supported at this time.</w:t>
      </w:r>
    </w:p>
    <w:p w:rsidR="00FA7D35" w:rsidRDefault="00CA4DCB" w:rsidP="00CA4DCB">
      <w:r>
        <w:t>The schema</w:t>
      </w:r>
      <w:r w:rsidR="005D0632">
        <w:t xml:space="preserve"> file</w:t>
      </w:r>
      <w:r>
        <w:t xml:space="preserve"> </w:t>
      </w:r>
      <w:r w:rsidR="00FA7D35">
        <w:t>must start with the meta section:</w:t>
      </w:r>
    </w:p>
    <w:p w:rsidR="005D0632" w:rsidRDefault="005D0632" w:rsidP="00FA7D35">
      <w:pPr>
        <w:pStyle w:val="HTMLPreformatted"/>
      </w:pPr>
      <w:r>
        <w:t>{</w:t>
      </w:r>
    </w:p>
    <w:p w:rsidR="00FA7D35" w:rsidRDefault="005D0632" w:rsidP="005D0632">
      <w:pPr>
        <w:pStyle w:val="HTMLPreformatted"/>
      </w:pPr>
      <w:r>
        <w:t xml:space="preserve">  </w:t>
      </w:r>
      <w:r w:rsidR="00FA7D35">
        <w:t xml:space="preserve">"meta": {       </w:t>
      </w:r>
    </w:p>
    <w:p w:rsidR="00FA7D35" w:rsidRDefault="00FA7D35" w:rsidP="005D0632">
      <w:pPr>
        <w:pStyle w:val="HTMLPreformatted"/>
      </w:pPr>
      <w:r>
        <w:t xml:space="preserve">  </w:t>
      </w:r>
      <w:r w:rsidR="005D0632">
        <w:t xml:space="preserve">  </w:t>
      </w:r>
      <w:r>
        <w:t>"</w:t>
      </w:r>
      <w:r w:rsidR="00F2007F">
        <w:t>name</w:t>
      </w:r>
      <w:r>
        <w:t xml:space="preserve">": </w:t>
      </w:r>
      <w:r w:rsidR="005D0632">
        <w:rPr>
          <w:rStyle w:val="Emphasis"/>
        </w:rPr>
        <w:t>schema</w:t>
      </w:r>
      <w:r>
        <w:rPr>
          <w:rStyle w:val="Emphasis"/>
        </w:rPr>
        <w:t>-name::String</w:t>
      </w:r>
      <w:r>
        <w:t>,</w:t>
      </w:r>
    </w:p>
    <w:p w:rsidR="00FA7D35" w:rsidRDefault="005D0632" w:rsidP="005D0632">
      <w:pPr>
        <w:pStyle w:val="HTMLPreformatted"/>
        <w:ind w:left="330"/>
      </w:pPr>
      <w:r>
        <w:t xml:space="preserve">  </w:t>
      </w:r>
      <w:r w:rsidR="00FA7D35">
        <w:t>"</w:t>
      </w:r>
      <w:r w:rsidR="00774568">
        <w:t>comment</w:t>
      </w:r>
      <w:r w:rsidR="00FA7D35">
        <w:t xml:space="preserve">": </w:t>
      </w:r>
      <w:r>
        <w:rPr>
          <w:rStyle w:val="Emphasis"/>
        </w:rPr>
        <w:t>schema-comment</w:t>
      </w:r>
      <w:r w:rsidR="00FA7D35">
        <w:rPr>
          <w:rStyle w:val="Emphasis"/>
        </w:rPr>
        <w:t>::</w:t>
      </w:r>
      <w:r w:rsidR="00774568">
        <w:rPr>
          <w:rStyle w:val="Emphasis"/>
        </w:rPr>
        <w:t>String</w:t>
      </w:r>
      <w:r>
        <w:rPr>
          <w:rStyle w:val="Emphasis"/>
        </w:rPr>
        <w:t>?</w:t>
      </w:r>
    </w:p>
    <w:p w:rsidR="005D0632" w:rsidRDefault="005D0632" w:rsidP="005D0632">
      <w:pPr>
        <w:pStyle w:val="HTMLPreformatted"/>
      </w:pPr>
      <w:r>
        <w:t xml:space="preserve">  </w:t>
      </w:r>
      <w:r w:rsidR="00FA7D35">
        <w:t>}</w:t>
      </w:r>
      <w:r>
        <w:t>,</w:t>
      </w:r>
    </w:p>
    <w:p w:rsidR="005D0632" w:rsidRDefault="005D0632" w:rsidP="005D0632">
      <w:pPr>
        <w:pStyle w:val="HTMLPreformatted"/>
      </w:pPr>
      <w:r>
        <w:t xml:space="preserve">  “states”: {...},</w:t>
      </w:r>
    </w:p>
    <w:p w:rsidR="005D0632" w:rsidRDefault="005D0632" w:rsidP="005D0632">
      <w:pPr>
        <w:pStyle w:val="HTMLPreformatted"/>
      </w:pPr>
      <w:r>
        <w:t xml:space="preserve">  “tests”: {...)</w:t>
      </w:r>
    </w:p>
    <w:p w:rsidR="00FA7D35" w:rsidRDefault="005D0632" w:rsidP="00FA7D35">
      <w:pPr>
        <w:pStyle w:val="HTMLPreformatted"/>
      </w:pPr>
      <w:r>
        <w:t>}</w:t>
      </w:r>
    </w:p>
    <w:p w:rsidR="006D754A" w:rsidRDefault="00CA4DCB" w:rsidP="00A53F24">
      <w:pPr>
        <w:pStyle w:val="Heading2"/>
      </w:pPr>
      <w:r>
        <w:t xml:space="preserve">Schema deploy </w:t>
      </w:r>
      <w:r w:rsidRPr="00CA4DCB">
        <w:t>directory</w:t>
      </w:r>
      <w:r>
        <w:t xml:space="preserve"> location</w:t>
      </w:r>
    </w:p>
    <w:p w:rsidR="006D754A" w:rsidRDefault="006D754A" w:rsidP="00B84D09">
      <w:r>
        <w:t xml:space="preserve">Schema files are located in the </w:t>
      </w:r>
      <w:r w:rsidR="00B16217">
        <w:t>OS</w:t>
      </w:r>
      <w:r w:rsidR="00CC4A78">
        <w:t xml:space="preserve"> directory specified by, in the order of significance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t>-Dvariant.</w:t>
      </w:r>
      <w:r w:rsidR="000D3BF3">
        <w:t>schemas</w:t>
      </w:r>
      <w:r>
        <w:t xml:space="preserve">.dir </w:t>
      </w:r>
      <w:r>
        <w:rPr>
          <w:rFonts w:ascii="Times New Roman" w:hAnsi="Times New Roman"/>
        </w:rPr>
        <w:t>system property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variant.data.dir configuration property</w:t>
      </w:r>
    </w:p>
    <w:p w:rsidR="00CC4A78" w:rsidRPr="00CC4A78" w:rsidRDefault="00853F0E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(</w:t>
      </w:r>
      <w:r w:rsidR="006D754A">
        <w:rPr>
          <w:rFonts w:ascii="Times New Roman" w:hAnsi="Times New Roman"/>
        </w:rPr>
        <w:t>/schemas classpath directory</w:t>
      </w:r>
      <w:r w:rsidR="00A51408">
        <w:rPr>
          <w:rFonts w:ascii="Times New Roman" w:hAnsi="Times New Roman"/>
        </w:rPr>
        <w:t xml:space="preserve"> — future improvement?)</w:t>
      </w:r>
    </w:p>
    <w:p w:rsidR="002D07F2" w:rsidRPr="002D07F2" w:rsidRDefault="00CC4A78" w:rsidP="00CC4A78">
      <w:r>
        <w:t>Value is treated the same as Java’s File(String), i.e. if starts with slash is understood as absolute path, otherwise as relative to the applicatioin’s running directory.</w:t>
      </w:r>
    </w:p>
    <w:p w:rsidR="00B84D09" w:rsidRPr="00B84D09" w:rsidRDefault="002D07F2" w:rsidP="00A53F24">
      <w:pPr>
        <w:pStyle w:val="Heading1"/>
      </w:pPr>
      <w:bookmarkStart w:id="1" w:name="_Toc342559024"/>
      <w:r>
        <w:t>Extension Management</w:t>
      </w:r>
      <w:bookmarkEnd w:id="1"/>
    </w:p>
    <w:p w:rsidR="00B84D09" w:rsidRPr="00B84D09" w:rsidRDefault="00B84D09" w:rsidP="00A53F24">
      <w:pPr>
        <w:pStyle w:val="Heading1"/>
      </w:pPr>
      <w:bookmarkStart w:id="2" w:name="_Toc342559025"/>
      <w:r w:rsidRPr="00B84D09">
        <w:t>API</w:t>
      </w:r>
      <w:r>
        <w:t xml:space="preserve"> Reference</w:t>
      </w:r>
      <w:bookmarkEnd w:id="2"/>
    </w:p>
    <w:p w:rsidR="001364F9" w:rsidRPr="00B84D09" w:rsidRDefault="001364F9" w:rsidP="00A53F24">
      <w:pPr>
        <w:pStyle w:val="Heading2"/>
        <w:rPr>
          <w:b/>
        </w:rPr>
      </w:pPr>
      <w:bookmarkStart w:id="3" w:name="_Toc342559026"/>
      <w:r w:rsidRPr="00B84D09">
        <w:t>General</w:t>
      </w:r>
      <w:bookmarkEnd w:id="3"/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>and are deserialized lazily, if server needs them.</w:t>
      </w:r>
    </w:p>
    <w:p w:rsidR="00C1082B" w:rsidRDefault="001364F9" w:rsidP="00A53F24">
      <w:pPr>
        <w:pStyle w:val="Heading2"/>
      </w:pPr>
      <w:bookmarkStart w:id="4" w:name="_Toc342559027"/>
      <w:r>
        <w:t>Methods</w:t>
      </w:r>
      <w:bookmarkEnd w:id="4"/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r>
        <w:t>name</w:t>
      </w:r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"name":</w:t>
      </w:r>
      <w:r w:rsidRPr="00211B46">
        <w:t xml:space="preserve"> </w:t>
      </w:r>
      <w:r>
        <w:t xml:space="preserve"> name to the left of colon is the literal property name. (</w:t>
      </w:r>
    </w:p>
    <w:p w:rsidR="005D4417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&lt;Number?=NOW&gt;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D4417">
        <w:t>type (String/Number/Boolean/Array</w:t>
      </w:r>
      <w:r w:rsidR="005E560D">
        <w:t>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552D44" w:rsidRPr="00C1082B" w:rsidRDefault="005D4417" w:rsidP="005E560D">
      <w:pPr>
        <w:pStyle w:val="ListBullet"/>
      </w:pPr>
      <w:r>
        <w:rPr>
          <w:rStyle w:val="Emphasis"/>
          <w:i w:val="0"/>
        </w:rPr>
        <w:t>Note, that the type specification</w:t>
      </w:r>
    </w:p>
    <w:p w:rsidR="00A73C79" w:rsidRDefault="007B0BA4" w:rsidP="00A73C79">
      <w:pPr>
        <w:pStyle w:val="Heading3"/>
      </w:pPr>
      <w:bookmarkStart w:id="5" w:name="_Toc342559028"/>
      <w:r>
        <w:t>/connect</w:t>
      </w:r>
    </w:p>
    <w:p w:rsidR="00A73C79" w:rsidRDefault="00B819EF" w:rsidP="00A73C79">
      <w:pPr>
        <w:pStyle w:val="Heading4"/>
      </w:pPr>
      <w:r>
        <w:t>POST</w:t>
      </w:r>
      <w:r w:rsidR="00A73C79">
        <w:t xml:space="preserve"> /connect/:schema-name</w:t>
      </w:r>
    </w:p>
    <w:p w:rsidR="00A73C79" w:rsidRDefault="00A73C79" w:rsidP="00A73C79">
      <w:r>
        <w:t>Open a new connection to an XDM schema.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277"/>
        <w:gridCol w:w="1703"/>
        <w:gridCol w:w="4428"/>
      </w:tblGrid>
      <w:tr w:rsidR="00A73C79">
        <w:tc>
          <w:tcPr>
            <w:tcW w:w="8856" w:type="dxa"/>
            <w:gridSpan w:val="4"/>
            <w:shd w:val="pct5" w:color="auto" w:fill="auto"/>
            <w:vAlign w:val="center"/>
          </w:tcPr>
          <w:p w:rsidR="00A73C79" w:rsidRDefault="00A73C79" w:rsidP="00630DA4">
            <w:pPr>
              <w:pStyle w:val="TableHead"/>
            </w:pPr>
            <w:r>
              <w:t xml:space="preserve">Request </w:t>
            </w:r>
            <w:r w:rsidRPr="009A2AC1">
              <w:t>Headers</w:t>
            </w:r>
          </w:p>
        </w:tc>
      </w:tr>
      <w:tr w:rsidR="00A73C79">
        <w:tc>
          <w:tcPr>
            <w:tcW w:w="2448" w:type="dxa"/>
            <w:vAlign w:val="center"/>
          </w:tcPr>
          <w:p w:rsidR="00A73C79" w:rsidRDefault="00A73C79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3"/>
            <w:vAlign w:val="center"/>
          </w:tcPr>
          <w:p w:rsidR="00A73C79" w:rsidRPr="00EE6A41" w:rsidRDefault="00A73C79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A73C79">
        <w:tc>
          <w:tcPr>
            <w:tcW w:w="8856" w:type="dxa"/>
            <w:gridSpan w:val="4"/>
            <w:shd w:val="pct5" w:color="auto" w:fill="auto"/>
            <w:vAlign w:val="center"/>
          </w:tcPr>
          <w:p w:rsidR="00A73C79" w:rsidRPr="00912A6C" w:rsidRDefault="00A73C79" w:rsidP="00630DA4">
            <w:pPr>
              <w:pStyle w:val="TableHead"/>
            </w:pPr>
            <w:r w:rsidRPr="009A2AC1">
              <w:t>Request Body</w:t>
            </w:r>
          </w:p>
        </w:tc>
      </w:tr>
      <w:tr w:rsidR="00A73C79">
        <w:tc>
          <w:tcPr>
            <w:tcW w:w="8856" w:type="dxa"/>
            <w:gridSpan w:val="4"/>
            <w:vAlign w:val="center"/>
          </w:tcPr>
          <w:p w:rsidR="00A73C79" w:rsidRPr="00C1082B" w:rsidRDefault="00A73C79" w:rsidP="00C52D23">
            <w:pPr>
              <w:pStyle w:val="TableCellCode"/>
            </w:pPr>
            <w:r>
              <w:t>None.</w:t>
            </w:r>
          </w:p>
        </w:tc>
      </w:tr>
      <w:tr w:rsidR="00A73C79">
        <w:tc>
          <w:tcPr>
            <w:tcW w:w="8856" w:type="dxa"/>
            <w:gridSpan w:val="4"/>
            <w:shd w:val="pct10" w:color="auto" w:fill="auto"/>
            <w:vAlign w:val="center"/>
          </w:tcPr>
          <w:p w:rsidR="00A73C79" w:rsidRDefault="00A73C79" w:rsidP="0096041E">
            <w:pPr>
              <w:pStyle w:val="TableHead"/>
            </w:pPr>
            <w:r>
              <w:t>Response Headers</w:t>
            </w:r>
          </w:p>
        </w:tc>
      </w:tr>
      <w:tr w:rsidR="00A73C79">
        <w:tc>
          <w:tcPr>
            <w:tcW w:w="8856" w:type="dxa"/>
            <w:gridSpan w:val="4"/>
            <w:shd w:val="clear" w:color="auto" w:fill="auto"/>
            <w:vAlign w:val="center"/>
          </w:tcPr>
          <w:p w:rsidR="00A73C79" w:rsidRDefault="00A73C79" w:rsidP="00556F1A">
            <w:pPr>
              <w:pStyle w:val="TableHead"/>
            </w:pPr>
          </w:p>
        </w:tc>
      </w:tr>
      <w:tr w:rsidR="00A73C79">
        <w:tc>
          <w:tcPr>
            <w:tcW w:w="8856" w:type="dxa"/>
            <w:gridSpan w:val="4"/>
            <w:shd w:val="pct10" w:color="auto" w:fill="auto"/>
            <w:vAlign w:val="center"/>
          </w:tcPr>
          <w:p w:rsidR="00A73C79" w:rsidRDefault="00A73C79" w:rsidP="00556F1A">
            <w:pPr>
              <w:pStyle w:val="TableHead"/>
            </w:pPr>
            <w:r>
              <w:t>Response body</w:t>
            </w:r>
          </w:p>
        </w:tc>
      </w:tr>
      <w:tr w:rsidR="00A73C79">
        <w:tc>
          <w:tcPr>
            <w:tcW w:w="8856" w:type="dxa"/>
            <w:gridSpan w:val="4"/>
            <w:vAlign w:val="center"/>
          </w:tcPr>
          <w:p w:rsidR="00A73C79" w:rsidRDefault="00A73C79" w:rsidP="007B0BA4">
            <w:pPr>
              <w:pStyle w:val="HTMLPreformatted"/>
              <w:ind w:left="330"/>
            </w:pPr>
            <w:r>
              <w:t xml:space="preserve">{   </w:t>
            </w:r>
          </w:p>
          <w:p w:rsidR="00A73C79" w:rsidRPr="00196C22" w:rsidRDefault="00A73C79" w:rsidP="007B0BA4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>
              <w:t>"</w:t>
            </w:r>
            <w:r w:rsidRPr="00196C22">
              <w:t>id":</w:t>
            </w:r>
            <w:r w:rsidRPr="00196C22">
              <w:rPr>
                <w:i/>
              </w:rPr>
              <w:t xml:space="preserve"> </w:t>
            </w:r>
            <w:r w:rsidRPr="00196C22">
              <w:rPr>
                <w:rStyle w:val="Emphasis"/>
                <w:i w:val="0"/>
              </w:rPr>
              <w:t>&lt;String</w:t>
            </w:r>
            <w:r w:rsidRPr="00196C22">
              <w:rPr>
                <w:i/>
              </w:rPr>
              <w:t>&gt;,</w:t>
            </w:r>
          </w:p>
          <w:p w:rsidR="00A73C79" w:rsidRPr="00196C22" w:rsidRDefault="00A73C79" w:rsidP="00F1134E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>
              <w:t>"ts</w:t>
            </w:r>
            <w:r w:rsidRPr="00196C22">
              <w:t>":</w:t>
            </w:r>
            <w:r w:rsidRPr="00196C22">
              <w:rPr>
                <w:i/>
              </w:rPr>
              <w:t xml:space="preserve"> </w:t>
            </w:r>
            <w:r w:rsidRPr="00196C22">
              <w:rPr>
                <w:rStyle w:val="Emphasis"/>
                <w:i w:val="0"/>
              </w:rPr>
              <w:t>&lt;</w:t>
            </w:r>
            <w:r>
              <w:rPr>
                <w:rStyle w:val="Emphasis"/>
                <w:i w:val="0"/>
              </w:rPr>
              <w:t>Number</w:t>
            </w:r>
            <w:r w:rsidRPr="00196C22">
              <w:rPr>
                <w:i/>
              </w:rPr>
              <w:t>&gt;,</w:t>
            </w:r>
          </w:p>
          <w:p w:rsidR="00A73C79" w:rsidRDefault="00A73C79" w:rsidP="00196C22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 w:rsidRPr="00196C22">
              <w:t>"schema":</w:t>
            </w:r>
            <w:r w:rsidRPr="00196C22">
              <w:rPr>
                <w:i/>
              </w:rPr>
              <w:t xml:space="preserve"> </w:t>
            </w:r>
            <w:r>
              <w:rPr>
                <w:rStyle w:val="Emphasis"/>
                <w:i w:val="0"/>
              </w:rPr>
              <w:t>&lt;String&gt;</w:t>
            </w:r>
            <w:r w:rsidRPr="00196C22">
              <w:t>,</w:t>
            </w:r>
          </w:p>
          <w:p w:rsidR="00A73C79" w:rsidRPr="00196C22" w:rsidRDefault="00A73C79" w:rsidP="00196C22">
            <w:pPr>
              <w:pStyle w:val="HTMLPreformatted"/>
              <w:ind w:left="330"/>
            </w:pPr>
            <w:r w:rsidRPr="00196C22">
              <w:t>}</w:t>
            </w:r>
          </w:p>
        </w:tc>
      </w:tr>
      <w:tr w:rsidR="00A73C79">
        <w:tc>
          <w:tcPr>
            <w:tcW w:w="2725" w:type="dxa"/>
            <w:gridSpan w:val="2"/>
            <w:vAlign w:val="center"/>
          </w:tcPr>
          <w:p w:rsidR="00A73C79" w:rsidRDefault="00A73C79" w:rsidP="00C55B78">
            <w:pPr>
              <w:pStyle w:val="HTMLPreformatted"/>
            </w:pPr>
            <w:r>
              <w:t>id</w:t>
            </w:r>
          </w:p>
        </w:tc>
        <w:tc>
          <w:tcPr>
            <w:tcW w:w="6131" w:type="dxa"/>
            <w:gridSpan w:val="2"/>
            <w:vAlign w:val="center"/>
          </w:tcPr>
          <w:p w:rsidR="00A73C79" w:rsidRPr="00F1134E" w:rsidRDefault="00A73C79" w:rsidP="00F1134E">
            <w:pPr>
              <w:pStyle w:val="HTMLPreformatted"/>
              <w:ind w:left="65"/>
              <w:rPr>
                <w:rFonts w:ascii="Minion Pro" w:hAnsi="Minion Pro"/>
              </w:rPr>
            </w:pPr>
            <w:r w:rsidRPr="00F1134E">
              <w:rPr>
                <w:rFonts w:ascii="Minion Pro" w:hAnsi="Minion Pro"/>
              </w:rPr>
              <w:t xml:space="preserve">Connection ID. </w:t>
            </w:r>
          </w:p>
        </w:tc>
      </w:tr>
      <w:tr w:rsidR="00A73C79">
        <w:tc>
          <w:tcPr>
            <w:tcW w:w="2725" w:type="dxa"/>
            <w:gridSpan w:val="2"/>
            <w:vAlign w:val="center"/>
          </w:tcPr>
          <w:p w:rsidR="00A73C79" w:rsidRDefault="00A73C79" w:rsidP="00C55B78">
            <w:pPr>
              <w:pStyle w:val="HTMLPreformatted"/>
            </w:pPr>
            <w:r>
              <w:t>ts</w:t>
            </w:r>
          </w:p>
        </w:tc>
        <w:tc>
          <w:tcPr>
            <w:tcW w:w="6131" w:type="dxa"/>
            <w:gridSpan w:val="2"/>
            <w:vAlign w:val="center"/>
          </w:tcPr>
          <w:p w:rsidR="00A73C79" w:rsidRPr="00F1134E" w:rsidRDefault="00A73C79" w:rsidP="00F1134E">
            <w:pPr>
              <w:pStyle w:val="HTMLPreformatted"/>
              <w:ind w:left="65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Connection</w:t>
            </w:r>
            <w:r w:rsidRPr="00F1134E">
              <w:rPr>
                <w:rFonts w:ascii="Minion Pro" w:hAnsi="Minion Pro"/>
              </w:rPr>
              <w:t xml:space="preserve"> creation date, as Epoch time. </w:t>
            </w:r>
          </w:p>
        </w:tc>
      </w:tr>
      <w:tr w:rsidR="00A73C79">
        <w:tc>
          <w:tcPr>
            <w:tcW w:w="2725" w:type="dxa"/>
            <w:gridSpan w:val="2"/>
            <w:vAlign w:val="center"/>
          </w:tcPr>
          <w:p w:rsidR="00A73C79" w:rsidRDefault="00A73C79" w:rsidP="00C55B78">
            <w:pPr>
              <w:pStyle w:val="HTMLPreformatted"/>
            </w:pPr>
            <w:r>
              <w:t>schema</w:t>
            </w:r>
          </w:p>
        </w:tc>
        <w:tc>
          <w:tcPr>
            <w:tcW w:w="6131" w:type="dxa"/>
            <w:gridSpan w:val="2"/>
            <w:vAlign w:val="center"/>
          </w:tcPr>
          <w:p w:rsidR="00A73C79" w:rsidRPr="00F1134E" w:rsidRDefault="00A73C79" w:rsidP="00F1134E">
            <w:pPr>
              <w:pStyle w:val="HTMLPreformatted"/>
              <w:ind w:left="65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Experiment schema as a JSON string. Must be parsed separately with the schema parser.</w:t>
            </w:r>
          </w:p>
        </w:tc>
      </w:tr>
      <w:tr w:rsidR="00A73C79">
        <w:tc>
          <w:tcPr>
            <w:tcW w:w="8856" w:type="dxa"/>
            <w:gridSpan w:val="4"/>
            <w:shd w:val="pct5" w:color="auto" w:fill="auto"/>
            <w:vAlign w:val="center"/>
          </w:tcPr>
          <w:p w:rsidR="00A73C79" w:rsidRDefault="00A73C79" w:rsidP="00C334A4">
            <w:pPr>
              <w:pStyle w:val="TableHead"/>
            </w:pPr>
            <w:r>
              <w:t>Response Codes</w:t>
            </w:r>
          </w:p>
        </w:tc>
      </w:tr>
      <w:tr w:rsidR="00A73C79">
        <w:tc>
          <w:tcPr>
            <w:tcW w:w="4428" w:type="dxa"/>
            <w:gridSpan w:val="3"/>
            <w:vAlign w:val="center"/>
          </w:tcPr>
          <w:p w:rsidR="00A73C79" w:rsidRPr="00C334A4" w:rsidRDefault="00A73C79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A73C79" w:rsidRPr="00C334A4" w:rsidRDefault="00A73C79" w:rsidP="00C334A4">
            <w:pPr>
              <w:rPr>
                <w:rFonts w:ascii="Times" w:hAnsi="Times"/>
              </w:rPr>
            </w:pPr>
            <w:r>
              <w:t>Connection created.</w:t>
            </w:r>
          </w:p>
        </w:tc>
      </w:tr>
      <w:tr w:rsidR="00A73C79">
        <w:tc>
          <w:tcPr>
            <w:tcW w:w="4428" w:type="dxa"/>
            <w:gridSpan w:val="3"/>
            <w:vAlign w:val="center"/>
          </w:tcPr>
          <w:p w:rsidR="00A73C79" w:rsidRPr="00C334A4" w:rsidRDefault="00A73C79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A73C79" w:rsidRDefault="00A73C79" w:rsidP="00662CFA">
            <w:r>
              <w:t xml:space="preserve">Invalid request. One of a number of user errors was detected e.g. </w:t>
            </w:r>
            <w:r w:rsidR="00C67E82">
              <w:t xml:space="preserve">requested schema does not exist or </w:t>
            </w:r>
            <w:r>
              <w:t>connection table is full. An additional message will be provided in the body.</w:t>
            </w:r>
          </w:p>
        </w:tc>
      </w:tr>
      <w:tr w:rsidR="00C67E82">
        <w:tc>
          <w:tcPr>
            <w:tcW w:w="4428" w:type="dxa"/>
            <w:gridSpan w:val="3"/>
            <w:vAlign w:val="center"/>
          </w:tcPr>
          <w:p w:rsidR="00C67E82" w:rsidRPr="002A7043" w:rsidRDefault="00C67E82" w:rsidP="00C11413">
            <w:pPr>
              <w:pStyle w:val="TableCellCode"/>
            </w:pPr>
          </w:p>
        </w:tc>
        <w:tc>
          <w:tcPr>
            <w:tcW w:w="4428" w:type="dxa"/>
            <w:vAlign w:val="center"/>
          </w:tcPr>
          <w:p w:rsidR="00C67E82" w:rsidRDefault="00C67E82" w:rsidP="00C334A4"/>
        </w:tc>
      </w:tr>
    </w:tbl>
    <w:p w:rsidR="00F21EA6" w:rsidRDefault="00A73C79" w:rsidP="00F21EA6">
      <w:pPr>
        <w:pStyle w:val="Heading4"/>
      </w:pPr>
      <w:r>
        <w:t>DELETE</w:t>
      </w:r>
      <w:r w:rsidR="007B0BA4">
        <w:t xml:space="preserve"> /connect/:schema-</w:t>
      </w:r>
      <w:r>
        <w:t>id</w:t>
      </w:r>
    </w:p>
    <w:p w:rsidR="007B0BA4" w:rsidRDefault="00A73C79" w:rsidP="00F21EA6">
      <w:r>
        <w:t>Close an existing connection to an XDM schema</w:t>
      </w:r>
      <w:r w:rsidR="007B0BA4">
        <w:t>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277"/>
        <w:gridCol w:w="1703"/>
        <w:gridCol w:w="4428"/>
      </w:tblGrid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Default="007B0BA4" w:rsidP="00630DA4">
            <w:pPr>
              <w:pStyle w:val="TableHead"/>
            </w:pPr>
            <w:r>
              <w:t xml:space="preserve">Request </w:t>
            </w:r>
            <w:r w:rsidRPr="009A2AC1">
              <w:t>Headers</w:t>
            </w:r>
          </w:p>
        </w:tc>
      </w:tr>
      <w:tr w:rsidR="007B0BA4">
        <w:tc>
          <w:tcPr>
            <w:tcW w:w="2448" w:type="dxa"/>
            <w:vAlign w:val="center"/>
          </w:tcPr>
          <w:p w:rsidR="007B0BA4" w:rsidRDefault="007B0BA4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3"/>
            <w:vAlign w:val="center"/>
          </w:tcPr>
          <w:p w:rsidR="007B0BA4" w:rsidRPr="00EE6A41" w:rsidRDefault="007B0BA4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Pr="00912A6C" w:rsidRDefault="007B0BA4" w:rsidP="00630DA4">
            <w:pPr>
              <w:pStyle w:val="TableHead"/>
            </w:pPr>
            <w:r w:rsidRPr="009A2AC1">
              <w:t>Request Body</w:t>
            </w:r>
          </w:p>
        </w:tc>
      </w:tr>
      <w:tr w:rsidR="007B0BA4">
        <w:tc>
          <w:tcPr>
            <w:tcW w:w="8856" w:type="dxa"/>
            <w:gridSpan w:val="4"/>
            <w:vAlign w:val="center"/>
          </w:tcPr>
          <w:p w:rsidR="007B0BA4" w:rsidRPr="00C1082B" w:rsidRDefault="007B0BA4" w:rsidP="00C52D23">
            <w:pPr>
              <w:pStyle w:val="TableCellCode"/>
            </w:pPr>
            <w:r>
              <w:t>None.</w:t>
            </w:r>
          </w:p>
        </w:tc>
      </w:tr>
      <w:tr w:rsidR="007B0BA4">
        <w:tc>
          <w:tcPr>
            <w:tcW w:w="8856" w:type="dxa"/>
            <w:gridSpan w:val="4"/>
            <w:shd w:val="pct10" w:color="auto" w:fill="auto"/>
            <w:vAlign w:val="center"/>
          </w:tcPr>
          <w:p w:rsidR="007B0BA4" w:rsidRDefault="007B0BA4" w:rsidP="0096041E">
            <w:pPr>
              <w:pStyle w:val="TableHead"/>
            </w:pPr>
            <w:r>
              <w:t>Response Headers</w:t>
            </w:r>
          </w:p>
        </w:tc>
      </w:tr>
      <w:tr w:rsidR="007B0BA4">
        <w:tc>
          <w:tcPr>
            <w:tcW w:w="8856" w:type="dxa"/>
            <w:gridSpan w:val="4"/>
            <w:shd w:val="clear" w:color="auto" w:fill="auto"/>
            <w:vAlign w:val="center"/>
          </w:tcPr>
          <w:p w:rsidR="007B0BA4" w:rsidRDefault="007B0BA4" w:rsidP="00556F1A">
            <w:pPr>
              <w:pStyle w:val="TableHead"/>
            </w:pPr>
          </w:p>
        </w:tc>
      </w:tr>
      <w:tr w:rsidR="007B0BA4">
        <w:tc>
          <w:tcPr>
            <w:tcW w:w="8856" w:type="dxa"/>
            <w:gridSpan w:val="4"/>
            <w:shd w:val="pct10" w:color="auto" w:fill="auto"/>
            <w:vAlign w:val="center"/>
          </w:tcPr>
          <w:p w:rsidR="007B0BA4" w:rsidRDefault="007B0BA4" w:rsidP="00556F1A">
            <w:pPr>
              <w:pStyle w:val="TableHead"/>
            </w:pPr>
            <w:r>
              <w:t>Response body</w:t>
            </w:r>
          </w:p>
        </w:tc>
      </w:tr>
      <w:tr w:rsidR="007B0BA4">
        <w:tc>
          <w:tcPr>
            <w:tcW w:w="8856" w:type="dxa"/>
            <w:gridSpan w:val="4"/>
            <w:vAlign w:val="center"/>
          </w:tcPr>
          <w:p w:rsidR="007B0BA4" w:rsidRDefault="007B0BA4" w:rsidP="007B0BA4">
            <w:pPr>
              <w:pStyle w:val="HTMLPreformatted"/>
              <w:ind w:left="330"/>
            </w:pPr>
            <w:r>
              <w:t xml:space="preserve">{   </w:t>
            </w:r>
          </w:p>
          <w:p w:rsidR="007B0BA4" w:rsidRPr="00196C22" w:rsidRDefault="007B0BA4" w:rsidP="007B0BA4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 w:rsidR="00F1134E">
              <w:t>"</w:t>
            </w:r>
            <w:r w:rsidRPr="00196C22">
              <w:t>id":</w:t>
            </w:r>
            <w:r w:rsidRPr="00196C22">
              <w:rPr>
                <w:i/>
              </w:rPr>
              <w:t xml:space="preserve"> </w:t>
            </w:r>
            <w:r w:rsidR="00196C22" w:rsidRPr="00196C22">
              <w:rPr>
                <w:rStyle w:val="Emphasis"/>
                <w:i w:val="0"/>
              </w:rPr>
              <w:t>&lt;</w:t>
            </w:r>
            <w:r w:rsidRPr="00196C22">
              <w:rPr>
                <w:rStyle w:val="Emphasis"/>
                <w:i w:val="0"/>
              </w:rPr>
              <w:t>String</w:t>
            </w:r>
            <w:r w:rsidR="00196C22" w:rsidRPr="00196C22">
              <w:rPr>
                <w:i/>
              </w:rPr>
              <w:t>&gt;,</w:t>
            </w:r>
          </w:p>
          <w:p w:rsidR="00F1134E" w:rsidRPr="00196C22" w:rsidRDefault="00F1134E" w:rsidP="00F1134E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>
              <w:t>"ts</w:t>
            </w:r>
            <w:r w:rsidRPr="00196C22">
              <w:t>":</w:t>
            </w:r>
            <w:r w:rsidRPr="00196C22">
              <w:rPr>
                <w:i/>
              </w:rPr>
              <w:t xml:space="preserve"> </w:t>
            </w:r>
            <w:r w:rsidRPr="00196C22">
              <w:rPr>
                <w:rStyle w:val="Emphasis"/>
                <w:i w:val="0"/>
              </w:rPr>
              <w:t>&lt;</w:t>
            </w:r>
            <w:r>
              <w:rPr>
                <w:rStyle w:val="Emphasis"/>
                <w:i w:val="0"/>
              </w:rPr>
              <w:t>Number</w:t>
            </w:r>
            <w:r w:rsidRPr="00196C22">
              <w:rPr>
                <w:i/>
              </w:rPr>
              <w:t>&gt;,</w:t>
            </w:r>
          </w:p>
          <w:p w:rsidR="00196C22" w:rsidRDefault="007B0BA4" w:rsidP="00196C22">
            <w:pPr>
              <w:pStyle w:val="HTMLPreformatted"/>
              <w:ind w:left="330"/>
              <w:rPr>
                <w:i/>
              </w:rPr>
            </w:pPr>
            <w:r w:rsidRPr="00196C22">
              <w:rPr>
                <w:i/>
              </w:rPr>
              <w:t xml:space="preserve">  </w:t>
            </w:r>
            <w:r w:rsidRPr="00196C22">
              <w:t>"schema":</w:t>
            </w:r>
            <w:r w:rsidRPr="00196C22">
              <w:rPr>
                <w:i/>
              </w:rPr>
              <w:t xml:space="preserve"> </w:t>
            </w:r>
            <w:r w:rsidR="00196C22">
              <w:rPr>
                <w:rStyle w:val="Emphasis"/>
                <w:i w:val="0"/>
              </w:rPr>
              <w:t>&lt;</w:t>
            </w:r>
            <w:r w:rsidR="00F1134E">
              <w:rPr>
                <w:rStyle w:val="Emphasis"/>
                <w:i w:val="0"/>
              </w:rPr>
              <w:t>String</w:t>
            </w:r>
            <w:r w:rsidR="00196C22">
              <w:rPr>
                <w:rStyle w:val="Emphasis"/>
                <w:i w:val="0"/>
              </w:rPr>
              <w:t>&gt;</w:t>
            </w:r>
            <w:r w:rsidRPr="00196C22">
              <w:t>,</w:t>
            </w:r>
          </w:p>
          <w:p w:rsidR="007B0BA4" w:rsidRPr="00196C22" w:rsidRDefault="00196C22" w:rsidP="00196C22">
            <w:pPr>
              <w:pStyle w:val="HTMLPreformatted"/>
              <w:ind w:left="330"/>
            </w:pPr>
            <w:r w:rsidRPr="00196C22">
              <w:t>}</w:t>
            </w:r>
          </w:p>
        </w:tc>
      </w:tr>
      <w:tr w:rsidR="00C55B78">
        <w:tc>
          <w:tcPr>
            <w:tcW w:w="2725" w:type="dxa"/>
            <w:gridSpan w:val="2"/>
            <w:vAlign w:val="center"/>
          </w:tcPr>
          <w:p w:rsidR="00C55B78" w:rsidRDefault="00C55B78" w:rsidP="00C55B78">
            <w:pPr>
              <w:pStyle w:val="HTMLPreformatted"/>
            </w:pPr>
            <w:r>
              <w:t>id</w:t>
            </w:r>
          </w:p>
        </w:tc>
        <w:tc>
          <w:tcPr>
            <w:tcW w:w="6131" w:type="dxa"/>
            <w:gridSpan w:val="2"/>
            <w:vAlign w:val="center"/>
          </w:tcPr>
          <w:p w:rsidR="00C55B78" w:rsidRPr="00F1134E" w:rsidRDefault="00C55B78" w:rsidP="00F1134E">
            <w:pPr>
              <w:pStyle w:val="HTMLPreformatted"/>
              <w:ind w:left="65"/>
              <w:rPr>
                <w:rFonts w:ascii="Minion Pro" w:hAnsi="Minion Pro"/>
              </w:rPr>
            </w:pPr>
            <w:r w:rsidRPr="00F1134E">
              <w:rPr>
                <w:rFonts w:ascii="Minion Pro" w:hAnsi="Minion Pro"/>
              </w:rPr>
              <w:t xml:space="preserve">Connection ID. </w:t>
            </w:r>
          </w:p>
        </w:tc>
      </w:tr>
      <w:tr w:rsidR="00C55B78">
        <w:tc>
          <w:tcPr>
            <w:tcW w:w="2725" w:type="dxa"/>
            <w:gridSpan w:val="2"/>
            <w:vAlign w:val="center"/>
          </w:tcPr>
          <w:p w:rsidR="00C55B78" w:rsidRDefault="00F1134E" w:rsidP="00C55B78">
            <w:pPr>
              <w:pStyle w:val="HTMLPreformatted"/>
            </w:pPr>
            <w:r>
              <w:t>ts</w:t>
            </w:r>
          </w:p>
        </w:tc>
        <w:tc>
          <w:tcPr>
            <w:tcW w:w="6131" w:type="dxa"/>
            <w:gridSpan w:val="2"/>
            <w:vAlign w:val="center"/>
          </w:tcPr>
          <w:p w:rsidR="00C55B78" w:rsidRPr="00F1134E" w:rsidRDefault="00BE3F97" w:rsidP="00F1134E">
            <w:pPr>
              <w:pStyle w:val="HTMLPreformatted"/>
              <w:ind w:left="65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Connection</w:t>
            </w:r>
            <w:r w:rsidR="00F1134E" w:rsidRPr="00F1134E">
              <w:rPr>
                <w:rFonts w:ascii="Minion Pro" w:hAnsi="Minion Pro"/>
              </w:rPr>
              <w:t xml:space="preserve"> creation date, as Epoch time. </w:t>
            </w:r>
          </w:p>
        </w:tc>
      </w:tr>
      <w:tr w:rsidR="00F1134E">
        <w:tc>
          <w:tcPr>
            <w:tcW w:w="2725" w:type="dxa"/>
            <w:gridSpan w:val="2"/>
            <w:vAlign w:val="center"/>
          </w:tcPr>
          <w:p w:rsidR="00F1134E" w:rsidRDefault="00F1134E" w:rsidP="00C55B78">
            <w:pPr>
              <w:pStyle w:val="HTMLPreformatted"/>
            </w:pPr>
            <w:r>
              <w:t>schema</w:t>
            </w:r>
          </w:p>
        </w:tc>
        <w:tc>
          <w:tcPr>
            <w:tcW w:w="6131" w:type="dxa"/>
            <w:gridSpan w:val="2"/>
            <w:vAlign w:val="center"/>
          </w:tcPr>
          <w:p w:rsidR="00F1134E" w:rsidRPr="00F1134E" w:rsidRDefault="00BE3F97" w:rsidP="00F1134E">
            <w:pPr>
              <w:pStyle w:val="HTMLPreformatted"/>
              <w:ind w:left="65"/>
              <w:rPr>
                <w:rFonts w:ascii="Minion Pro" w:hAnsi="Minion Pro"/>
              </w:rPr>
            </w:pPr>
            <w:r>
              <w:rPr>
                <w:rFonts w:ascii="Minion Pro" w:hAnsi="Minion Pro"/>
              </w:rPr>
              <w:t>Experiment schema as a JSON string.</w:t>
            </w:r>
            <w:r w:rsidR="00921260">
              <w:rPr>
                <w:rFonts w:ascii="Minion Pro" w:hAnsi="Minion Pro"/>
              </w:rPr>
              <w:t xml:space="preserve"> Must be parsed separately with the schema parser.</w:t>
            </w:r>
          </w:p>
        </w:tc>
      </w:tr>
      <w:tr w:rsidR="007B0BA4">
        <w:tc>
          <w:tcPr>
            <w:tcW w:w="8856" w:type="dxa"/>
            <w:gridSpan w:val="4"/>
            <w:shd w:val="pct5" w:color="auto" w:fill="auto"/>
            <w:vAlign w:val="center"/>
          </w:tcPr>
          <w:p w:rsidR="007B0BA4" w:rsidRDefault="007B0BA4" w:rsidP="00C334A4">
            <w:pPr>
              <w:pStyle w:val="TableHead"/>
            </w:pPr>
            <w:r>
              <w:t>Response Codes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C334A4" w:rsidRDefault="007B0B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7B0BA4" w:rsidRPr="00C334A4" w:rsidRDefault="00901684" w:rsidP="00C334A4">
            <w:pPr>
              <w:rPr>
                <w:rFonts w:ascii="Times" w:hAnsi="Times"/>
              </w:rPr>
            </w:pPr>
            <w:r>
              <w:t>Connection created</w:t>
            </w:r>
            <w:r w:rsidR="007B0BA4">
              <w:t>.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C334A4" w:rsidRDefault="007B0B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7B0BA4" w:rsidRDefault="00901684" w:rsidP="00662CFA">
            <w:r>
              <w:t>Invalid request</w:t>
            </w:r>
            <w:r w:rsidR="007B0BA4">
              <w:t xml:space="preserve">. One of a number of user errors was detected e.g. </w:t>
            </w:r>
            <w:r>
              <w:t>connection table is full</w:t>
            </w:r>
            <w:r w:rsidR="007B0BA4">
              <w:t xml:space="preserve">. An additional message will be provided in the </w:t>
            </w:r>
            <w:r w:rsidR="00662CFA">
              <w:t>body</w:t>
            </w:r>
            <w:r w:rsidR="007B0BA4">
              <w:t>.</w:t>
            </w:r>
          </w:p>
        </w:tc>
      </w:tr>
      <w:tr w:rsidR="007B0BA4">
        <w:tc>
          <w:tcPr>
            <w:tcW w:w="4428" w:type="dxa"/>
            <w:gridSpan w:val="3"/>
            <w:vAlign w:val="center"/>
          </w:tcPr>
          <w:p w:rsidR="007B0BA4" w:rsidRPr="002A7043" w:rsidRDefault="007B0BA4" w:rsidP="001342D7">
            <w:pPr>
              <w:pStyle w:val="TableCellCode"/>
            </w:pPr>
          </w:p>
        </w:tc>
        <w:tc>
          <w:tcPr>
            <w:tcW w:w="4428" w:type="dxa"/>
            <w:vAlign w:val="center"/>
          </w:tcPr>
          <w:p w:rsidR="007B0BA4" w:rsidRDefault="007B0BA4" w:rsidP="00C334A4"/>
        </w:tc>
      </w:tr>
    </w:tbl>
    <w:p w:rsidR="00F21EA6" w:rsidRPr="00F21EA6" w:rsidRDefault="00F21EA6" w:rsidP="00F21EA6"/>
    <w:p w:rsidR="0009566D" w:rsidRPr="00B84D09" w:rsidRDefault="0009566D" w:rsidP="00F21EA6">
      <w:pPr>
        <w:pStyle w:val="Heading3"/>
      </w:pPr>
      <w:r w:rsidRPr="00B84D09">
        <w:t>/</w:t>
      </w:r>
      <w:r w:rsidRPr="00F21EA6">
        <w:t>event</w:t>
      </w:r>
      <w:bookmarkEnd w:id="5"/>
    </w:p>
    <w:p w:rsidR="009A2AC1" w:rsidRDefault="00D72F5E" w:rsidP="00F21EA6">
      <w:pPr>
        <w:pStyle w:val="Heading4"/>
      </w:pPr>
      <w:r w:rsidRPr="00F21EA6"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 w:rsidR="00F21EA6">
        <w:t xml:space="preserve"> a user-defined event in the specified session.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185"/>
        <w:gridCol w:w="263"/>
        <w:gridCol w:w="1980"/>
        <w:gridCol w:w="4428"/>
      </w:tblGrid>
      <w:tr w:rsidR="009A2AC1">
        <w:tc>
          <w:tcPr>
            <w:tcW w:w="8856" w:type="dxa"/>
            <w:gridSpan w:val="4"/>
            <w:shd w:val="pct5" w:color="auto" w:fill="auto"/>
            <w:vAlign w:val="center"/>
          </w:tcPr>
          <w:p w:rsidR="009A2AC1" w:rsidRDefault="007B0BA4" w:rsidP="00630DA4">
            <w:pPr>
              <w:pStyle w:val="TableHead"/>
            </w:pPr>
            <w:r>
              <w:t>Request</w:t>
            </w:r>
            <w:r w:rsidR="00EF4FAE">
              <w:t xml:space="preserve">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gridSpan w:val="2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4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4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8D6DE0" w:rsidRDefault="00196C22" w:rsidP="001342D7">
            <w:pPr>
              <w:pStyle w:val="TableCellCode"/>
            </w:pPr>
            <w:r>
              <w:t>s</w:t>
            </w:r>
            <w:r w:rsidR="008D6DE0" w:rsidRPr="002A7043">
              <w:t>id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name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value</w:t>
            </w:r>
          </w:p>
        </w:tc>
        <w:tc>
          <w:tcPr>
            <w:tcW w:w="6671" w:type="dxa"/>
            <w:gridSpan w:val="3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196C22" w:rsidP="001342D7">
            <w:pPr>
              <w:pStyle w:val="TableCellCode"/>
            </w:pPr>
            <w:r>
              <w:t>ts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2185" w:type="dxa"/>
            <w:vAlign w:val="center"/>
          </w:tcPr>
          <w:p w:rsidR="008D6DE0" w:rsidRPr="002A7043" w:rsidRDefault="00196C22" w:rsidP="001342D7">
            <w:pPr>
              <w:pStyle w:val="TableCellCode"/>
            </w:pPr>
            <w:r>
              <w:t>params</w:t>
            </w:r>
          </w:p>
        </w:tc>
        <w:tc>
          <w:tcPr>
            <w:tcW w:w="6671" w:type="dxa"/>
            <w:gridSpan w:val="3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4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4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4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4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4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3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3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3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6" w:name="section-2.2.2"/>
      <w:bookmarkEnd w:id="6"/>
    </w:p>
    <w:p w:rsidR="0009566D" w:rsidRDefault="0009566D" w:rsidP="00A53F24">
      <w:pPr>
        <w:pStyle w:val="Heading2"/>
      </w:pPr>
      <w:bookmarkStart w:id="7" w:name="_Toc342559029"/>
      <w:r>
        <w:t>/session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F21EA6">
            <w:pPr>
              <w:pStyle w:val="Heading3"/>
              <w:rPr>
                <w:rFonts w:ascii="Times" w:hAnsi="Times"/>
              </w:rPr>
            </w:pPr>
            <w:bookmarkStart w:id="8" w:name="_Toc342559030"/>
            <w:r>
              <w:t>GET</w:t>
            </w:r>
            <w:r w:rsidR="001364F9">
              <w:t xml:space="preserve"> /session/:</w:t>
            </w:r>
            <w:r w:rsidR="0009566D">
              <w:t>id</w:t>
            </w:r>
            <w:bookmarkEnd w:id="8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"disqualT</w:t>
                  </w:r>
                  <w:r w:rsidR="005C6226">
                    <w:t>ests": [</w:t>
                  </w:r>
                  <w:r w:rsidR="005C6226">
                    <w:rPr>
                      <w:rStyle w:val="Emphasis"/>
                    </w:rPr>
                    <w:t>test-name::String</w:t>
                  </w:r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F21EA6">
            <w:pPr>
              <w:pStyle w:val="Heading3"/>
              <w:rPr>
                <w:rFonts w:ascii="Times" w:hAnsi="Times"/>
              </w:rPr>
            </w:pPr>
            <w:bookmarkStart w:id="9" w:name="_Toc342559031"/>
            <w:r>
              <w:t>PUT /session/:id</w:t>
            </w:r>
            <w:bookmarkEnd w:id="9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0072C3" w:rsidRDefault="0009566D" w:rsidP="00A53F24">
      <w:pPr>
        <w:pStyle w:val="Heading1"/>
      </w:pPr>
      <w:bookmarkStart w:id="10" w:name="_Toc342559032"/>
      <w:r>
        <w:t>Future</w:t>
      </w:r>
      <w:bookmarkEnd w:id="10"/>
    </w:p>
    <w:p w:rsidR="000072C3" w:rsidRDefault="000072C3" w:rsidP="000072C3">
      <w:pPr>
        <w:pStyle w:val="Heading2"/>
      </w:pPr>
      <w:r>
        <w:t>Schema Management</w:t>
      </w:r>
    </w:p>
    <w:p w:rsidR="00286950" w:rsidRDefault="000072C3" w:rsidP="000072C3">
      <w:pPr>
        <w:pStyle w:val="ListParagraph"/>
        <w:numPr>
          <w:ilvl w:val="0"/>
          <w:numId w:val="24"/>
        </w:numPr>
      </w:pPr>
      <w:r>
        <w:t>Symbolic variables in schema definition file.</w:t>
      </w:r>
    </w:p>
    <w:p w:rsidR="008F640A" w:rsidRDefault="00286950" w:rsidP="000072C3">
      <w:pPr>
        <w:pStyle w:val="ListParagraph"/>
        <w:numPr>
          <w:ilvl w:val="0"/>
          <w:numId w:val="24"/>
        </w:numPr>
      </w:pPr>
      <w:r>
        <w:t>Multi-line comments.</w:t>
      </w:r>
    </w:p>
    <w:p w:rsidR="008F640A" w:rsidRDefault="008F640A" w:rsidP="000072C3">
      <w:pPr>
        <w:pStyle w:val="ListParagraph"/>
        <w:numPr>
          <w:ilvl w:val="0"/>
          <w:numId w:val="24"/>
        </w:numPr>
      </w:pPr>
      <w:r>
        <w:t>Write own parser to provide support for:</w:t>
      </w:r>
    </w:p>
    <w:p w:rsidR="007366BF" w:rsidRDefault="007366BF" w:rsidP="007366BF">
      <w:pPr>
        <w:pStyle w:val="ListParagraph"/>
        <w:numPr>
          <w:ilvl w:val="1"/>
          <w:numId w:val="24"/>
        </w:numPr>
      </w:pPr>
      <w:r>
        <w:t>Line numbers for semantical errors.</w:t>
      </w:r>
    </w:p>
    <w:p w:rsidR="008A45EE" w:rsidRPr="000072C3" w:rsidRDefault="007366BF" w:rsidP="00777D4A">
      <w:pPr>
        <w:pStyle w:val="ListParagraph"/>
        <w:numPr>
          <w:ilvl w:val="1"/>
          <w:numId w:val="24"/>
        </w:numPr>
      </w:pPr>
      <w:r>
        <w:t>Preserve original line number before removal of comments.</w:t>
      </w:r>
    </w:p>
    <w:sectPr w:rsidR="008A45EE" w:rsidRPr="000072C3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9EF" w:rsidRPr="0009566D" w:rsidRDefault="00B819EF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DA4F51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B819EF" w:rsidRPr="008A45EE" w:rsidRDefault="00B819EF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B819EF" w:rsidRPr="008A45EE" w:rsidRDefault="00B819EF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B819EF" w:rsidRPr="008A45EE" w:rsidRDefault="00B819EF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9EF" w:rsidRDefault="00B819EF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B819EF" w:rsidRDefault="00B819EF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F24B0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71AB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77260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E8868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DD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6FA98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C4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A24C29"/>
    <w:multiLevelType w:val="hybridMultilevel"/>
    <w:tmpl w:val="0EFE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539A0"/>
    <w:multiLevelType w:val="multilevel"/>
    <w:tmpl w:val="987670E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2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1"/>
  </w:num>
  <w:num w:numId="20">
    <w:abstractNumId w:val="18"/>
  </w:num>
  <w:num w:numId="21">
    <w:abstractNumId w:val="15"/>
  </w:num>
  <w:num w:numId="22">
    <w:abstractNumId w:val="19"/>
  </w:num>
  <w:num w:numId="23">
    <w:abstractNumId w:val="22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072C3"/>
    <w:rsid w:val="0001298B"/>
    <w:rsid w:val="00013AB3"/>
    <w:rsid w:val="00030151"/>
    <w:rsid w:val="00033EE9"/>
    <w:rsid w:val="000463E6"/>
    <w:rsid w:val="0004758E"/>
    <w:rsid w:val="00047B5F"/>
    <w:rsid w:val="00052F94"/>
    <w:rsid w:val="000566B8"/>
    <w:rsid w:val="00062615"/>
    <w:rsid w:val="000676CD"/>
    <w:rsid w:val="00092A63"/>
    <w:rsid w:val="0009566D"/>
    <w:rsid w:val="000A24C1"/>
    <w:rsid w:val="000A7D2E"/>
    <w:rsid w:val="000B0993"/>
    <w:rsid w:val="000B76DF"/>
    <w:rsid w:val="000B7A11"/>
    <w:rsid w:val="000D3BF3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96C22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86950"/>
    <w:rsid w:val="00291C43"/>
    <w:rsid w:val="002925C5"/>
    <w:rsid w:val="00293210"/>
    <w:rsid w:val="002A7043"/>
    <w:rsid w:val="002D07F2"/>
    <w:rsid w:val="002E704A"/>
    <w:rsid w:val="002F35BD"/>
    <w:rsid w:val="0033769D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0632"/>
    <w:rsid w:val="005D4417"/>
    <w:rsid w:val="005E14B5"/>
    <w:rsid w:val="005E560D"/>
    <w:rsid w:val="005E5EED"/>
    <w:rsid w:val="005F24C4"/>
    <w:rsid w:val="00603F6C"/>
    <w:rsid w:val="006047A1"/>
    <w:rsid w:val="00614F62"/>
    <w:rsid w:val="00615F82"/>
    <w:rsid w:val="00627A49"/>
    <w:rsid w:val="00630DA4"/>
    <w:rsid w:val="006446FD"/>
    <w:rsid w:val="00646D47"/>
    <w:rsid w:val="00647777"/>
    <w:rsid w:val="006529E7"/>
    <w:rsid w:val="00654FF8"/>
    <w:rsid w:val="00662CFA"/>
    <w:rsid w:val="006651CD"/>
    <w:rsid w:val="00666069"/>
    <w:rsid w:val="006968E0"/>
    <w:rsid w:val="00697269"/>
    <w:rsid w:val="006A2520"/>
    <w:rsid w:val="006D754A"/>
    <w:rsid w:val="006E18A3"/>
    <w:rsid w:val="006E7046"/>
    <w:rsid w:val="00702E4E"/>
    <w:rsid w:val="00716464"/>
    <w:rsid w:val="0072474A"/>
    <w:rsid w:val="007366BF"/>
    <w:rsid w:val="00754EC4"/>
    <w:rsid w:val="00757C58"/>
    <w:rsid w:val="00770E5D"/>
    <w:rsid w:val="00774568"/>
    <w:rsid w:val="00777D4A"/>
    <w:rsid w:val="00784A48"/>
    <w:rsid w:val="007A1060"/>
    <w:rsid w:val="007A741C"/>
    <w:rsid w:val="007B0BA4"/>
    <w:rsid w:val="007C551F"/>
    <w:rsid w:val="007D5460"/>
    <w:rsid w:val="007F5FF1"/>
    <w:rsid w:val="00800F5B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8F640A"/>
    <w:rsid w:val="00901684"/>
    <w:rsid w:val="0090363E"/>
    <w:rsid w:val="00906215"/>
    <w:rsid w:val="009124C3"/>
    <w:rsid w:val="00912A6C"/>
    <w:rsid w:val="00913B54"/>
    <w:rsid w:val="00914841"/>
    <w:rsid w:val="009164CF"/>
    <w:rsid w:val="00921260"/>
    <w:rsid w:val="00927332"/>
    <w:rsid w:val="00934A2D"/>
    <w:rsid w:val="00944B7D"/>
    <w:rsid w:val="0096041E"/>
    <w:rsid w:val="009811AB"/>
    <w:rsid w:val="009A2AC1"/>
    <w:rsid w:val="009B2D91"/>
    <w:rsid w:val="009B6475"/>
    <w:rsid w:val="009D72C2"/>
    <w:rsid w:val="009E16B4"/>
    <w:rsid w:val="009E4FB7"/>
    <w:rsid w:val="009E7D46"/>
    <w:rsid w:val="00A30EE5"/>
    <w:rsid w:val="00A51408"/>
    <w:rsid w:val="00A53F24"/>
    <w:rsid w:val="00A6308E"/>
    <w:rsid w:val="00A7053E"/>
    <w:rsid w:val="00A73C79"/>
    <w:rsid w:val="00AA7AA0"/>
    <w:rsid w:val="00AB4973"/>
    <w:rsid w:val="00AB4AEA"/>
    <w:rsid w:val="00AB7F4C"/>
    <w:rsid w:val="00B00B14"/>
    <w:rsid w:val="00B16217"/>
    <w:rsid w:val="00B31004"/>
    <w:rsid w:val="00B34EB5"/>
    <w:rsid w:val="00B61C16"/>
    <w:rsid w:val="00B6360B"/>
    <w:rsid w:val="00B819EF"/>
    <w:rsid w:val="00B84D09"/>
    <w:rsid w:val="00B875B2"/>
    <w:rsid w:val="00B93F57"/>
    <w:rsid w:val="00BD1AF1"/>
    <w:rsid w:val="00BE3F97"/>
    <w:rsid w:val="00C1082B"/>
    <w:rsid w:val="00C11413"/>
    <w:rsid w:val="00C17C17"/>
    <w:rsid w:val="00C236E8"/>
    <w:rsid w:val="00C334A4"/>
    <w:rsid w:val="00C3447C"/>
    <w:rsid w:val="00C34ABC"/>
    <w:rsid w:val="00C40C41"/>
    <w:rsid w:val="00C4135A"/>
    <w:rsid w:val="00C52D23"/>
    <w:rsid w:val="00C55B78"/>
    <w:rsid w:val="00C55C60"/>
    <w:rsid w:val="00C60F06"/>
    <w:rsid w:val="00C67E82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A4F51"/>
    <w:rsid w:val="00DC060F"/>
    <w:rsid w:val="00DD50A1"/>
    <w:rsid w:val="00DD655C"/>
    <w:rsid w:val="00DF6054"/>
    <w:rsid w:val="00DF654F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134E"/>
    <w:rsid w:val="00F15305"/>
    <w:rsid w:val="00F2007F"/>
    <w:rsid w:val="00F216E7"/>
    <w:rsid w:val="00F21EA6"/>
    <w:rsid w:val="00F325D3"/>
    <w:rsid w:val="00F346EC"/>
    <w:rsid w:val="00F353A4"/>
    <w:rsid w:val="00F60DDF"/>
    <w:rsid w:val="00F9796C"/>
    <w:rsid w:val="00FA0794"/>
    <w:rsid w:val="00FA7D35"/>
    <w:rsid w:val="00FB25BF"/>
    <w:rsid w:val="00FC2159"/>
    <w:rsid w:val="00FC715B"/>
    <w:rsid w:val="00FD73F7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24"/>
    <w:pPr>
      <w:keepNext/>
      <w:keepLines/>
      <w:pageBreakBefore/>
      <w:numPr>
        <w:numId w:val="19"/>
      </w:numPr>
      <w:ind w:left="720" w:hanging="72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24"/>
    <w:pPr>
      <w:numPr>
        <w:ilvl w:val="1"/>
        <w:numId w:val="19"/>
      </w:numPr>
      <w:spacing w:before="240" w:after="120"/>
      <w:ind w:left="720" w:hanging="72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EA6"/>
    <w:pPr>
      <w:keepNext/>
      <w:keepLines/>
      <w:numPr>
        <w:ilvl w:val="2"/>
        <w:numId w:val="19"/>
      </w:numPr>
      <w:spacing w:before="240" w:after="120"/>
      <w:ind w:left="1627" w:hanging="1627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F21EA6"/>
    <w:pPr>
      <w:keepNext/>
      <w:keepLines/>
      <w:numPr>
        <w:ilvl w:val="3"/>
        <w:numId w:val="19"/>
      </w:numPr>
      <w:spacing w:before="240" w:after="120"/>
      <w:ind w:left="1627" w:hanging="1627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21EA6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F24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53F24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F21EA6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013A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13A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1024</Words>
  <Characters>5840</Characters>
  <Application>Microsoft Macintosh Word</Application>
  <DocSecurity>0</DocSecurity>
  <Lines>48</Lines>
  <Paragraphs>11</Paragraphs>
  <ScaleCrop>false</ScaleCrop>
  <Company>Sanguine Computing</Company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64</cp:revision>
  <cp:lastPrinted>2015-11-17T19:32:00Z</cp:lastPrinted>
  <dcterms:created xsi:type="dcterms:W3CDTF">2016-08-19T20:39:00Z</dcterms:created>
  <dcterms:modified xsi:type="dcterms:W3CDTF">2016-12-13T21:23:00Z</dcterms:modified>
</cp:coreProperties>
</file>