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 Este contrato de prestação de serviços é feito entre Textil Brasileira S.A., com endereço em Recanto Rocha, 6, </w:t>
        <w:br/>
        <w:t xml:space="preserve">    Souza, Sergipe, CEP 53752116,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Textil Brasileira S.A.</w:t>
        <w:br/>
        <w:t xml:space="preserve">    E-mail: osouza@example.com</w:t>
        <w:br/>
        <w:br/>
        <w:t xml:space="preserve">    CONTRATANTE: sampa ltda</w:t>
        <w:br/>
        <w:t xml:space="preserve">    E-mail: sampaltda_123@gmail.com</w:t>
        <w:br/>
        <w:br/>
        <w:t xml:space="preserve">    são paulo,12/04/2024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