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818" w:rsidRPr="00820818" w:rsidRDefault="00820818" w:rsidP="00820818">
      <w:pPr>
        <w:pStyle w:val="Default"/>
        <w:rPr>
          <w:sz w:val="40"/>
        </w:rPr>
      </w:pPr>
    </w:p>
    <w:p w:rsidR="00820818" w:rsidRPr="00820818" w:rsidRDefault="00820818" w:rsidP="00820818">
      <w:pPr>
        <w:pStyle w:val="Title"/>
      </w:pPr>
      <w:r w:rsidRPr="00820818">
        <w:rPr>
          <w:sz w:val="40"/>
        </w:rPr>
        <w:t xml:space="preserve"> </w:t>
      </w:r>
      <w:r w:rsidRPr="00820818">
        <w:t xml:space="preserve">SARAVANAN </w:t>
      </w:r>
    </w:p>
    <w:p w:rsidR="00820818" w:rsidRPr="00820818" w:rsidRDefault="00820818" w:rsidP="00820818">
      <w:pPr>
        <w:pStyle w:val="Default"/>
        <w:rPr>
          <w:szCs w:val="16"/>
        </w:rPr>
      </w:pPr>
      <w:r w:rsidRPr="00820818">
        <w:rPr>
          <w:szCs w:val="16"/>
        </w:rPr>
        <w:t xml:space="preserve">Contact Nos.: +91 96775xxxxx </w:t>
      </w:r>
    </w:p>
    <w:p w:rsidR="00820818" w:rsidRDefault="00820818" w:rsidP="00820818">
      <w:pPr>
        <w:pStyle w:val="Default"/>
        <w:rPr>
          <w:szCs w:val="16"/>
        </w:rPr>
      </w:pPr>
      <w:r w:rsidRPr="00820818">
        <w:rPr>
          <w:szCs w:val="16"/>
        </w:rPr>
        <w:t xml:space="preserve">E-Mail: xxxx@gmail.com </w:t>
      </w:r>
    </w:p>
    <w:p w:rsidR="00820818" w:rsidRPr="00820818" w:rsidRDefault="00820818" w:rsidP="00820818">
      <w:pPr>
        <w:pStyle w:val="Heading1"/>
        <w:shd w:val="clear" w:color="auto" w:fill="D6E3BC" w:themeFill="accent3" w:themeFillTint="66"/>
        <w:rPr>
          <w:sz w:val="36"/>
        </w:rPr>
      </w:pPr>
      <w:r w:rsidRPr="00820818">
        <w:rPr>
          <w:sz w:val="36"/>
        </w:rPr>
        <w:t>SENIOR IT OPE</w:t>
      </w:r>
      <w:bookmarkStart w:id="0" w:name="_GoBack"/>
      <w:bookmarkEnd w:id="0"/>
      <w:r w:rsidRPr="00820818">
        <w:rPr>
          <w:sz w:val="36"/>
        </w:rPr>
        <w:t xml:space="preserve">RATIONS PROFESSIONAL </w:t>
      </w:r>
    </w:p>
    <w:p w:rsidR="00820818" w:rsidRPr="00820818" w:rsidRDefault="00820818" w:rsidP="00820818">
      <w:pPr>
        <w:pStyle w:val="Default"/>
        <w:rPr>
          <w:szCs w:val="16"/>
        </w:rPr>
      </w:pPr>
      <w:r w:rsidRPr="00820818">
        <w:rPr>
          <w:szCs w:val="16"/>
        </w:rPr>
        <w:t xml:space="preserve">IT Service Operations &amp; Infrastructure Support, Networking </w:t>
      </w:r>
    </w:p>
    <w:p w:rsidR="00820818" w:rsidRDefault="00820818" w:rsidP="00820818">
      <w:pPr>
        <w:pStyle w:val="Default"/>
        <w:rPr>
          <w:szCs w:val="16"/>
        </w:rPr>
      </w:pPr>
      <w:r w:rsidRPr="00820818">
        <w:rPr>
          <w:szCs w:val="16"/>
        </w:rPr>
        <w:t xml:space="preserve">Location Preference: South India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PROFILE SUMMARY </w:t>
      </w:r>
    </w:p>
    <w:p w:rsidR="00820818" w:rsidRPr="00820818" w:rsidRDefault="00820818" w:rsidP="00820818">
      <w:pPr>
        <w:pStyle w:val="Default"/>
        <w:rPr>
          <w:szCs w:val="16"/>
        </w:rPr>
      </w:pPr>
      <w:r w:rsidRPr="00820818">
        <w:rPr>
          <w:szCs w:val="16"/>
        </w:rPr>
        <w:t xml:space="preserve">• Offering 10+ years of comprehensive experience in global planning, end-to-end IT Infrastructure and Network Administration (WAN &amp; LAN) </w:t>
      </w:r>
    </w:p>
    <w:p w:rsidR="00820818" w:rsidRPr="00820818" w:rsidRDefault="00820818" w:rsidP="00820818">
      <w:pPr>
        <w:pStyle w:val="Default"/>
        <w:rPr>
          <w:szCs w:val="16"/>
        </w:rPr>
      </w:pPr>
      <w:r w:rsidRPr="00820818">
        <w:rPr>
          <w:szCs w:val="16"/>
        </w:rPr>
        <w:t xml:space="preserve">• A visionary technocrat with strong abilities in liaising with other functional heads for technology development to improve and execute plan, consistently tracking development against plan and seeking strategies for increasing efficiencies and enhancing the Return on investment (Technology Space) </w:t>
      </w:r>
    </w:p>
    <w:p w:rsidR="00820818" w:rsidRPr="00820818" w:rsidRDefault="00820818" w:rsidP="00820818">
      <w:pPr>
        <w:pStyle w:val="Default"/>
        <w:rPr>
          <w:szCs w:val="16"/>
        </w:rPr>
      </w:pPr>
      <w:r w:rsidRPr="00820818">
        <w:rPr>
          <w:szCs w:val="16"/>
        </w:rPr>
        <w:t xml:space="preserve">• Responsible for plan / design / maintenance of Technology / Networking infrastructure. </w:t>
      </w:r>
    </w:p>
    <w:p w:rsidR="00820818" w:rsidRPr="00820818" w:rsidRDefault="00820818" w:rsidP="00820818">
      <w:pPr>
        <w:pStyle w:val="Default"/>
        <w:rPr>
          <w:szCs w:val="16"/>
        </w:rPr>
      </w:pPr>
      <w:r w:rsidRPr="00820818">
        <w:rPr>
          <w:szCs w:val="16"/>
        </w:rPr>
        <w:t xml:space="preserve">• Extensive experience in managing &amp; delivering projects, conducting business analysis to determine requirements and planning for network implementation at the enterprise scale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AREAS OF EXPERTISE </w:t>
      </w:r>
    </w:p>
    <w:p w:rsidR="00820818" w:rsidRPr="00820818" w:rsidRDefault="00820818" w:rsidP="00820818">
      <w:pPr>
        <w:pStyle w:val="Default"/>
        <w:rPr>
          <w:szCs w:val="16"/>
        </w:rPr>
      </w:pPr>
      <w:r w:rsidRPr="00820818">
        <w:rPr>
          <w:szCs w:val="16"/>
        </w:rPr>
        <w:t xml:space="preserve">• Providing technology vision and publishing technology business plans in support of corporate objectives to grow revenue base and improve margins </w:t>
      </w:r>
    </w:p>
    <w:p w:rsidR="00820818" w:rsidRPr="00820818" w:rsidRDefault="00820818" w:rsidP="00820818">
      <w:pPr>
        <w:pStyle w:val="Default"/>
        <w:rPr>
          <w:szCs w:val="16"/>
        </w:rPr>
      </w:pPr>
      <w:r w:rsidRPr="00820818">
        <w:rPr>
          <w:szCs w:val="16"/>
        </w:rPr>
        <w:t xml:space="preserve">• Designing and applying solutions/policies that would meet or exceed functional, operational, performance, analytical and security requirements while minimizing technical risks in implementation </w:t>
      </w:r>
    </w:p>
    <w:p w:rsidR="00820818" w:rsidRPr="00820818" w:rsidRDefault="00820818" w:rsidP="00820818">
      <w:pPr>
        <w:pStyle w:val="Default"/>
        <w:rPr>
          <w:szCs w:val="16"/>
        </w:rPr>
      </w:pPr>
      <w:r w:rsidRPr="00820818">
        <w:rPr>
          <w:szCs w:val="16"/>
        </w:rPr>
        <w:t xml:space="preserve">• Recommending network infrastructure requirements and upgrading to ensure acceptable levels of Security, Disaster Management and Data Recovery plans </w:t>
      </w:r>
    </w:p>
    <w:p w:rsidR="00820818" w:rsidRPr="00820818" w:rsidRDefault="00820818" w:rsidP="00820818">
      <w:pPr>
        <w:pStyle w:val="Default"/>
        <w:rPr>
          <w:szCs w:val="16"/>
        </w:rPr>
      </w:pPr>
      <w:r w:rsidRPr="00820818">
        <w:rPr>
          <w:szCs w:val="16"/>
        </w:rPr>
        <w:t xml:space="preserve">• Ensuring that the goals of the Incident Management process are achieved; restoring normal service as soon as possible based on customer perspective and within defined SLA </w:t>
      </w:r>
    </w:p>
    <w:p w:rsidR="00820818" w:rsidRPr="00820818" w:rsidRDefault="00820818" w:rsidP="00820818">
      <w:pPr>
        <w:pStyle w:val="Default"/>
        <w:rPr>
          <w:szCs w:val="16"/>
        </w:rPr>
      </w:pPr>
      <w:r w:rsidRPr="00820818">
        <w:rPr>
          <w:szCs w:val="16"/>
        </w:rPr>
        <w:t xml:space="preserve">• Detecting, logging, categorizing and prioritizing incidents and providing initial Incident Support </w:t>
      </w:r>
    </w:p>
    <w:p w:rsidR="00820818" w:rsidRPr="00820818" w:rsidRDefault="00820818" w:rsidP="00820818">
      <w:pPr>
        <w:pStyle w:val="Default"/>
        <w:rPr>
          <w:szCs w:val="16"/>
        </w:rPr>
      </w:pPr>
      <w:r w:rsidRPr="00820818">
        <w:rPr>
          <w:szCs w:val="16"/>
        </w:rPr>
        <w:t xml:space="preserve">• Managing network asset inventory through the useful lifecycle of each asset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EMPLOYMENT DETAILS </w:t>
      </w:r>
    </w:p>
    <w:p w:rsidR="00820818" w:rsidRPr="00820818" w:rsidRDefault="00820818" w:rsidP="00820818">
      <w:pPr>
        <w:pStyle w:val="Default"/>
        <w:rPr>
          <w:szCs w:val="16"/>
        </w:rPr>
      </w:pPr>
      <w:r w:rsidRPr="00820818">
        <w:rPr>
          <w:b/>
          <w:bCs/>
          <w:szCs w:val="16"/>
        </w:rPr>
        <w:t xml:space="preserve">Jul’ 09 – Till date with 5cworld for MBK, Qatar as Network Security Manager </w:t>
      </w:r>
    </w:p>
    <w:p w:rsidR="00820818" w:rsidRPr="00820818" w:rsidRDefault="00820818" w:rsidP="00820818">
      <w:pPr>
        <w:pStyle w:val="Default"/>
        <w:rPr>
          <w:szCs w:val="16"/>
        </w:rPr>
      </w:pPr>
      <w:r w:rsidRPr="00820818">
        <w:rPr>
          <w:b/>
          <w:bCs/>
          <w:szCs w:val="16"/>
        </w:rPr>
        <w:t xml:space="preserve">Key Result Areas: </w:t>
      </w:r>
    </w:p>
    <w:p w:rsidR="00820818" w:rsidRPr="00820818" w:rsidRDefault="00820818" w:rsidP="00820818">
      <w:pPr>
        <w:pStyle w:val="Default"/>
        <w:rPr>
          <w:szCs w:val="16"/>
        </w:rPr>
      </w:pPr>
      <w:r w:rsidRPr="00820818">
        <w:rPr>
          <w:szCs w:val="16"/>
        </w:rPr>
        <w:t xml:space="preserve">• Worked towards the achievement of the strategic and operational objectives of the group located across multiple locations in a 7x24x365 environment </w:t>
      </w:r>
    </w:p>
    <w:p w:rsidR="00820818" w:rsidRPr="00820818" w:rsidRDefault="00820818" w:rsidP="00820818">
      <w:pPr>
        <w:pStyle w:val="Default"/>
        <w:rPr>
          <w:szCs w:val="16"/>
        </w:rPr>
      </w:pPr>
      <w:r w:rsidRPr="00820818">
        <w:rPr>
          <w:szCs w:val="16"/>
        </w:rPr>
        <w:t xml:space="preserve">• Navigated the use of controls, tools and best practices for the network security devices to identify anomalous events and security infractions that may exploit system vulnerabilities thereby reducing their impact </w:t>
      </w:r>
    </w:p>
    <w:p w:rsidR="00820818" w:rsidRPr="00820818" w:rsidRDefault="00820818" w:rsidP="00820818">
      <w:pPr>
        <w:pStyle w:val="Default"/>
        <w:rPr>
          <w:szCs w:val="16"/>
        </w:rPr>
      </w:pPr>
      <w:r w:rsidRPr="00820818">
        <w:rPr>
          <w:szCs w:val="16"/>
        </w:rPr>
        <w:t xml:space="preserve">• Accountable for the support, installation, maintenance of: </w:t>
      </w:r>
      <w:r w:rsidRPr="00820818">
        <w:rPr>
          <w:rFonts w:ascii="Courier New" w:hAnsi="Courier New" w:cs="Courier New"/>
          <w:szCs w:val="16"/>
        </w:rPr>
        <w:t xml:space="preserve">o </w:t>
      </w:r>
      <w:r w:rsidRPr="00820818">
        <w:rPr>
          <w:szCs w:val="16"/>
        </w:rPr>
        <w:t xml:space="preserve">Switches routers and firewalls </w:t>
      </w:r>
    </w:p>
    <w:p w:rsidR="00820818" w:rsidRPr="00820818" w:rsidRDefault="00820818" w:rsidP="00820818">
      <w:pPr>
        <w:pStyle w:val="Default"/>
        <w:rPr>
          <w:szCs w:val="16"/>
        </w:rPr>
      </w:pPr>
      <w:proofErr w:type="gramStart"/>
      <w:r w:rsidRPr="00820818">
        <w:rPr>
          <w:rFonts w:ascii="Courier New" w:hAnsi="Courier New" w:cs="Courier New"/>
          <w:szCs w:val="16"/>
        </w:rPr>
        <w:t>o</w:t>
      </w:r>
      <w:proofErr w:type="gramEnd"/>
      <w:r w:rsidRPr="00820818">
        <w:rPr>
          <w:rFonts w:ascii="Courier New" w:hAnsi="Courier New" w:cs="Courier New"/>
          <w:szCs w:val="16"/>
        </w:rPr>
        <w:t xml:space="preserve"> </w:t>
      </w:r>
      <w:r w:rsidRPr="00820818">
        <w:rPr>
          <w:szCs w:val="16"/>
        </w:rPr>
        <w:t xml:space="preserve">Cisco CSS, ACE, F5 LTM and Bluecoat </w:t>
      </w:r>
      <w:proofErr w:type="spellStart"/>
      <w:r w:rsidRPr="00820818">
        <w:rPr>
          <w:szCs w:val="16"/>
        </w:rPr>
        <w:t>ProxySG</w:t>
      </w:r>
      <w:proofErr w:type="spellEnd"/>
      <w:r w:rsidRPr="00820818">
        <w:rPr>
          <w:szCs w:val="16"/>
        </w:rPr>
        <w:t xml:space="preserve">, </w:t>
      </w:r>
      <w:proofErr w:type="spellStart"/>
      <w:r w:rsidRPr="00820818">
        <w:rPr>
          <w:szCs w:val="16"/>
        </w:rPr>
        <w:t>PacketShaper</w:t>
      </w:r>
      <w:proofErr w:type="spellEnd"/>
      <w:r w:rsidRPr="00820818">
        <w:rPr>
          <w:szCs w:val="16"/>
        </w:rPr>
        <w:t xml:space="preserve"> </w:t>
      </w:r>
    </w:p>
    <w:p w:rsidR="00820818" w:rsidRPr="00820818" w:rsidRDefault="00820818" w:rsidP="00820818">
      <w:pPr>
        <w:pStyle w:val="Default"/>
        <w:rPr>
          <w:szCs w:val="16"/>
        </w:rPr>
      </w:pPr>
    </w:p>
    <w:p w:rsidR="00820818" w:rsidRPr="00820818" w:rsidRDefault="00820818" w:rsidP="00820818">
      <w:pPr>
        <w:pStyle w:val="Default"/>
        <w:rPr>
          <w:szCs w:val="16"/>
        </w:rPr>
      </w:pPr>
    </w:p>
    <w:p w:rsidR="00820818" w:rsidRPr="00820818" w:rsidRDefault="00820818" w:rsidP="00820818">
      <w:pPr>
        <w:pStyle w:val="Heading1"/>
      </w:pPr>
      <w:r w:rsidRPr="00820818">
        <w:lastRenderedPageBreak/>
        <w:t xml:space="preserve">TECHNICAL PURVIEW (NETWORK DEVICES &amp; APPLIANCES) </w:t>
      </w:r>
    </w:p>
    <w:p w:rsidR="00820818" w:rsidRPr="00820818" w:rsidRDefault="00820818" w:rsidP="00820818">
      <w:pPr>
        <w:pStyle w:val="Default"/>
        <w:rPr>
          <w:szCs w:val="16"/>
        </w:rPr>
      </w:pPr>
      <w:r w:rsidRPr="00820818">
        <w:rPr>
          <w:szCs w:val="16"/>
        </w:rPr>
        <w:t>• F5 LTM 3900 &amp; 6900 (</w:t>
      </w:r>
      <w:proofErr w:type="spellStart"/>
      <w:r w:rsidRPr="00820818">
        <w:rPr>
          <w:szCs w:val="16"/>
        </w:rPr>
        <w:t>iRules</w:t>
      </w:r>
      <w:proofErr w:type="spellEnd"/>
      <w:r w:rsidRPr="00820818">
        <w:rPr>
          <w:szCs w:val="16"/>
        </w:rPr>
        <w:t xml:space="preserve">) </w:t>
      </w:r>
    </w:p>
    <w:p w:rsidR="00820818" w:rsidRPr="00820818" w:rsidRDefault="00820818" w:rsidP="00820818">
      <w:pPr>
        <w:pStyle w:val="Default"/>
        <w:rPr>
          <w:szCs w:val="16"/>
        </w:rPr>
      </w:pPr>
      <w:r w:rsidRPr="00820818">
        <w:rPr>
          <w:szCs w:val="16"/>
        </w:rPr>
        <w:t xml:space="preserve">• Content Services Switches CSS 11503 </w:t>
      </w:r>
    </w:p>
    <w:p w:rsidR="00820818" w:rsidRPr="00820818" w:rsidRDefault="00820818" w:rsidP="00820818">
      <w:pPr>
        <w:pStyle w:val="Default"/>
        <w:rPr>
          <w:szCs w:val="16"/>
        </w:rPr>
      </w:pPr>
      <w:r w:rsidRPr="00820818">
        <w:rPr>
          <w:szCs w:val="16"/>
        </w:rPr>
        <w:t xml:space="preserve">• Application Control Engine Appliance (4710) &amp; Module </w:t>
      </w:r>
    </w:p>
    <w:p w:rsidR="00820818" w:rsidRPr="00820818" w:rsidRDefault="00820818" w:rsidP="00820818">
      <w:pPr>
        <w:pStyle w:val="Default"/>
        <w:rPr>
          <w:szCs w:val="16"/>
        </w:rPr>
      </w:pPr>
      <w:r w:rsidRPr="00820818">
        <w:rPr>
          <w:szCs w:val="16"/>
        </w:rPr>
        <w:t xml:space="preserve">• Bluecoat </w:t>
      </w:r>
      <w:proofErr w:type="spellStart"/>
      <w:r w:rsidRPr="00820818">
        <w:rPr>
          <w:szCs w:val="16"/>
        </w:rPr>
        <w:t>ProxySG</w:t>
      </w:r>
      <w:proofErr w:type="spellEnd"/>
      <w:r w:rsidRPr="00820818">
        <w:rPr>
          <w:szCs w:val="16"/>
        </w:rPr>
        <w:t xml:space="preserve"> 9000 &amp; 8100, Packet Shaper 10000 </w:t>
      </w:r>
    </w:p>
    <w:p w:rsidR="00820818" w:rsidRPr="00820818" w:rsidRDefault="00820818" w:rsidP="00820818">
      <w:pPr>
        <w:pStyle w:val="Default"/>
        <w:rPr>
          <w:szCs w:val="16"/>
        </w:rPr>
      </w:pPr>
      <w:r w:rsidRPr="00820818">
        <w:rPr>
          <w:szCs w:val="16"/>
        </w:rPr>
        <w:t xml:space="preserve">• Cisco </w:t>
      </w:r>
      <w:proofErr w:type="spellStart"/>
      <w:r w:rsidRPr="00820818">
        <w:rPr>
          <w:szCs w:val="16"/>
        </w:rPr>
        <w:t>IronPort</w:t>
      </w:r>
      <w:proofErr w:type="spellEnd"/>
      <w:r w:rsidRPr="00820818">
        <w:rPr>
          <w:szCs w:val="16"/>
        </w:rPr>
        <w:t xml:space="preserve"> S370 </w:t>
      </w:r>
    </w:p>
    <w:p w:rsidR="00820818" w:rsidRPr="00820818" w:rsidRDefault="00820818" w:rsidP="00820818">
      <w:pPr>
        <w:pStyle w:val="Default"/>
        <w:rPr>
          <w:szCs w:val="16"/>
        </w:rPr>
      </w:pPr>
      <w:r w:rsidRPr="00820818">
        <w:rPr>
          <w:szCs w:val="16"/>
        </w:rPr>
        <w:t xml:space="preserve">• Routers: Cisco 1800, 2600, 2800, 3800, 7200, 7600 </w:t>
      </w:r>
    </w:p>
    <w:p w:rsidR="00820818" w:rsidRPr="00820818" w:rsidRDefault="00820818" w:rsidP="00820818">
      <w:pPr>
        <w:pStyle w:val="Default"/>
        <w:rPr>
          <w:szCs w:val="16"/>
        </w:rPr>
      </w:pPr>
      <w:r w:rsidRPr="00820818">
        <w:rPr>
          <w:szCs w:val="16"/>
        </w:rPr>
        <w:t xml:space="preserve">• Switches: Cisco 2960, 3560, 3750, 4506, 6509, 6513 </w:t>
      </w:r>
    </w:p>
    <w:p w:rsidR="00820818" w:rsidRPr="00820818" w:rsidRDefault="00820818" w:rsidP="00820818">
      <w:pPr>
        <w:pStyle w:val="Default"/>
        <w:rPr>
          <w:szCs w:val="16"/>
        </w:rPr>
      </w:pPr>
      <w:r w:rsidRPr="00820818">
        <w:rPr>
          <w:szCs w:val="16"/>
        </w:rPr>
        <w:t xml:space="preserve">• Firewall: Cisco PIX 515, 525, 535, ASA 5510, 5520, 5540, 5550, FWSM </w:t>
      </w:r>
    </w:p>
    <w:p w:rsidR="00820818" w:rsidRPr="00820818" w:rsidRDefault="00820818" w:rsidP="00820818">
      <w:pPr>
        <w:pStyle w:val="Default"/>
        <w:rPr>
          <w:szCs w:val="16"/>
        </w:rPr>
      </w:pPr>
      <w:r w:rsidRPr="00820818">
        <w:rPr>
          <w:szCs w:val="16"/>
        </w:rPr>
        <w:t xml:space="preserve">• Juniper SSG140, SSG20 </w:t>
      </w:r>
    </w:p>
    <w:p w:rsidR="00820818" w:rsidRPr="00820818" w:rsidRDefault="00820818" w:rsidP="00820818">
      <w:pPr>
        <w:pStyle w:val="Default"/>
        <w:rPr>
          <w:szCs w:val="16"/>
        </w:rPr>
      </w:pPr>
      <w:proofErr w:type="gramStart"/>
      <w:r w:rsidRPr="00820818">
        <w:rPr>
          <w:szCs w:val="16"/>
        </w:rPr>
        <w:t xml:space="preserve">• </w:t>
      </w:r>
      <w:proofErr w:type="spellStart"/>
      <w:r w:rsidRPr="00820818">
        <w:rPr>
          <w:szCs w:val="16"/>
        </w:rPr>
        <w:t>FortiGate</w:t>
      </w:r>
      <w:proofErr w:type="spellEnd"/>
      <w:r w:rsidRPr="00820818">
        <w:rPr>
          <w:szCs w:val="16"/>
        </w:rPr>
        <w:t xml:space="preserve"> 200D Unified Threat Management</w:t>
      </w:r>
      <w:proofErr w:type="gramEnd"/>
      <w:r w:rsidRPr="00820818">
        <w:rPr>
          <w:szCs w:val="16"/>
        </w:rPr>
        <w:t xml:space="preserve"> </w:t>
      </w:r>
    </w:p>
    <w:p w:rsidR="00820818" w:rsidRPr="00820818" w:rsidRDefault="00820818" w:rsidP="00820818">
      <w:pPr>
        <w:pStyle w:val="Default"/>
        <w:rPr>
          <w:szCs w:val="16"/>
        </w:rPr>
      </w:pPr>
      <w:r w:rsidRPr="00820818">
        <w:rPr>
          <w:szCs w:val="16"/>
        </w:rPr>
        <w:t xml:space="preserve">• Cisco IDS 4215, IPS 4260 </w:t>
      </w:r>
    </w:p>
    <w:p w:rsidR="00820818" w:rsidRPr="00820818" w:rsidRDefault="00820818" w:rsidP="00820818">
      <w:pPr>
        <w:pStyle w:val="Default"/>
        <w:rPr>
          <w:szCs w:val="16"/>
        </w:rPr>
      </w:pPr>
      <w:r w:rsidRPr="00820818">
        <w:rPr>
          <w:szCs w:val="16"/>
        </w:rPr>
        <w:t xml:space="preserve">• McAfee </w:t>
      </w:r>
      <w:proofErr w:type="spellStart"/>
      <w:r w:rsidRPr="00820818">
        <w:rPr>
          <w:szCs w:val="16"/>
        </w:rPr>
        <w:t>IronMail</w:t>
      </w:r>
      <w:proofErr w:type="spellEnd"/>
      <w:r w:rsidRPr="00820818">
        <w:rPr>
          <w:szCs w:val="16"/>
        </w:rPr>
        <w:t xml:space="preserve"> </w:t>
      </w:r>
    </w:p>
    <w:p w:rsidR="00820818" w:rsidRPr="00820818" w:rsidRDefault="00820818" w:rsidP="00820818">
      <w:pPr>
        <w:pStyle w:val="Default"/>
        <w:rPr>
          <w:szCs w:val="16"/>
        </w:rPr>
      </w:pPr>
      <w:r w:rsidRPr="00820818">
        <w:rPr>
          <w:szCs w:val="16"/>
        </w:rPr>
        <w:t xml:space="preserve">• Barracuda WAF 860, WAF 960 </w:t>
      </w:r>
    </w:p>
    <w:p w:rsidR="00820818" w:rsidRPr="00820818" w:rsidRDefault="00820818" w:rsidP="00820818">
      <w:pPr>
        <w:pStyle w:val="Default"/>
        <w:rPr>
          <w:szCs w:val="16"/>
        </w:rPr>
      </w:pPr>
      <w:r w:rsidRPr="00820818">
        <w:rPr>
          <w:szCs w:val="16"/>
        </w:rPr>
        <w:t xml:space="preserve">• </w:t>
      </w:r>
      <w:proofErr w:type="spellStart"/>
      <w:r w:rsidRPr="00820818">
        <w:rPr>
          <w:szCs w:val="16"/>
        </w:rPr>
        <w:t>PaloAlto</w:t>
      </w:r>
      <w:proofErr w:type="spellEnd"/>
      <w:r w:rsidRPr="00820818">
        <w:rPr>
          <w:szCs w:val="16"/>
        </w:rPr>
        <w:t xml:space="preserve"> PA-200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TRAININGS ATTENDED </w:t>
      </w:r>
    </w:p>
    <w:p w:rsidR="00820818" w:rsidRPr="00820818" w:rsidRDefault="00820818" w:rsidP="00820818">
      <w:pPr>
        <w:pStyle w:val="Default"/>
        <w:rPr>
          <w:szCs w:val="16"/>
        </w:rPr>
      </w:pPr>
      <w:r w:rsidRPr="00820818">
        <w:rPr>
          <w:szCs w:val="16"/>
        </w:rPr>
        <w:t xml:space="preserve">• Cisco ACE - Application Control Engine Appliance </w:t>
      </w:r>
    </w:p>
    <w:p w:rsidR="00820818" w:rsidRPr="00820818" w:rsidRDefault="00820818" w:rsidP="00820818">
      <w:pPr>
        <w:pStyle w:val="Default"/>
        <w:rPr>
          <w:szCs w:val="16"/>
        </w:rPr>
      </w:pPr>
      <w:r w:rsidRPr="00820818">
        <w:rPr>
          <w:szCs w:val="16"/>
        </w:rPr>
        <w:t xml:space="preserve">• Bluecoat </w:t>
      </w:r>
      <w:proofErr w:type="spellStart"/>
      <w:r w:rsidRPr="00820818">
        <w:rPr>
          <w:szCs w:val="16"/>
        </w:rPr>
        <w:t>ProxySG</w:t>
      </w:r>
      <w:proofErr w:type="spellEnd"/>
      <w:r w:rsidRPr="00820818">
        <w:rPr>
          <w:szCs w:val="16"/>
        </w:rPr>
        <w:t xml:space="preserve"> </w:t>
      </w:r>
    </w:p>
    <w:p w:rsidR="00820818" w:rsidRPr="00820818" w:rsidRDefault="00820818" w:rsidP="00820818">
      <w:pPr>
        <w:pStyle w:val="Default"/>
        <w:rPr>
          <w:szCs w:val="16"/>
        </w:rPr>
      </w:pPr>
      <w:r w:rsidRPr="00820818">
        <w:rPr>
          <w:szCs w:val="16"/>
        </w:rPr>
        <w:t xml:space="preserve">• F5 BIG-IP Local Traffic Manager LTM – Advanced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EDUCATION</w:t>
      </w:r>
    </w:p>
    <w:p w:rsidR="00820818" w:rsidRPr="00820818" w:rsidRDefault="00820818" w:rsidP="00820818">
      <w:pPr>
        <w:pStyle w:val="Default"/>
        <w:rPr>
          <w:szCs w:val="16"/>
        </w:rPr>
      </w:pPr>
      <w:r w:rsidRPr="00820818">
        <w:rPr>
          <w:szCs w:val="16"/>
        </w:rPr>
        <w:t xml:space="preserve">• </w:t>
      </w:r>
      <w:r>
        <w:rPr>
          <w:szCs w:val="16"/>
        </w:rPr>
        <w:t>BSIT</w:t>
      </w:r>
      <w:r w:rsidRPr="00820818">
        <w:rPr>
          <w:szCs w:val="16"/>
        </w:rPr>
        <w:t xml:space="preserve"> (Electronics &amp; Communication) from College of Technology, University of Coimbatore in 2004 with First Division marks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Certifications: </w:t>
      </w:r>
    </w:p>
    <w:p w:rsidR="00820818" w:rsidRPr="00820818" w:rsidRDefault="00820818" w:rsidP="00820818">
      <w:pPr>
        <w:pStyle w:val="Default"/>
        <w:rPr>
          <w:szCs w:val="16"/>
        </w:rPr>
      </w:pPr>
      <w:r w:rsidRPr="00820818">
        <w:rPr>
          <w:szCs w:val="16"/>
        </w:rPr>
        <w:t xml:space="preserve">• Cisco Certified Internetwork Expert - Routing &amp; </w:t>
      </w:r>
      <w:proofErr w:type="spellStart"/>
      <w:r w:rsidRPr="00820818">
        <w:rPr>
          <w:szCs w:val="16"/>
        </w:rPr>
        <w:t>Switching.CCIE</w:t>
      </w:r>
      <w:proofErr w:type="spellEnd"/>
      <w:r w:rsidRPr="00820818">
        <w:rPr>
          <w:szCs w:val="16"/>
        </w:rPr>
        <w:t xml:space="preserve">™ No. 22031 [2008] </w:t>
      </w:r>
    </w:p>
    <w:p w:rsidR="00820818" w:rsidRPr="00820818" w:rsidRDefault="00820818" w:rsidP="00820818">
      <w:pPr>
        <w:pStyle w:val="Default"/>
        <w:rPr>
          <w:szCs w:val="16"/>
        </w:rPr>
      </w:pPr>
      <w:r w:rsidRPr="00820818">
        <w:rPr>
          <w:szCs w:val="16"/>
        </w:rPr>
        <w:t xml:space="preserve">• Cisco Certified Internetwork Expert – Security, CCIE™ No. 22031 [2014] </w:t>
      </w:r>
    </w:p>
    <w:p w:rsidR="00820818" w:rsidRPr="00820818" w:rsidRDefault="00820818" w:rsidP="00820818">
      <w:pPr>
        <w:pStyle w:val="Default"/>
        <w:rPr>
          <w:szCs w:val="16"/>
        </w:rPr>
      </w:pPr>
    </w:p>
    <w:p w:rsidR="00820818" w:rsidRPr="00820818" w:rsidRDefault="00820818" w:rsidP="00820818">
      <w:pPr>
        <w:pStyle w:val="Subtitle"/>
        <w:rPr>
          <w:b/>
          <w:sz w:val="32"/>
        </w:rPr>
      </w:pPr>
      <w:r w:rsidRPr="00820818">
        <w:rPr>
          <w:b/>
          <w:sz w:val="32"/>
        </w:rPr>
        <w:t xml:space="preserve">PERSONAL DETAILS </w:t>
      </w:r>
    </w:p>
    <w:p w:rsidR="00820818" w:rsidRPr="00820818" w:rsidRDefault="00820818" w:rsidP="00820818">
      <w:pPr>
        <w:pStyle w:val="Default"/>
        <w:rPr>
          <w:szCs w:val="16"/>
        </w:rPr>
      </w:pPr>
      <w:r w:rsidRPr="00820818">
        <w:rPr>
          <w:szCs w:val="16"/>
        </w:rPr>
        <w:t>Date of Birth: 12</w:t>
      </w:r>
      <w:r w:rsidRPr="00820818">
        <w:rPr>
          <w:sz w:val="18"/>
          <w:szCs w:val="10"/>
        </w:rPr>
        <w:t xml:space="preserve">th </w:t>
      </w:r>
      <w:r w:rsidRPr="00820818">
        <w:rPr>
          <w:szCs w:val="16"/>
        </w:rPr>
        <w:t xml:space="preserve">April 1983 </w:t>
      </w:r>
    </w:p>
    <w:p w:rsidR="00820818" w:rsidRPr="00820818" w:rsidRDefault="00820818" w:rsidP="00820818">
      <w:pPr>
        <w:pStyle w:val="Default"/>
        <w:rPr>
          <w:szCs w:val="16"/>
        </w:rPr>
      </w:pPr>
      <w:r w:rsidRPr="00820818">
        <w:rPr>
          <w:szCs w:val="16"/>
        </w:rPr>
        <w:t xml:space="preserve">Languages Known: English and Tamil </w:t>
      </w:r>
    </w:p>
    <w:p w:rsidR="00A2003D" w:rsidRPr="00820818" w:rsidRDefault="00820818" w:rsidP="00820818">
      <w:pPr>
        <w:rPr>
          <w:sz w:val="36"/>
        </w:rPr>
      </w:pPr>
      <w:r w:rsidRPr="00820818">
        <w:rPr>
          <w:sz w:val="24"/>
          <w:szCs w:val="16"/>
        </w:rPr>
        <w:t>Address: Coimbatore – Tamil Nadu – India</w:t>
      </w:r>
    </w:p>
    <w:sectPr w:rsidR="00A2003D" w:rsidRPr="00820818" w:rsidSect="00820818">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18"/>
    <w:rsid w:val="002430DD"/>
    <w:rsid w:val="00820818"/>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81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20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8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081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08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8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81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20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8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081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08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8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2018-05-29T05:05:00Z</dcterms:created>
  <dcterms:modified xsi:type="dcterms:W3CDTF">2018-05-29T05:11:00Z</dcterms:modified>
</cp:coreProperties>
</file>