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910" w:type="dxa"/>
        <w:tblLook w:val="04A0" w:firstRow="1" w:lastRow="0" w:firstColumn="1" w:lastColumn="0" w:noHBand="0" w:noVBand="1"/>
      </w:tblPr>
      <w:tblGrid>
        <w:gridCol w:w="4938"/>
        <w:gridCol w:w="4972"/>
      </w:tblGrid>
      <w:tr w:rsidR="00C65A8B" w14:paraId="11ED0B1F" w14:textId="77777777" w:rsidTr="00C65A8B">
        <w:trPr>
          <w:trHeight w:val="1142"/>
        </w:trPr>
        <w:tc>
          <w:tcPr>
            <w:tcW w:w="4955" w:type="dxa"/>
          </w:tcPr>
          <w:p w14:paraId="4B9556C7" w14:textId="3686494A" w:rsidR="00C65A8B" w:rsidRPr="00C65A8B" w:rsidRDefault="00C65A8B" w:rsidP="00C65A8B">
            <w:pPr>
              <w:jc w:val="center"/>
              <w:rPr>
                <w:sz w:val="72"/>
                <w:szCs w:val="72"/>
              </w:rPr>
            </w:pPr>
            <w:r w:rsidRPr="00C65A8B">
              <w:rPr>
                <w:sz w:val="72"/>
                <w:szCs w:val="72"/>
              </w:rPr>
              <w:t>Normalizasyon</w:t>
            </w:r>
          </w:p>
        </w:tc>
        <w:tc>
          <w:tcPr>
            <w:tcW w:w="4955" w:type="dxa"/>
          </w:tcPr>
          <w:p w14:paraId="3B2EEAA8" w14:textId="54D8205E" w:rsidR="00C65A8B" w:rsidRPr="00C65A8B" w:rsidRDefault="00C65A8B" w:rsidP="00C65A8B">
            <w:pPr>
              <w:jc w:val="center"/>
              <w:rPr>
                <w:sz w:val="72"/>
                <w:szCs w:val="72"/>
              </w:rPr>
            </w:pPr>
            <w:r w:rsidRPr="00C65A8B">
              <w:rPr>
                <w:sz w:val="72"/>
                <w:szCs w:val="72"/>
              </w:rPr>
              <w:t>Standardizasyon</w:t>
            </w:r>
          </w:p>
        </w:tc>
      </w:tr>
      <w:tr w:rsidR="00C65A8B" w14:paraId="057B060B" w14:textId="77777777" w:rsidTr="00C65A8B">
        <w:trPr>
          <w:trHeight w:val="1142"/>
        </w:trPr>
        <w:tc>
          <w:tcPr>
            <w:tcW w:w="4955" w:type="dxa"/>
          </w:tcPr>
          <w:p w14:paraId="0F756367" w14:textId="77777777" w:rsidR="00C65A8B" w:rsidRPr="00C65A8B" w:rsidRDefault="00C65A8B" w:rsidP="00C65A8B">
            <w:pPr>
              <w:spacing w:after="0" w:line="240" w:lineRule="auto"/>
              <w:rPr>
                <w:sz w:val="28"/>
                <w:szCs w:val="28"/>
              </w:rPr>
            </w:pPr>
          </w:p>
          <w:p w14:paraId="4DD060CE" w14:textId="34432A41" w:rsidR="00C65A8B" w:rsidRPr="00C65A8B" w:rsidRDefault="00C65A8B" w:rsidP="00C65A8B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>Bu yöntem, modeli minimum ve maksimum değerleri</w:t>
            </w:r>
            <w:r w:rsidRPr="00C65A8B">
              <w:rPr>
                <w:sz w:val="28"/>
                <w:szCs w:val="28"/>
              </w:rPr>
              <w:t>ne göre ölçeklendirir.</w:t>
            </w:r>
            <w:r w:rsidRPr="00C65A8B">
              <w:rPr>
                <w:sz w:val="28"/>
                <w:szCs w:val="28"/>
              </w:rPr>
              <w:br/>
            </w:r>
          </w:p>
        </w:tc>
        <w:tc>
          <w:tcPr>
            <w:tcW w:w="4955" w:type="dxa"/>
          </w:tcPr>
          <w:p w14:paraId="3FE5BB0C" w14:textId="77777777" w:rsidR="00C65A8B" w:rsidRPr="00C65A8B" w:rsidRDefault="00C65A8B" w:rsidP="00E60D35">
            <w:pPr>
              <w:rPr>
                <w:sz w:val="28"/>
                <w:szCs w:val="28"/>
              </w:rPr>
            </w:pPr>
          </w:p>
          <w:p w14:paraId="4E1E8FAF" w14:textId="748A45B4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>Ortalama ve standart sapma kullanarak ölçeklendirme yapar.</w:t>
            </w:r>
          </w:p>
        </w:tc>
      </w:tr>
      <w:tr w:rsidR="00C65A8B" w14:paraId="3F779AA8" w14:textId="77777777" w:rsidTr="00C65A8B">
        <w:trPr>
          <w:trHeight w:val="1195"/>
        </w:trPr>
        <w:tc>
          <w:tcPr>
            <w:tcW w:w="4955" w:type="dxa"/>
          </w:tcPr>
          <w:p w14:paraId="76CA2A47" w14:textId="77777777" w:rsidR="00C65A8B" w:rsidRPr="00C65A8B" w:rsidRDefault="00C65A8B" w:rsidP="00E60D35">
            <w:pPr>
              <w:rPr>
                <w:sz w:val="28"/>
                <w:szCs w:val="28"/>
              </w:rPr>
            </w:pPr>
          </w:p>
          <w:p w14:paraId="5BA382D3" w14:textId="5EC2008A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>Özellikler çeşitli ölçeklerde olduklarında işlevseldir.</w:t>
            </w:r>
          </w:p>
        </w:tc>
        <w:tc>
          <w:tcPr>
            <w:tcW w:w="4955" w:type="dxa"/>
          </w:tcPr>
          <w:p w14:paraId="13628E9C" w14:textId="77777777" w:rsidR="00C65A8B" w:rsidRPr="00C65A8B" w:rsidRDefault="00C65A8B" w:rsidP="00E60D35">
            <w:pPr>
              <w:rPr>
                <w:sz w:val="28"/>
                <w:szCs w:val="28"/>
              </w:rPr>
            </w:pPr>
          </w:p>
          <w:p w14:paraId="2ADEC6A6" w14:textId="5607AC45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>Değişkenin ortalaması ve standart sapması sıfır olduğunda anlamlıdır.</w:t>
            </w:r>
          </w:p>
        </w:tc>
      </w:tr>
      <w:tr w:rsidR="00C65A8B" w14:paraId="0FB707D4" w14:textId="77777777" w:rsidTr="00C65A8B">
        <w:trPr>
          <w:trHeight w:val="1142"/>
        </w:trPr>
        <w:tc>
          <w:tcPr>
            <w:tcW w:w="4955" w:type="dxa"/>
          </w:tcPr>
          <w:p w14:paraId="6A74FC64" w14:textId="6EBCA95F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>Skaladaki değerler [0, 1] ile [-1, 1] arasındadır.</w:t>
            </w:r>
          </w:p>
        </w:tc>
        <w:tc>
          <w:tcPr>
            <w:tcW w:w="4955" w:type="dxa"/>
          </w:tcPr>
          <w:p w14:paraId="25036E9B" w14:textId="7036F4A5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>Bir ölçekteki değerler belirli bir aralıkla sınırlı değildir.</w:t>
            </w:r>
          </w:p>
        </w:tc>
      </w:tr>
      <w:tr w:rsidR="00C65A8B" w14:paraId="63C26834" w14:textId="77777777" w:rsidTr="00C65A8B">
        <w:trPr>
          <w:trHeight w:val="1142"/>
        </w:trPr>
        <w:tc>
          <w:tcPr>
            <w:tcW w:w="4955" w:type="dxa"/>
          </w:tcPr>
          <w:p w14:paraId="7BB4097B" w14:textId="3D11FBEF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 xml:space="preserve">Özellik dağılımı net olmadığında </w:t>
            </w:r>
            <w:r w:rsidRPr="00C65A8B">
              <w:rPr>
                <w:sz w:val="28"/>
                <w:szCs w:val="28"/>
              </w:rPr>
              <w:t>kullanılır</w:t>
            </w:r>
            <w:r w:rsidRPr="00C65A8B">
              <w:rPr>
                <w:sz w:val="28"/>
                <w:szCs w:val="28"/>
              </w:rPr>
              <w:t>.</w:t>
            </w:r>
          </w:p>
        </w:tc>
        <w:tc>
          <w:tcPr>
            <w:tcW w:w="4955" w:type="dxa"/>
          </w:tcPr>
          <w:p w14:paraId="44DCC019" w14:textId="0B8A23D0" w:rsidR="00C65A8B" w:rsidRPr="00C65A8B" w:rsidRDefault="00C65A8B" w:rsidP="00E60D35">
            <w:pPr>
              <w:rPr>
                <w:sz w:val="28"/>
                <w:szCs w:val="28"/>
              </w:rPr>
            </w:pPr>
            <w:r w:rsidRPr="00C65A8B">
              <w:rPr>
                <w:sz w:val="28"/>
                <w:szCs w:val="28"/>
              </w:rPr>
              <w:t xml:space="preserve">Özellik dağılımı tutarlı olduğunda </w:t>
            </w:r>
            <w:r w:rsidRPr="00C65A8B">
              <w:rPr>
                <w:sz w:val="28"/>
                <w:szCs w:val="28"/>
              </w:rPr>
              <w:t>kullanılır.</w:t>
            </w:r>
          </w:p>
        </w:tc>
      </w:tr>
    </w:tbl>
    <w:p w14:paraId="0D9E5010" w14:textId="03985499" w:rsidR="008858C2" w:rsidRDefault="008858C2" w:rsidP="00E60D35"/>
    <w:sectPr w:rsidR="00885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35"/>
    <w:rsid w:val="008858C2"/>
    <w:rsid w:val="00C65A8B"/>
    <w:rsid w:val="00E6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C624"/>
  <w15:chartTrackingRefBased/>
  <w15:docId w15:val="{2CB3E8D1-C6A9-483F-A43C-D2114730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6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</dc:creator>
  <cp:keywords/>
  <dc:description/>
  <cp:lastModifiedBy>an n</cp:lastModifiedBy>
  <cp:revision>4</cp:revision>
  <dcterms:created xsi:type="dcterms:W3CDTF">2024-01-05T22:19:00Z</dcterms:created>
  <dcterms:modified xsi:type="dcterms:W3CDTF">2024-01-05T22:42:00Z</dcterms:modified>
</cp:coreProperties>
</file>