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Square" w:hAnsi="NanumSquare" w:eastAsia="NanumSquare"/>
          <w:b/>
          <w:color w:val="10233F"/>
          <w:sz w:val="46"/>
        </w:rPr>
        <w:t>투자자 심리지수 기반 삼성전자 주가 방향 예측</w:t>
      </w:r>
    </w:p>
    <w:p>
      <w:pPr>
        <w:jc w:val="center"/>
      </w:pPr>
      <w:r>
        <w:rPr>
          <w:color w:val="3E6F66"/>
          <w:sz w:val="23"/>
        </w:rPr>
        <w:t>최종 연구 기획서 통합 정리본 v2</w:t>
      </w:r>
    </w:p>
    <w:p>
      <w:pPr>
        <w:jc w:val="center"/>
      </w:pPr>
      <w:r>
        <w:rPr>
          <w:b/>
        </w:rPr>
        <w:t>기획팀 1조 · 최종 설계 및 실제 구현 기준</w:t>
      </w:r>
    </w:p>
    <w:p>
      <w:r>
        <w:br w:type="page"/>
      </w:r>
    </w:p>
    <w:p>
      <w:pPr>
        <w:pStyle w:val="Heading1"/>
      </w:pPr>
      <w:r>
        <w:t>1. 연구 개요</w:t>
      </w:r>
    </w:p>
    <w:p>
      <w:pPr>
        <w:pStyle w:val="Heading2"/>
      </w:pPr>
      <w:r>
        <w:t>1.1 연구 목적</w:t>
      </w:r>
    </w:p>
    <w:p>
      <w:pPr>
        <w:spacing w:before="100" w:after="140"/>
        <w:ind w:left="259" w:right="259"/>
        <w:shd w:fill="EEF5F2"/>
      </w:pPr>
      <w:r>
        <w:rPr>
          <w:b/>
          <w:color w:val="10233F"/>
        </w:rPr>
        <w:t>본 연구는 삼성전자의 다음 주 연속형 로그수익률을 예측하는 XGBoost 회귀모델을 구성하고, 예측값과 실제값의 부호가 일치하는지를 중심으로 방향 정확도를 평가한다.</w:t>
      </w:r>
    </w:p>
    <w:p>
      <w:r>
        <w:t>연구의 핵심은 심리와 주식시장 사이의 인과관계를 증명하는 것이 아니다. 동일한 가격정보를 사용하는 Price-only 모델을 기준으로, ATR·MFI·Stochastic residual과 이를 통합한 PC1을 추가했을 때 다음 주 로그수익률 방향에 관한 추가적인 예측정보가 제공되는지를 비교한다.</w:t>
      </w:r>
    </w:p>
    <w:p>
      <w:pPr>
        <w:pStyle w:val="Heading2"/>
      </w:pPr>
      <w:r>
        <w:t>1.2 최종 연구 질문</w:t>
      </w:r>
    </w:p>
    <w:p>
      <w:pPr>
        <w:pStyle w:val="ListBullet"/>
      </w:pPr>
      <w:r>
        <w:t>가격·거래량 기반 기술지표에서 심리 proxy 후보를 재현 가능한 방식으로 구성할 수 있는가?</w:t>
      </w:r>
    </w:p>
    <w:p>
      <w:pPr>
        <w:pStyle w:val="ListBullet"/>
      </w:pPr>
      <w:r>
        <w:t>RET·MOM·VOL로 설명되지 않는 residual이 Price-only보다 추가 예측정보를 제공하는가?</w:t>
      </w:r>
    </w:p>
    <w:p>
      <w:pPr>
        <w:pStyle w:val="ListBullet"/>
      </w:pPr>
      <w:r>
        <w:t>개별 residual, PC1 통합형, 결합형 가운데 어느 구성 방식이 더 유효한가?</w:t>
      </w:r>
    </w:p>
    <w:p>
      <w:pPr>
        <w:pStyle w:val="ListBullet"/>
      </w:pPr>
      <w:r>
        <w:t>Bitcoin 가격 feature의 추가가 KOSPI-only 기준모델보다 성능 차이를 만드는가?</w:t>
      </w:r>
    </w:p>
    <w:p>
      <w:pPr>
        <w:pStyle w:val="Heading2"/>
      </w:pPr>
      <w:r>
        <w:t>1.3 인과와 예측의 구분</w:t>
      </w:r>
    </w:p>
    <w:p>
      <w:r>
        <w:t>본 연구는 OLS residual과 PCA를 통해 심리 proxy를 구성하지만, 이것으로 투자심리가 주가를 인과적으로 움직인다고 단정하지 않는다. XGBoost 성능 비교에서 확인하는 것은 해당 proxy가 이미 주어진 가격 feature를 넘어 추가적인 예측정보를 제공했는지 여부이다.</w:t>
      </w:r>
    </w:p>
    <w:p>
      <w:pPr>
        <w:pStyle w:val="Heading1"/>
      </w:pPr>
      <w:r>
        <w:t>2. 연구 설계의 변화</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7"/>
              </w:rPr>
              <w:t>초기 설계</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7"/>
              </w:rPr>
              <w:t>변경 배경</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7"/>
              </w:rPr>
              <w:t>최종 설계</w:t>
            </w:r>
          </w:p>
        </w:tc>
      </w:tr>
      <w:tr>
        <w:tc>
          <w:tcPr>
            <w:tcW w:type="dxa" w:w="3408"/>
            <w:vAlign w:val="center"/>
            <w:tcMar>
              <w:top w:w="90" w:type="dxa"/>
              <w:start w:w="90" w:type="dxa"/>
              <w:bottom w:w="90" w:type="dxa"/>
              <w:end w:w="90" w:type="dxa"/>
            </w:tcMar>
          </w:tcPr>
          <w:p>
            <w:r>
              <w:rPr>
                <w:rFonts w:ascii="NanumSquare" w:hAnsi="NanumSquare" w:eastAsia="NanumSquare"/>
                <w:sz w:val="16"/>
              </w:rPr>
              <w:t>VAR·Granger·IRF 중심</w:t>
            </w:r>
          </w:p>
        </w:tc>
        <w:tc>
          <w:tcPr>
            <w:tcW w:type="dxa" w:w="3408"/>
            <w:vAlign w:val="center"/>
            <w:tcMar>
              <w:top w:w="90" w:type="dxa"/>
              <w:start w:w="90" w:type="dxa"/>
              <w:bottom w:w="90" w:type="dxa"/>
              <w:end w:w="90" w:type="dxa"/>
            </w:tcMar>
          </w:tcPr>
          <w:p>
            <w:r>
              <w:rPr>
                <w:rFonts w:ascii="NanumSquare" w:hAnsi="NanumSquare" w:eastAsia="NanumSquare"/>
                <w:sz w:val="16"/>
              </w:rPr>
              <w:t>연구 질문이 시장 간 인과·전이보다 예측성능 비교로 구체화</w:t>
            </w:r>
          </w:p>
        </w:tc>
        <w:tc>
          <w:tcPr>
            <w:tcW w:type="dxa" w:w="3408"/>
            <w:vAlign w:val="center"/>
            <w:tcMar>
              <w:top w:w="90" w:type="dxa"/>
              <w:start w:w="90" w:type="dxa"/>
              <w:bottom w:w="90" w:type="dxa"/>
              <w:end w:w="90" w:type="dxa"/>
            </w:tcMar>
          </w:tcPr>
          <w:p>
            <w:r>
              <w:rPr>
                <w:rFonts w:ascii="NanumSquare" w:hAnsi="NanumSquare" w:eastAsia="NanumSquare"/>
                <w:sz w:val="16"/>
              </w:rPr>
              <w:t>XGBoost 회귀와 백테스트</w:t>
            </w:r>
          </w:p>
        </w:tc>
      </w:tr>
      <w:tr>
        <w:tc>
          <w:tcPr>
            <w:tcW w:type="dxa" w:w="3408"/>
            <w:vAlign w:val="center"/>
            <w:tcMar>
              <w:top w:w="90" w:type="dxa"/>
              <w:start w:w="90" w:type="dxa"/>
              <w:bottom w:w="90" w:type="dxa"/>
              <w:end w:w="90" w:type="dxa"/>
            </w:tcMar>
          </w:tcPr>
          <w:p>
            <w:r>
              <w:rPr>
                <w:rFonts w:ascii="NanumSquare" w:hAnsi="NanumSquare" w:eastAsia="NanumSquare"/>
                <w:sz w:val="16"/>
              </w:rPr>
              <w:t>RSI 포함</w:t>
            </w:r>
          </w:p>
        </w:tc>
        <w:tc>
          <w:tcPr>
            <w:tcW w:type="dxa" w:w="3408"/>
            <w:vAlign w:val="center"/>
            <w:tcMar>
              <w:top w:w="90" w:type="dxa"/>
              <w:start w:w="90" w:type="dxa"/>
              <w:bottom w:w="90" w:type="dxa"/>
              <w:end w:w="90" w:type="dxa"/>
            </w:tcMar>
          </w:tcPr>
          <w:p>
            <w:r>
              <w:rPr>
                <w:rFonts w:ascii="NanumSquare" w:hAnsi="NanumSquare" w:eastAsia="NanumSquare"/>
                <w:sz w:val="16"/>
              </w:rPr>
              <w:t>거래량이 반영된 심리 후보 필요</w:t>
            </w:r>
          </w:p>
        </w:tc>
        <w:tc>
          <w:tcPr>
            <w:tcW w:type="dxa" w:w="3408"/>
            <w:vAlign w:val="center"/>
            <w:tcMar>
              <w:top w:w="90" w:type="dxa"/>
              <w:start w:w="90" w:type="dxa"/>
              <w:bottom w:w="90" w:type="dxa"/>
              <w:end w:w="90" w:type="dxa"/>
            </w:tcMar>
          </w:tcPr>
          <w:p>
            <w:r>
              <w:rPr>
                <w:rFonts w:ascii="NanumSquare" w:hAnsi="NanumSquare" w:eastAsia="NanumSquare"/>
                <w:sz w:val="16"/>
              </w:rPr>
              <w:t>MFI_10 사용</w:t>
            </w:r>
          </w:p>
        </w:tc>
      </w:tr>
      <w:tr>
        <w:tc>
          <w:tcPr>
            <w:tcW w:type="dxa" w:w="3408"/>
            <w:vAlign w:val="center"/>
            <w:tcMar>
              <w:top w:w="90" w:type="dxa"/>
              <w:start w:w="90" w:type="dxa"/>
              <w:bottom w:w="90" w:type="dxa"/>
              <w:end w:w="90" w:type="dxa"/>
            </w:tcMar>
          </w:tcPr>
          <w:p>
            <w:r>
              <w:rPr>
                <w:rFonts w:ascii="NanumSquare" w:hAnsi="NanumSquare" w:eastAsia="NanumSquare"/>
                <w:sz w:val="16"/>
              </w:rPr>
              <w:t>기술지표 원값을 심리로 해석</w:t>
            </w:r>
          </w:p>
        </w:tc>
        <w:tc>
          <w:tcPr>
            <w:tcW w:type="dxa" w:w="3408"/>
            <w:vAlign w:val="center"/>
            <w:tcMar>
              <w:top w:w="90" w:type="dxa"/>
              <w:start w:w="90" w:type="dxa"/>
              <w:bottom w:w="90" w:type="dxa"/>
              <w:end w:w="90" w:type="dxa"/>
            </w:tcMar>
          </w:tcPr>
          <w:p>
            <w:r>
              <w:rPr>
                <w:rFonts w:ascii="NanumSquare" w:hAnsi="NanumSquare" w:eastAsia="NanumSquare"/>
                <w:sz w:val="16"/>
              </w:rPr>
              <w:t>가격 움직임과의 기계적 중복 우려</w:t>
            </w:r>
          </w:p>
        </w:tc>
        <w:tc>
          <w:tcPr>
            <w:tcW w:type="dxa" w:w="3408"/>
            <w:vAlign w:val="center"/>
            <w:tcMar>
              <w:top w:w="90" w:type="dxa"/>
              <w:start w:w="90" w:type="dxa"/>
              <w:bottom w:w="90" w:type="dxa"/>
              <w:end w:w="90" w:type="dxa"/>
            </w:tcMar>
          </w:tcPr>
          <w:p>
            <w:r>
              <w:rPr>
                <w:rFonts w:ascii="NanumSquare" w:hAnsi="NanumSquare" w:eastAsia="NanumSquare"/>
                <w:sz w:val="16"/>
              </w:rPr>
              <w:t>RET·MOM·VOL 통제 residual</w:t>
            </w:r>
          </w:p>
        </w:tc>
      </w:tr>
      <w:tr>
        <w:tc>
          <w:tcPr>
            <w:tcW w:type="dxa" w:w="3408"/>
            <w:vAlign w:val="center"/>
            <w:tcMar>
              <w:top w:w="90" w:type="dxa"/>
              <w:start w:w="90" w:type="dxa"/>
              <w:bottom w:w="90" w:type="dxa"/>
              <w:end w:w="90" w:type="dxa"/>
            </w:tcMar>
          </w:tcPr>
          <w:p>
            <w:r>
              <w:rPr>
                <w:rFonts w:ascii="NanumSquare" w:hAnsi="NanumSquare" w:eastAsia="NanumSquare"/>
                <w:sz w:val="16"/>
              </w:rPr>
              <w:t>Model A/B/C</w:t>
            </w:r>
          </w:p>
        </w:tc>
        <w:tc>
          <w:tcPr>
            <w:tcW w:type="dxa" w:w="3408"/>
            <w:vAlign w:val="center"/>
            <w:tcMar>
              <w:top w:w="90" w:type="dxa"/>
              <w:start w:w="90" w:type="dxa"/>
              <w:bottom w:w="90" w:type="dxa"/>
              <w:end w:w="90" w:type="dxa"/>
            </w:tcMar>
          </w:tcPr>
          <w:p>
            <w:r>
              <w:rPr>
                <w:rFonts w:ascii="NanumSquare" w:hAnsi="NanumSquare" w:eastAsia="NanumSquare"/>
                <w:sz w:val="16"/>
              </w:rPr>
              <w:t>개별 residual 단독 진단실험 추가</w:t>
            </w:r>
          </w:p>
        </w:tc>
        <w:tc>
          <w:tcPr>
            <w:tcW w:type="dxa" w:w="3408"/>
            <w:vAlign w:val="center"/>
            <w:tcMar>
              <w:top w:w="90" w:type="dxa"/>
              <w:start w:w="90" w:type="dxa"/>
              <w:bottom w:w="90" w:type="dxa"/>
              <w:end w:w="90" w:type="dxa"/>
            </w:tcMar>
          </w:tcPr>
          <w:p>
            <w:r>
              <w:rPr>
                <w:rFonts w:ascii="NanumSquare" w:hAnsi="NanumSquare" w:eastAsia="NanumSquare"/>
                <w:sz w:val="16"/>
              </w:rPr>
              <w:t>A-1/A-2/A-3 및 B/C/D</w:t>
            </w:r>
          </w:p>
        </w:tc>
      </w:tr>
      <w:tr>
        <w:tc>
          <w:tcPr>
            <w:tcW w:type="dxa" w:w="3408"/>
            <w:vAlign w:val="center"/>
            <w:tcMar>
              <w:top w:w="90" w:type="dxa"/>
              <w:start w:w="90" w:type="dxa"/>
              <w:bottom w:w="90" w:type="dxa"/>
              <w:end w:w="90" w:type="dxa"/>
            </w:tcMar>
          </w:tcPr>
          <w:p>
            <w:r>
              <w:rPr>
                <w:rFonts w:ascii="NanumSquare" w:hAnsi="NanumSquare" w:eastAsia="NanumSquare"/>
                <w:sz w:val="16"/>
              </w:rPr>
              <w:t>KOSPI·Bitcoin 동시 사용만 비교</w:t>
            </w:r>
          </w:p>
        </w:tc>
        <w:tc>
          <w:tcPr>
            <w:tcW w:type="dxa" w:w="3408"/>
            <w:vAlign w:val="center"/>
            <w:tcMar>
              <w:top w:w="90" w:type="dxa"/>
              <w:start w:w="90" w:type="dxa"/>
              <w:bottom w:w="90" w:type="dxa"/>
              <w:end w:w="90" w:type="dxa"/>
            </w:tcMar>
          </w:tcPr>
          <w:p>
            <w:r>
              <w:rPr>
                <w:rFonts w:ascii="NanumSquare" w:hAnsi="NanumSquare" w:eastAsia="NanumSquare"/>
                <w:sz w:val="16"/>
              </w:rPr>
              <w:t>Bitcoin 사용 근거를 직접 점검할 필요</w:t>
            </w:r>
          </w:p>
        </w:tc>
        <w:tc>
          <w:tcPr>
            <w:tcW w:type="dxa" w:w="3408"/>
            <w:vAlign w:val="center"/>
            <w:tcMar>
              <w:top w:w="90" w:type="dxa"/>
              <w:start w:w="90" w:type="dxa"/>
              <w:bottom w:w="90" w:type="dxa"/>
              <w:end w:w="90" w:type="dxa"/>
            </w:tcMar>
          </w:tcPr>
          <w:p>
            <w:r>
              <w:rPr>
                <w:rFonts w:ascii="NanumSquare" w:hAnsi="NanumSquare" w:eastAsia="NanumSquare"/>
                <w:sz w:val="16"/>
              </w:rPr>
              <w:t>KOSPI-only vs Price-only</w:t>
            </w:r>
          </w:p>
        </w:tc>
      </w:tr>
    </w:tbl>
    <w:p>
      <w:pPr>
        <w:pStyle w:val="Heading1"/>
      </w:pPr>
      <w:r>
        <w:t>3. 데이터 및 입력 구조</w:t>
      </w:r>
    </w:p>
    <w:p>
      <w:pPr>
        <w:pStyle w:val="Heading2"/>
      </w:pPr>
      <w:r>
        <w:t>3.1 원천 데이터</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9"/>
              </w:rPr>
              <w:t>자산</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9"/>
              </w:rPr>
              <w:t>역할</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9"/>
              </w:rPr>
              <w:t>입력</w:t>
            </w:r>
          </w:p>
        </w:tc>
      </w:tr>
      <w:tr>
        <w:tc>
          <w:tcPr>
            <w:tcW w:type="dxa" w:w="3408"/>
            <w:vAlign w:val="center"/>
            <w:tcMar>
              <w:top w:w="90" w:type="dxa"/>
              <w:start w:w="90" w:type="dxa"/>
              <w:bottom w:w="90" w:type="dxa"/>
              <w:end w:w="90" w:type="dxa"/>
            </w:tcMar>
          </w:tcPr>
          <w:p>
            <w:r>
              <w:rPr>
                <w:rFonts w:ascii="NanumSquare" w:hAnsi="NanumSquare" w:eastAsia="NanumSquare"/>
                <w:sz w:val="18"/>
              </w:rPr>
              <w:t>삼성전자</w:t>
            </w:r>
          </w:p>
        </w:tc>
        <w:tc>
          <w:tcPr>
            <w:tcW w:type="dxa" w:w="3408"/>
            <w:vAlign w:val="center"/>
            <w:tcMar>
              <w:top w:w="90" w:type="dxa"/>
              <w:start w:w="90" w:type="dxa"/>
              <w:bottom w:w="90" w:type="dxa"/>
              <w:end w:w="90" w:type="dxa"/>
            </w:tcMar>
          </w:tcPr>
          <w:p>
            <w:r>
              <w:rPr>
                <w:rFonts w:ascii="NanumSquare" w:hAnsi="NanumSquare" w:eastAsia="NanumSquare"/>
                <w:sz w:val="18"/>
              </w:rPr>
              <w:t>최종 예측 대상</w:t>
            </w:r>
          </w:p>
        </w:tc>
        <w:tc>
          <w:tcPr>
            <w:tcW w:type="dxa" w:w="3408"/>
            <w:vAlign w:val="center"/>
            <w:tcMar>
              <w:top w:w="90" w:type="dxa"/>
              <w:start w:w="90" w:type="dxa"/>
              <w:bottom w:w="90" w:type="dxa"/>
              <w:end w:w="90" w:type="dxa"/>
            </w:tcMar>
          </w:tcPr>
          <w:p>
            <w:r>
              <w:rPr>
                <w:rFonts w:ascii="NanumSquare" w:hAnsi="NanumSquare" w:eastAsia="NanumSquare"/>
                <w:sz w:val="18"/>
              </w:rPr>
              <w:t>주봉 OHLCV, 발행주식수, 기술지표</w:t>
            </w:r>
          </w:p>
        </w:tc>
      </w:tr>
      <w:tr>
        <w:tc>
          <w:tcPr>
            <w:tcW w:type="dxa" w:w="3408"/>
            <w:vAlign w:val="center"/>
            <w:tcMar>
              <w:top w:w="90" w:type="dxa"/>
              <w:start w:w="90" w:type="dxa"/>
              <w:bottom w:w="90" w:type="dxa"/>
              <w:end w:w="90" w:type="dxa"/>
            </w:tcMar>
          </w:tcPr>
          <w:p>
            <w:r>
              <w:rPr>
                <w:rFonts w:ascii="NanumSquare" w:hAnsi="NanumSquare" w:eastAsia="NanumSquare"/>
                <w:sz w:val="18"/>
              </w:rPr>
              <w:t>KOSPI</w:t>
            </w:r>
          </w:p>
        </w:tc>
        <w:tc>
          <w:tcPr>
            <w:tcW w:type="dxa" w:w="3408"/>
            <w:vAlign w:val="center"/>
            <w:tcMar>
              <w:top w:w="90" w:type="dxa"/>
              <w:start w:w="90" w:type="dxa"/>
              <w:bottom w:w="90" w:type="dxa"/>
              <w:end w:w="90" w:type="dxa"/>
            </w:tcMar>
          </w:tcPr>
          <w:p>
            <w:r>
              <w:rPr>
                <w:rFonts w:ascii="NanumSquare" w:hAnsi="NanumSquare" w:eastAsia="NanumSquare"/>
                <w:sz w:val="18"/>
              </w:rPr>
              <w:t>국내 시장 보조 입력</w:t>
            </w:r>
          </w:p>
        </w:tc>
        <w:tc>
          <w:tcPr>
            <w:tcW w:type="dxa" w:w="3408"/>
            <w:vAlign w:val="center"/>
            <w:tcMar>
              <w:top w:w="90" w:type="dxa"/>
              <w:start w:w="90" w:type="dxa"/>
              <w:bottom w:w="90" w:type="dxa"/>
              <w:end w:w="90" w:type="dxa"/>
            </w:tcMar>
          </w:tcPr>
          <w:p>
            <w:r>
              <w:rPr>
                <w:rFonts w:ascii="NanumSquare" w:hAnsi="NanumSquare" w:eastAsia="NanumSquare"/>
                <w:sz w:val="18"/>
              </w:rPr>
              <w:t>주봉 종가와 로그수익률 lag</w:t>
            </w:r>
          </w:p>
        </w:tc>
      </w:tr>
      <w:tr>
        <w:tc>
          <w:tcPr>
            <w:tcW w:type="dxa" w:w="3408"/>
            <w:vAlign w:val="center"/>
            <w:tcMar>
              <w:top w:w="90" w:type="dxa"/>
              <w:start w:w="90" w:type="dxa"/>
              <w:bottom w:w="90" w:type="dxa"/>
              <w:end w:w="90" w:type="dxa"/>
            </w:tcMar>
          </w:tcPr>
          <w:p>
            <w:r>
              <w:rPr>
                <w:rFonts w:ascii="NanumSquare" w:hAnsi="NanumSquare" w:eastAsia="NanumSquare"/>
                <w:sz w:val="18"/>
              </w:rPr>
              <w:t>Bitcoin</w:t>
            </w:r>
          </w:p>
        </w:tc>
        <w:tc>
          <w:tcPr>
            <w:tcW w:type="dxa" w:w="3408"/>
            <w:vAlign w:val="center"/>
            <w:tcMar>
              <w:top w:w="90" w:type="dxa"/>
              <w:start w:w="90" w:type="dxa"/>
              <w:bottom w:w="90" w:type="dxa"/>
              <w:end w:w="90" w:type="dxa"/>
            </w:tcMar>
          </w:tcPr>
          <w:p>
            <w:r>
              <w:rPr>
                <w:rFonts w:ascii="NanumSquare" w:hAnsi="NanumSquare" w:eastAsia="NanumSquare"/>
                <w:sz w:val="18"/>
              </w:rPr>
              <w:t>위험자산·글로벌 보조 입력</w:t>
            </w:r>
          </w:p>
        </w:tc>
        <w:tc>
          <w:tcPr>
            <w:tcW w:type="dxa" w:w="3408"/>
            <w:vAlign w:val="center"/>
            <w:tcMar>
              <w:top w:w="90" w:type="dxa"/>
              <w:start w:w="90" w:type="dxa"/>
              <w:bottom w:w="90" w:type="dxa"/>
              <w:end w:w="90" w:type="dxa"/>
            </w:tcMar>
          </w:tcPr>
          <w:p>
            <w:r>
              <w:rPr>
                <w:rFonts w:ascii="NanumSquare" w:hAnsi="NanumSquare" w:eastAsia="NanumSquare"/>
                <w:sz w:val="18"/>
              </w:rPr>
              <w:t>주봉 종가와 로그수익률 lag</w:t>
            </w:r>
          </w:p>
        </w:tc>
      </w:tr>
    </w:tbl>
    <w:p>
      <w:r>
        <w:t>세 자산을 행 방향 패널과 Ticker 더미로 학습하는 구조가 아니라, 동일한 삼성전자 기준일에 맞춘 별도 feature 열로 결합한다. KOSPI와 Bitcoin은 심리 residual 생성 대상이 아니며 가격 보조 입력으로만 사용한다.</w:t>
      </w:r>
    </w:p>
    <w:p>
      <w:pPr>
        <w:pStyle w:val="Heading2"/>
      </w:pPr>
      <w:r>
        <w:t>3.2 공통 가격 feature 18개</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8E4"/>
            <w:tcMar>
              <w:top w:w="90" w:type="dxa"/>
              <w:start w:w="90" w:type="dxa"/>
              <w:bottom w:w="90" w:type="dxa"/>
              <w:end w:w="90" w:type="dxa"/>
            </w:tcMar>
          </w:tcPr>
          <w:p>
            <w:pPr>
              <w:jc w:val="center"/>
            </w:pPr>
            <w:r>
              <w:rPr>
                <w:rFonts w:ascii="NanumSquare" w:hAnsi="NanumSquare" w:eastAsia="NanumSquare"/>
                <w:b/>
                <w:sz w:val="19"/>
              </w:rPr>
              <w:t>자산</w:t>
            </w:r>
          </w:p>
        </w:tc>
        <w:tc>
          <w:tcPr>
            <w:tcW w:type="dxa" w:w="2556"/>
            <w:vAlign w:val="center"/>
            <w:shd w:fill="DCE8E4"/>
            <w:tcMar>
              <w:top w:w="90" w:type="dxa"/>
              <w:start w:w="90" w:type="dxa"/>
              <w:bottom w:w="90" w:type="dxa"/>
              <w:end w:w="90" w:type="dxa"/>
            </w:tcMar>
          </w:tcPr>
          <w:p>
            <w:pPr>
              <w:jc w:val="center"/>
            </w:pPr>
            <w:r>
              <w:rPr>
                <w:rFonts w:ascii="NanumSquare" w:hAnsi="NanumSquare" w:eastAsia="NanumSquare"/>
                <w:b/>
                <w:sz w:val="19"/>
              </w:rPr>
              <w:t>현재값</w:t>
            </w:r>
          </w:p>
        </w:tc>
        <w:tc>
          <w:tcPr>
            <w:tcW w:type="dxa" w:w="2556"/>
            <w:vAlign w:val="center"/>
            <w:shd w:fill="DCE8E4"/>
            <w:tcMar>
              <w:top w:w="90" w:type="dxa"/>
              <w:start w:w="90" w:type="dxa"/>
              <w:bottom w:w="90" w:type="dxa"/>
              <w:end w:w="90" w:type="dxa"/>
            </w:tcMar>
          </w:tcPr>
          <w:p>
            <w:pPr>
              <w:jc w:val="center"/>
            </w:pPr>
            <w:r>
              <w:rPr>
                <w:rFonts w:ascii="NanumSquare" w:hAnsi="NanumSquare" w:eastAsia="NanumSquare"/>
                <w:b/>
                <w:sz w:val="19"/>
              </w:rPr>
              <w:t>과거값</w:t>
            </w:r>
          </w:p>
        </w:tc>
        <w:tc>
          <w:tcPr>
            <w:tcW w:type="dxa" w:w="2556"/>
            <w:vAlign w:val="center"/>
            <w:shd w:fill="DCE8E4"/>
            <w:tcMar>
              <w:top w:w="90" w:type="dxa"/>
              <w:start w:w="90" w:type="dxa"/>
              <w:bottom w:w="90" w:type="dxa"/>
              <w:end w:w="90" w:type="dxa"/>
            </w:tcMar>
          </w:tcPr>
          <w:p>
            <w:pPr>
              <w:jc w:val="center"/>
            </w:pPr>
            <w:r>
              <w:rPr>
                <w:rFonts w:ascii="NanumSquare" w:hAnsi="NanumSquare" w:eastAsia="NanumSquare"/>
                <w:b/>
                <w:sz w:val="19"/>
              </w:rPr>
              <w:t>합계</w:t>
            </w:r>
          </w:p>
        </w:tc>
      </w:tr>
      <w:tr>
        <w:tc>
          <w:tcPr>
            <w:tcW w:type="dxa" w:w="2556"/>
            <w:vAlign w:val="center"/>
            <w:tcMar>
              <w:top w:w="90" w:type="dxa"/>
              <w:start w:w="90" w:type="dxa"/>
              <w:bottom w:w="90" w:type="dxa"/>
              <w:end w:w="90" w:type="dxa"/>
            </w:tcMar>
          </w:tcPr>
          <w:p>
            <w:r>
              <w:rPr>
                <w:rFonts w:ascii="NanumSquare" w:hAnsi="NanumSquare" w:eastAsia="NanumSquare"/>
                <w:sz w:val="18"/>
              </w:rPr>
              <w:t>삼성전자</w:t>
            </w:r>
          </w:p>
        </w:tc>
        <w:tc>
          <w:tcPr>
            <w:tcW w:type="dxa" w:w="2556"/>
            <w:vAlign w:val="center"/>
            <w:tcMar>
              <w:top w:w="90" w:type="dxa"/>
              <w:start w:w="90" w:type="dxa"/>
              <w:bottom w:w="90" w:type="dxa"/>
              <w:end w:w="90" w:type="dxa"/>
            </w:tcMar>
          </w:tcPr>
          <w:p>
            <w:r>
              <w:rPr>
                <w:rFonts w:ascii="NanumSquare" w:hAnsi="NanumSquare" w:eastAsia="NanumSquare"/>
                <w:sz w:val="18"/>
              </w:rPr>
              <w:t>Close 1개</w:t>
            </w:r>
          </w:p>
        </w:tc>
        <w:tc>
          <w:tcPr>
            <w:tcW w:type="dxa" w:w="2556"/>
            <w:vAlign w:val="center"/>
            <w:tcMar>
              <w:top w:w="90" w:type="dxa"/>
              <w:start w:w="90" w:type="dxa"/>
              <w:bottom w:w="90" w:type="dxa"/>
              <w:end w:w="90" w:type="dxa"/>
            </w:tcMar>
          </w:tcPr>
          <w:p>
            <w:r>
              <w:rPr>
                <w:rFonts w:ascii="NanumSquare" w:hAnsi="NanumSquare" w:eastAsia="NanumSquare"/>
                <w:sz w:val="18"/>
              </w:rPr>
              <w:t>Log_Return_lag1~5</w:t>
            </w:r>
          </w:p>
        </w:tc>
        <w:tc>
          <w:tcPr>
            <w:tcW w:type="dxa" w:w="2556"/>
            <w:vAlign w:val="center"/>
            <w:tcMar>
              <w:top w:w="90" w:type="dxa"/>
              <w:start w:w="90" w:type="dxa"/>
              <w:bottom w:w="90" w:type="dxa"/>
              <w:end w:w="90" w:type="dxa"/>
            </w:tcMar>
          </w:tcPr>
          <w:p>
            <w:r>
              <w:rPr>
                <w:rFonts w:ascii="NanumSquare" w:hAnsi="NanumSquare" w:eastAsia="NanumSquare"/>
                <w:sz w:val="18"/>
              </w:rPr>
              <w:t>6</w:t>
            </w:r>
          </w:p>
        </w:tc>
      </w:tr>
      <w:tr>
        <w:tc>
          <w:tcPr>
            <w:tcW w:type="dxa" w:w="2556"/>
            <w:vAlign w:val="center"/>
            <w:tcMar>
              <w:top w:w="90" w:type="dxa"/>
              <w:start w:w="90" w:type="dxa"/>
              <w:bottom w:w="90" w:type="dxa"/>
              <w:end w:w="90" w:type="dxa"/>
            </w:tcMar>
          </w:tcPr>
          <w:p>
            <w:r>
              <w:rPr>
                <w:rFonts w:ascii="NanumSquare" w:hAnsi="NanumSquare" w:eastAsia="NanumSquare"/>
                <w:sz w:val="18"/>
              </w:rPr>
              <w:t>KOSPI</w:t>
            </w:r>
          </w:p>
        </w:tc>
        <w:tc>
          <w:tcPr>
            <w:tcW w:type="dxa" w:w="2556"/>
            <w:vAlign w:val="center"/>
            <w:tcMar>
              <w:top w:w="90" w:type="dxa"/>
              <w:start w:w="90" w:type="dxa"/>
              <w:bottom w:w="90" w:type="dxa"/>
              <w:end w:w="90" w:type="dxa"/>
            </w:tcMar>
          </w:tcPr>
          <w:p>
            <w:r>
              <w:rPr>
                <w:rFonts w:ascii="NanumSquare" w:hAnsi="NanumSquare" w:eastAsia="NanumSquare"/>
                <w:sz w:val="18"/>
              </w:rPr>
              <w:t>Close 1개</w:t>
            </w:r>
          </w:p>
        </w:tc>
        <w:tc>
          <w:tcPr>
            <w:tcW w:type="dxa" w:w="2556"/>
            <w:vAlign w:val="center"/>
            <w:tcMar>
              <w:top w:w="90" w:type="dxa"/>
              <w:start w:w="90" w:type="dxa"/>
              <w:bottom w:w="90" w:type="dxa"/>
              <w:end w:w="90" w:type="dxa"/>
            </w:tcMar>
          </w:tcPr>
          <w:p>
            <w:r>
              <w:rPr>
                <w:rFonts w:ascii="NanumSquare" w:hAnsi="NanumSquare" w:eastAsia="NanumSquare"/>
                <w:sz w:val="18"/>
              </w:rPr>
              <w:t>Log_Return_lag1~5</w:t>
            </w:r>
          </w:p>
        </w:tc>
        <w:tc>
          <w:tcPr>
            <w:tcW w:type="dxa" w:w="2556"/>
            <w:vAlign w:val="center"/>
            <w:tcMar>
              <w:top w:w="90" w:type="dxa"/>
              <w:start w:w="90" w:type="dxa"/>
              <w:bottom w:w="90" w:type="dxa"/>
              <w:end w:w="90" w:type="dxa"/>
            </w:tcMar>
          </w:tcPr>
          <w:p>
            <w:r>
              <w:rPr>
                <w:rFonts w:ascii="NanumSquare" w:hAnsi="NanumSquare" w:eastAsia="NanumSquare"/>
                <w:sz w:val="18"/>
              </w:rPr>
              <w:t>6</w:t>
            </w:r>
          </w:p>
        </w:tc>
      </w:tr>
      <w:tr>
        <w:tc>
          <w:tcPr>
            <w:tcW w:type="dxa" w:w="2556"/>
            <w:vAlign w:val="center"/>
            <w:tcMar>
              <w:top w:w="90" w:type="dxa"/>
              <w:start w:w="90" w:type="dxa"/>
              <w:bottom w:w="90" w:type="dxa"/>
              <w:end w:w="90" w:type="dxa"/>
            </w:tcMar>
          </w:tcPr>
          <w:p>
            <w:r>
              <w:rPr>
                <w:rFonts w:ascii="NanumSquare" w:hAnsi="NanumSquare" w:eastAsia="NanumSquare"/>
                <w:sz w:val="18"/>
              </w:rPr>
              <w:t>Bitcoin</w:t>
            </w:r>
          </w:p>
        </w:tc>
        <w:tc>
          <w:tcPr>
            <w:tcW w:type="dxa" w:w="2556"/>
            <w:vAlign w:val="center"/>
            <w:tcMar>
              <w:top w:w="90" w:type="dxa"/>
              <w:start w:w="90" w:type="dxa"/>
              <w:bottom w:w="90" w:type="dxa"/>
              <w:end w:w="90" w:type="dxa"/>
            </w:tcMar>
          </w:tcPr>
          <w:p>
            <w:r>
              <w:rPr>
                <w:rFonts w:ascii="NanumSquare" w:hAnsi="NanumSquare" w:eastAsia="NanumSquare"/>
                <w:sz w:val="18"/>
              </w:rPr>
              <w:t>Close 1개</w:t>
            </w:r>
          </w:p>
        </w:tc>
        <w:tc>
          <w:tcPr>
            <w:tcW w:type="dxa" w:w="2556"/>
            <w:vAlign w:val="center"/>
            <w:tcMar>
              <w:top w:w="90" w:type="dxa"/>
              <w:start w:w="90" w:type="dxa"/>
              <w:bottom w:w="90" w:type="dxa"/>
              <w:end w:w="90" w:type="dxa"/>
            </w:tcMar>
          </w:tcPr>
          <w:p>
            <w:r>
              <w:rPr>
                <w:rFonts w:ascii="NanumSquare" w:hAnsi="NanumSquare" w:eastAsia="NanumSquare"/>
                <w:sz w:val="18"/>
              </w:rPr>
              <w:t>Log_Return_lag1~5</w:t>
            </w:r>
          </w:p>
        </w:tc>
        <w:tc>
          <w:tcPr>
            <w:tcW w:type="dxa" w:w="2556"/>
            <w:vAlign w:val="center"/>
            <w:tcMar>
              <w:top w:w="90" w:type="dxa"/>
              <w:start w:w="90" w:type="dxa"/>
              <w:bottom w:w="90" w:type="dxa"/>
              <w:end w:w="90" w:type="dxa"/>
            </w:tcMar>
          </w:tcPr>
          <w:p>
            <w:r>
              <w:rPr>
                <w:rFonts w:ascii="NanumSquare" w:hAnsi="NanumSquare" w:eastAsia="NanumSquare"/>
                <w:sz w:val="18"/>
              </w:rPr>
              <w:t>6</w:t>
            </w:r>
          </w:p>
        </w:tc>
      </w:tr>
      <w:tr>
        <w:tc>
          <w:tcPr>
            <w:tcW w:type="dxa" w:w="2556"/>
            <w:vAlign w:val="center"/>
            <w:tcMar>
              <w:top w:w="90" w:type="dxa"/>
              <w:start w:w="90" w:type="dxa"/>
              <w:bottom w:w="90" w:type="dxa"/>
              <w:end w:w="90" w:type="dxa"/>
            </w:tcMar>
          </w:tcPr>
          <w:p>
            <w:r>
              <w:rPr>
                <w:rFonts w:ascii="NanumSquare" w:hAnsi="NanumSquare" w:eastAsia="NanumSquare"/>
                <w:sz w:val="18"/>
              </w:rPr>
              <w:t>합계</w:t>
            </w:r>
          </w:p>
        </w:tc>
        <w:tc>
          <w:tcPr>
            <w:tcW w:type="dxa" w:w="2556"/>
            <w:vAlign w:val="center"/>
            <w:tcMar>
              <w:top w:w="90" w:type="dxa"/>
              <w:start w:w="90" w:type="dxa"/>
              <w:bottom w:w="90" w:type="dxa"/>
              <w:end w:w="90" w:type="dxa"/>
            </w:tcMar>
          </w:tcPr>
          <w:p>
            <w:r>
              <w:rPr>
                <w:rFonts w:ascii="NanumSquare" w:hAnsi="NanumSquare" w:eastAsia="NanumSquare"/>
                <w:sz w:val="18"/>
              </w:rPr>
              <w:t>현재 종가 3개</w:t>
            </w:r>
          </w:p>
        </w:tc>
        <w:tc>
          <w:tcPr>
            <w:tcW w:type="dxa" w:w="2556"/>
            <w:vAlign w:val="center"/>
            <w:tcMar>
              <w:top w:w="90" w:type="dxa"/>
              <w:start w:w="90" w:type="dxa"/>
              <w:bottom w:w="90" w:type="dxa"/>
              <w:end w:w="90" w:type="dxa"/>
            </w:tcMar>
          </w:tcPr>
          <w:p>
            <w:r>
              <w:rPr>
                <w:rFonts w:ascii="NanumSquare" w:hAnsi="NanumSquare" w:eastAsia="NanumSquare"/>
                <w:sz w:val="18"/>
              </w:rPr>
              <w:t>로그수익률 lag 15개</w:t>
            </w:r>
          </w:p>
        </w:tc>
        <w:tc>
          <w:tcPr>
            <w:tcW w:type="dxa" w:w="2556"/>
            <w:vAlign w:val="center"/>
            <w:tcMar>
              <w:top w:w="90" w:type="dxa"/>
              <w:start w:w="90" w:type="dxa"/>
              <w:bottom w:w="90" w:type="dxa"/>
              <w:end w:w="90" w:type="dxa"/>
            </w:tcMar>
          </w:tcPr>
          <w:p>
            <w:r>
              <w:rPr>
                <w:rFonts w:ascii="NanumSquare" w:hAnsi="NanumSquare" w:eastAsia="NanumSquare"/>
                <w:sz w:val="18"/>
              </w:rPr>
              <w:t>18</w:t>
            </w:r>
          </w:p>
        </w:tc>
      </w:tr>
    </w:tbl>
    <w:p>
      <w:pPr>
        <w:pStyle w:val="Heading1"/>
      </w:pPr>
      <w:r>
        <w:t>4. 심리 proxy 생성</w:t>
      </w:r>
    </w:p>
    <w:p>
      <w:pPr>
        <w:pStyle w:val="Heading2"/>
      </w:pPr>
      <w:r>
        <w:t>4.1 기술지표</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7"/>
              </w:rPr>
              <w:t>지표</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7"/>
              </w:rPr>
              <w:t>최종 정의</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7"/>
              </w:rPr>
              <w:t>역할</w:t>
            </w:r>
          </w:p>
        </w:tc>
      </w:tr>
      <w:tr>
        <w:tc>
          <w:tcPr>
            <w:tcW w:type="dxa" w:w="3408"/>
            <w:vAlign w:val="center"/>
            <w:tcMar>
              <w:top w:w="90" w:type="dxa"/>
              <w:start w:w="90" w:type="dxa"/>
              <w:bottom w:w="90" w:type="dxa"/>
              <w:end w:w="90" w:type="dxa"/>
            </w:tcMar>
          </w:tcPr>
          <w:p>
            <w:r>
              <w:rPr>
                <w:rFonts w:ascii="NanumSquare" w:hAnsi="NanumSquare" w:eastAsia="NanumSquare"/>
                <w:sz w:val="16"/>
              </w:rPr>
              <w:t>ATR_10</w:t>
            </w:r>
          </w:p>
        </w:tc>
        <w:tc>
          <w:tcPr>
            <w:tcW w:type="dxa" w:w="3408"/>
            <w:vAlign w:val="center"/>
            <w:tcMar>
              <w:top w:w="90" w:type="dxa"/>
              <w:start w:w="90" w:type="dxa"/>
              <w:bottom w:w="90" w:type="dxa"/>
              <w:end w:w="90" w:type="dxa"/>
            </w:tcMar>
          </w:tcPr>
          <w:p>
            <w:r>
              <w:rPr>
                <w:rFonts w:ascii="NanumSquare" w:hAnsi="NanumSquare" w:eastAsia="NanumSquare"/>
                <w:sz w:val="16"/>
              </w:rPr>
              <w:t>Adjusted Turnover Rate: 거래량/발행주식수 × 수익률 부호 × 1000</w:t>
            </w:r>
          </w:p>
        </w:tc>
        <w:tc>
          <w:tcPr>
            <w:tcW w:type="dxa" w:w="3408"/>
            <w:vAlign w:val="center"/>
            <w:tcMar>
              <w:top w:w="90" w:type="dxa"/>
              <w:start w:w="90" w:type="dxa"/>
              <w:bottom w:w="90" w:type="dxa"/>
              <w:end w:w="90" w:type="dxa"/>
            </w:tcMar>
          </w:tcPr>
          <w:p>
            <w:r>
              <w:rPr>
                <w:rFonts w:ascii="NanumSquare" w:hAnsi="NanumSquare" w:eastAsia="NanumSquare"/>
                <w:sz w:val="16"/>
              </w:rPr>
              <w:t>거래활동 크기와 방향의 간접 신호</w:t>
            </w:r>
          </w:p>
        </w:tc>
      </w:tr>
      <w:tr>
        <w:tc>
          <w:tcPr>
            <w:tcW w:type="dxa" w:w="3408"/>
            <w:vAlign w:val="center"/>
            <w:tcMar>
              <w:top w:w="90" w:type="dxa"/>
              <w:start w:w="90" w:type="dxa"/>
              <w:bottom w:w="90" w:type="dxa"/>
              <w:end w:w="90" w:type="dxa"/>
            </w:tcMar>
          </w:tcPr>
          <w:p>
            <w:r>
              <w:rPr>
                <w:rFonts w:ascii="NanumSquare" w:hAnsi="NanumSquare" w:eastAsia="NanumSquare"/>
                <w:sz w:val="16"/>
              </w:rPr>
              <w:t>MFI_10</w:t>
            </w:r>
          </w:p>
        </w:tc>
        <w:tc>
          <w:tcPr>
            <w:tcW w:type="dxa" w:w="3408"/>
            <w:vAlign w:val="center"/>
            <w:tcMar>
              <w:top w:w="90" w:type="dxa"/>
              <w:start w:w="90" w:type="dxa"/>
              <w:bottom w:w="90" w:type="dxa"/>
              <w:end w:w="90" w:type="dxa"/>
            </w:tcMar>
          </w:tcPr>
          <w:p>
            <w:r>
              <w:rPr>
                <w:rFonts w:ascii="NanumSquare" w:hAnsi="NanumSquare" w:eastAsia="NanumSquare"/>
                <w:sz w:val="16"/>
              </w:rPr>
              <w:t>Typical Price와 Volume을 결합한 10주 자금흐름지수</w:t>
            </w:r>
          </w:p>
        </w:tc>
        <w:tc>
          <w:tcPr>
            <w:tcW w:type="dxa" w:w="3408"/>
            <w:vAlign w:val="center"/>
            <w:tcMar>
              <w:top w:w="90" w:type="dxa"/>
              <w:start w:w="90" w:type="dxa"/>
              <w:bottom w:w="90" w:type="dxa"/>
              <w:end w:w="90" w:type="dxa"/>
            </w:tcMar>
          </w:tcPr>
          <w:p>
            <w:r>
              <w:rPr>
                <w:rFonts w:ascii="NanumSquare" w:hAnsi="NanumSquare" w:eastAsia="NanumSquare"/>
                <w:sz w:val="16"/>
              </w:rPr>
              <w:t>거래량을 동반한 매수·매도 압력</w:t>
            </w:r>
          </w:p>
        </w:tc>
      </w:tr>
      <w:tr>
        <w:tc>
          <w:tcPr>
            <w:tcW w:type="dxa" w:w="3408"/>
            <w:vAlign w:val="center"/>
            <w:tcMar>
              <w:top w:w="90" w:type="dxa"/>
              <w:start w:w="90" w:type="dxa"/>
              <w:bottom w:w="90" w:type="dxa"/>
              <w:end w:w="90" w:type="dxa"/>
            </w:tcMar>
          </w:tcPr>
          <w:p>
            <w:r>
              <w:rPr>
                <w:rFonts w:ascii="NanumSquare" w:hAnsi="NanumSquare" w:eastAsia="NanumSquare"/>
                <w:sz w:val="16"/>
              </w:rPr>
              <w:t>STOCHk_10_3_3</w:t>
            </w:r>
          </w:p>
        </w:tc>
        <w:tc>
          <w:tcPr>
            <w:tcW w:type="dxa" w:w="3408"/>
            <w:vAlign w:val="center"/>
            <w:tcMar>
              <w:top w:w="90" w:type="dxa"/>
              <w:start w:w="90" w:type="dxa"/>
              <w:bottom w:w="90" w:type="dxa"/>
              <w:end w:w="90" w:type="dxa"/>
            </w:tcMar>
          </w:tcPr>
          <w:p>
            <w:r>
              <w:rPr>
                <w:rFonts w:ascii="NanumSquare" w:hAnsi="NanumSquare" w:eastAsia="NanumSquare"/>
                <w:sz w:val="16"/>
              </w:rPr>
              <w:t>최근 10주 범위의 상대적 종가 위치를 3·3 평활</w:t>
            </w:r>
          </w:p>
        </w:tc>
        <w:tc>
          <w:tcPr>
            <w:tcW w:type="dxa" w:w="3408"/>
            <w:vAlign w:val="center"/>
            <w:tcMar>
              <w:top w:w="90" w:type="dxa"/>
              <w:start w:w="90" w:type="dxa"/>
              <w:bottom w:w="90" w:type="dxa"/>
              <w:end w:w="90" w:type="dxa"/>
            </w:tcMar>
          </w:tcPr>
          <w:p>
            <w:r>
              <w:rPr>
                <w:rFonts w:ascii="NanumSquare" w:hAnsi="NanumSquare" w:eastAsia="NanumSquare"/>
                <w:sz w:val="16"/>
              </w:rPr>
              <w:t>과열·위축 상태의 상대적 위치</w:t>
            </w:r>
          </w:p>
        </w:tc>
      </w:tr>
    </w:tbl>
    <w:p>
      <w:r>
        <w:t>ATR은 삼성전자 심리 proxy에서 Average True Range가 아니라 Adjusted Turnover Rate를 뜻한다. KOSPI 데이터 확인 단계에서 표준 ATR이 사용될 수 있으나 최종 삼성전자 residual 정의와 구분한다.</w:t>
      </w:r>
    </w:p>
    <w:p>
      <w:pPr>
        <w:pStyle w:val="Heading2"/>
      </w:pPr>
      <w:r>
        <w:t>4.2 통제변수와 residual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8E4"/>
            <w:tcMar>
              <w:top w:w="90" w:type="dxa"/>
              <w:start w:w="90" w:type="dxa"/>
              <w:bottom w:w="90" w:type="dxa"/>
              <w:end w:w="90" w:type="dxa"/>
            </w:tcMar>
          </w:tcPr>
          <w:p>
            <w:pPr>
              <w:jc w:val="center"/>
            </w:pPr>
            <w:r>
              <w:rPr>
                <w:rFonts w:ascii="NanumSquare" w:hAnsi="NanumSquare" w:eastAsia="NanumSquare"/>
                <w:b/>
                <w:sz w:val="19"/>
              </w:rPr>
              <w:t>변수</w:t>
            </w:r>
          </w:p>
        </w:tc>
        <w:tc>
          <w:tcPr>
            <w:tcW w:type="dxa" w:w="5112"/>
            <w:vAlign w:val="center"/>
            <w:shd w:fill="DCE8E4"/>
            <w:tcMar>
              <w:top w:w="90" w:type="dxa"/>
              <w:start w:w="90" w:type="dxa"/>
              <w:bottom w:w="90" w:type="dxa"/>
              <w:end w:w="90" w:type="dxa"/>
            </w:tcMar>
          </w:tcPr>
          <w:p>
            <w:pPr>
              <w:jc w:val="center"/>
            </w:pPr>
            <w:r>
              <w:rPr>
                <w:rFonts w:ascii="NanumSquare" w:hAnsi="NanumSquare" w:eastAsia="NanumSquare"/>
                <w:b/>
                <w:sz w:val="19"/>
              </w:rPr>
              <w:t>계산</w:t>
            </w:r>
          </w:p>
        </w:tc>
      </w:tr>
      <w:tr>
        <w:tc>
          <w:tcPr>
            <w:tcW w:type="dxa" w:w="5112"/>
            <w:vAlign w:val="center"/>
            <w:tcMar>
              <w:top w:w="90" w:type="dxa"/>
              <w:start w:w="90" w:type="dxa"/>
              <w:bottom w:w="90" w:type="dxa"/>
              <w:end w:w="90" w:type="dxa"/>
            </w:tcMar>
          </w:tcPr>
          <w:p>
            <w:r>
              <w:rPr>
                <w:rFonts w:ascii="NanumSquare" w:hAnsi="NanumSquare" w:eastAsia="NanumSquare"/>
                <w:sz w:val="18"/>
              </w:rPr>
              <w:t>RET</w:t>
            </w:r>
          </w:p>
        </w:tc>
        <w:tc>
          <w:tcPr>
            <w:tcW w:type="dxa" w:w="5112"/>
            <w:vAlign w:val="center"/>
            <w:tcMar>
              <w:top w:w="90" w:type="dxa"/>
              <w:start w:w="90" w:type="dxa"/>
              <w:bottom w:w="90" w:type="dxa"/>
              <w:end w:w="90" w:type="dxa"/>
            </w:tcMar>
          </w:tcPr>
          <w:p>
            <w:r>
              <w:rPr>
                <w:rFonts w:ascii="NanumSquare" w:hAnsi="NanumSquare" w:eastAsia="NanumSquare"/>
                <w:sz w:val="18"/>
              </w:rPr>
              <w:t>전주 대비 현재 주 단순수익률</w:t>
            </w:r>
          </w:p>
        </w:tc>
      </w:tr>
      <w:tr>
        <w:tc>
          <w:tcPr>
            <w:tcW w:type="dxa" w:w="5112"/>
            <w:vAlign w:val="center"/>
            <w:tcMar>
              <w:top w:w="90" w:type="dxa"/>
              <w:start w:w="90" w:type="dxa"/>
              <w:bottom w:w="90" w:type="dxa"/>
              <w:end w:w="90" w:type="dxa"/>
            </w:tcMar>
          </w:tcPr>
          <w:p>
            <w:r>
              <w:rPr>
                <w:rFonts w:ascii="NanumSquare" w:hAnsi="NanumSquare" w:eastAsia="NanumSquare"/>
                <w:sz w:val="18"/>
              </w:rPr>
              <w:t>MOM</w:t>
            </w:r>
          </w:p>
        </w:tc>
        <w:tc>
          <w:tcPr>
            <w:tcW w:type="dxa" w:w="5112"/>
            <w:vAlign w:val="center"/>
            <w:tcMar>
              <w:top w:w="90" w:type="dxa"/>
              <w:start w:w="90" w:type="dxa"/>
              <w:bottom w:w="90" w:type="dxa"/>
              <w:end w:w="90" w:type="dxa"/>
            </w:tcMar>
          </w:tcPr>
          <w:p>
            <w:r>
              <w:rPr>
                <w:rFonts w:ascii="NanumSquare" w:hAnsi="NanumSquare" w:eastAsia="NanumSquare"/>
                <w:sz w:val="18"/>
              </w:rPr>
              <w:t>현재 주를 제외한 직전 10주 수익률 합</w:t>
            </w:r>
          </w:p>
        </w:tc>
      </w:tr>
      <w:tr>
        <w:tc>
          <w:tcPr>
            <w:tcW w:type="dxa" w:w="5112"/>
            <w:vAlign w:val="center"/>
            <w:tcMar>
              <w:top w:w="90" w:type="dxa"/>
              <w:start w:w="90" w:type="dxa"/>
              <w:bottom w:w="90" w:type="dxa"/>
              <w:end w:w="90" w:type="dxa"/>
            </w:tcMar>
          </w:tcPr>
          <w:p>
            <w:r>
              <w:rPr>
                <w:rFonts w:ascii="NanumSquare" w:hAnsi="NanumSquare" w:eastAsia="NanumSquare"/>
                <w:sz w:val="18"/>
              </w:rPr>
              <w:t>VOL</w:t>
            </w:r>
          </w:p>
        </w:tc>
        <w:tc>
          <w:tcPr>
            <w:tcW w:type="dxa" w:w="5112"/>
            <w:vAlign w:val="center"/>
            <w:tcMar>
              <w:top w:w="90" w:type="dxa"/>
              <w:start w:w="90" w:type="dxa"/>
              <w:bottom w:w="90" w:type="dxa"/>
              <w:end w:w="90" w:type="dxa"/>
            </w:tcMar>
          </w:tcPr>
          <w:p>
            <w:r>
              <w:rPr>
                <w:rFonts w:ascii="NanumSquare" w:hAnsi="NanumSquare" w:eastAsia="NanumSquare"/>
                <w:sz w:val="18"/>
              </w:rPr>
              <w:t>현재 주를 포함한 최근 11주 수익률 분산</w:t>
            </w:r>
          </w:p>
        </w:tc>
      </w:tr>
    </w:tbl>
    <w:p>
      <w:r>
        <w:t>삼성전자 ATR_10·MFI_10·STOCHk_10_3_3을 RET·MOM·VOL에 대해 각각 OLS 회귀하고, 실제값에서 회귀 예측값을 뺀 residual을 생성한다.</w:t>
      </w:r>
    </w:p>
    <w:p>
      <w:pPr>
        <w:spacing w:before="100" w:after="140"/>
        <w:ind w:left="259" w:right="259"/>
        <w:shd w:fill="EEF5F2"/>
      </w:pPr>
      <w:r>
        <w:rPr>
          <w:b/>
          <w:color w:val="10233F"/>
        </w:rPr>
        <w:t>Residual은 순수한 심리가 아니라 통제변수로 설명되지 않는 잔여 성분이다. 누락변수·오차·비선형 효과도 포함될 수 있으므로 간접적인 심리 proxy 후보로만 해석한다.</w:t>
      </w:r>
    </w:p>
    <w:p>
      <w:pPr>
        <w:pStyle w:val="Heading2"/>
      </w:pPr>
      <w:r>
        <w:t>4.3 PCA</w:t>
      </w:r>
    </w:p>
    <w:p>
      <w:r>
        <w:t>세 residual을 StandardScaler로 표준화한 뒤 PCA를 적용하여 Investor_Sentiment_PC1을 생성한다. PC1은 residual 3개의 공통 변동을 압축한 통합 proxy이며, PCA의 부호는 수학적으로 임의적일 수 있으므로 공식 CSV와 실시간 추론의 부호 규칙을 일관되게 관리한다.</w:t>
      </w:r>
    </w:p>
    <w:p>
      <w:pPr>
        <w:pStyle w:val="Heading1"/>
      </w:pPr>
      <w:r>
        <w:t>5. 모델 및 실험</w:t>
      </w:r>
    </w:p>
    <w:p>
      <w:pPr>
        <w:pStyle w:val="Heading2"/>
      </w:pPr>
      <w:r>
        <w:t>5.1 타깃과 평가</w:t>
      </w:r>
    </w:p>
    <w:p>
      <w:r>
        <w:t>Target_Log_Return은 다음 주 삼성전자 로그수익률이다. 모델은 상승·하락 확률을 출력하지 않고 연속형 로그수익률을 예측한다. 예측값이 양수이면 UP, 0 이하이면 DOWN으로 바꾸어 실제값 부호와 비교한다.</w:t>
      </w:r>
    </w:p>
    <w:p>
      <w:pPr>
        <w:pStyle w:val="Heading2"/>
      </w:pPr>
      <w:r>
        <w:t>5.2 실험별 구성</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8E4"/>
            <w:tcMar>
              <w:top w:w="90" w:type="dxa"/>
              <w:start w:w="90" w:type="dxa"/>
              <w:bottom w:w="90" w:type="dxa"/>
              <w:end w:w="90" w:type="dxa"/>
            </w:tcMar>
          </w:tcPr>
          <w:p>
            <w:pPr>
              <w:jc w:val="center"/>
            </w:pPr>
            <w:r>
              <w:rPr>
                <w:rFonts w:ascii="NanumSquare" w:hAnsi="NanumSquare" w:eastAsia="NanumSquare"/>
                <w:b/>
                <w:sz w:val="17"/>
              </w:rPr>
              <w:t>실험</w:t>
            </w:r>
          </w:p>
        </w:tc>
        <w:tc>
          <w:tcPr>
            <w:tcW w:type="dxa" w:w="2556"/>
            <w:vAlign w:val="center"/>
            <w:shd w:fill="DCE8E4"/>
            <w:tcMar>
              <w:top w:w="90" w:type="dxa"/>
              <w:start w:w="90" w:type="dxa"/>
              <w:bottom w:w="90" w:type="dxa"/>
              <w:end w:w="90" w:type="dxa"/>
            </w:tcMar>
          </w:tcPr>
          <w:p>
            <w:pPr>
              <w:jc w:val="center"/>
            </w:pPr>
            <w:r>
              <w:rPr>
                <w:rFonts w:ascii="NanumSquare" w:hAnsi="NanumSquare" w:eastAsia="NanumSquare"/>
                <w:b/>
                <w:sz w:val="17"/>
              </w:rPr>
              <w:t>모델</w:t>
            </w:r>
          </w:p>
        </w:tc>
        <w:tc>
          <w:tcPr>
            <w:tcW w:type="dxa" w:w="2556"/>
            <w:vAlign w:val="center"/>
            <w:shd w:fill="DCE8E4"/>
            <w:tcMar>
              <w:top w:w="90" w:type="dxa"/>
              <w:start w:w="90" w:type="dxa"/>
              <w:bottom w:w="90" w:type="dxa"/>
              <w:end w:w="90" w:type="dxa"/>
            </w:tcMar>
          </w:tcPr>
          <w:p>
            <w:pPr>
              <w:jc w:val="center"/>
            </w:pPr>
            <w:r>
              <w:rPr>
                <w:rFonts w:ascii="NanumSquare" w:hAnsi="NanumSquare" w:eastAsia="NanumSquare"/>
                <w:b/>
                <w:sz w:val="17"/>
              </w:rPr>
              <w:t>입력</w:t>
            </w:r>
          </w:p>
        </w:tc>
        <w:tc>
          <w:tcPr>
            <w:tcW w:type="dxa" w:w="2556"/>
            <w:vAlign w:val="center"/>
            <w:shd w:fill="DCE8E4"/>
            <w:tcMar>
              <w:top w:w="90" w:type="dxa"/>
              <w:start w:w="90" w:type="dxa"/>
              <w:bottom w:w="90" w:type="dxa"/>
              <w:end w:w="90" w:type="dxa"/>
            </w:tcMar>
          </w:tcPr>
          <w:p>
            <w:pPr>
              <w:jc w:val="center"/>
            </w:pPr>
            <w:r>
              <w:rPr>
                <w:rFonts w:ascii="NanumSquare" w:hAnsi="NanumSquare" w:eastAsia="NanumSquare"/>
                <w:b/>
                <w:sz w:val="17"/>
              </w:rPr>
              <w:t>feature 수</w:t>
            </w:r>
          </w:p>
        </w:tc>
      </w:tr>
      <w:tr>
        <w:tc>
          <w:tcPr>
            <w:tcW w:type="dxa" w:w="2556"/>
            <w:vAlign w:val="center"/>
            <w:tcMar>
              <w:top w:w="90" w:type="dxa"/>
              <w:start w:w="90" w:type="dxa"/>
              <w:bottom w:w="90" w:type="dxa"/>
              <w:end w:w="90" w:type="dxa"/>
            </w:tcMar>
          </w:tcPr>
          <w:p>
            <w:r>
              <w:rPr>
                <w:rFonts w:ascii="NanumSquare" w:hAnsi="NanumSquare" w:eastAsia="NanumSquare"/>
                <w:sz w:val="16"/>
              </w:rPr>
              <w:t>실험 1</w:t>
            </w:r>
          </w:p>
        </w:tc>
        <w:tc>
          <w:tcPr>
            <w:tcW w:type="dxa" w:w="2556"/>
            <w:vAlign w:val="center"/>
            <w:tcMar>
              <w:top w:w="90" w:type="dxa"/>
              <w:start w:w="90" w:type="dxa"/>
              <w:bottom w:w="90" w:type="dxa"/>
              <w:end w:w="90" w:type="dxa"/>
            </w:tcMar>
          </w:tcPr>
          <w:p>
            <w:r>
              <w:rPr>
                <w:rFonts w:ascii="NanumSquare" w:hAnsi="NanumSquare" w:eastAsia="NanumSquare"/>
                <w:sz w:val="16"/>
              </w:rPr>
              <w:t>Price-only</w:t>
            </w:r>
          </w:p>
        </w:tc>
        <w:tc>
          <w:tcPr>
            <w:tcW w:type="dxa" w:w="2556"/>
            <w:vAlign w:val="center"/>
            <w:tcMar>
              <w:top w:w="90" w:type="dxa"/>
              <w:start w:w="90" w:type="dxa"/>
              <w:bottom w:w="90" w:type="dxa"/>
              <w:end w:w="90" w:type="dxa"/>
            </w:tcMar>
          </w:tcPr>
          <w:p>
            <w:r>
              <w:rPr>
                <w:rFonts w:ascii="NanumSquare" w:hAnsi="NanumSquare" w:eastAsia="NanumSquare"/>
                <w:sz w:val="16"/>
              </w:rPr>
              <w:t>가격 18개</w:t>
            </w:r>
          </w:p>
        </w:tc>
        <w:tc>
          <w:tcPr>
            <w:tcW w:type="dxa" w:w="2556"/>
            <w:vAlign w:val="center"/>
            <w:tcMar>
              <w:top w:w="90" w:type="dxa"/>
              <w:start w:w="90" w:type="dxa"/>
              <w:bottom w:w="90" w:type="dxa"/>
              <w:end w:w="90" w:type="dxa"/>
            </w:tcMar>
          </w:tcPr>
          <w:p>
            <w:r>
              <w:rPr>
                <w:rFonts w:ascii="NanumSquare" w:hAnsi="NanumSquare" w:eastAsia="NanumSquare"/>
                <w:sz w:val="16"/>
              </w:rPr>
              <w:t>18</w:t>
            </w:r>
          </w:p>
        </w:tc>
      </w:tr>
      <w:tr>
        <w:tc>
          <w:tcPr>
            <w:tcW w:type="dxa" w:w="2556"/>
            <w:vAlign w:val="center"/>
            <w:tcMar>
              <w:top w:w="90" w:type="dxa"/>
              <w:start w:w="90" w:type="dxa"/>
              <w:bottom w:w="90" w:type="dxa"/>
              <w:end w:w="90" w:type="dxa"/>
            </w:tcMar>
          </w:tcPr>
          <w:p>
            <w:r>
              <w:rPr>
                <w:rFonts w:ascii="NanumSquare" w:hAnsi="NanumSquare" w:eastAsia="NanumSquare"/>
                <w:sz w:val="16"/>
              </w:rPr>
              <w:t>실험 1</w:t>
            </w:r>
          </w:p>
        </w:tc>
        <w:tc>
          <w:tcPr>
            <w:tcW w:type="dxa" w:w="2556"/>
            <w:vAlign w:val="center"/>
            <w:tcMar>
              <w:top w:w="90" w:type="dxa"/>
              <w:start w:w="90" w:type="dxa"/>
              <w:bottom w:w="90" w:type="dxa"/>
              <w:end w:w="90" w:type="dxa"/>
            </w:tcMar>
          </w:tcPr>
          <w:p>
            <w:r>
              <w:rPr>
                <w:rFonts w:ascii="NanumSquare" w:hAnsi="NanumSquare" w:eastAsia="NanumSquare"/>
                <w:sz w:val="16"/>
              </w:rPr>
              <w:t>Model B</w:t>
            </w:r>
          </w:p>
        </w:tc>
        <w:tc>
          <w:tcPr>
            <w:tcW w:type="dxa" w:w="2556"/>
            <w:vAlign w:val="center"/>
            <w:tcMar>
              <w:top w:w="90" w:type="dxa"/>
              <w:start w:w="90" w:type="dxa"/>
              <w:bottom w:w="90" w:type="dxa"/>
              <w:end w:w="90" w:type="dxa"/>
            </w:tcMar>
          </w:tcPr>
          <w:p>
            <w:r>
              <w:rPr>
                <w:rFonts w:ascii="NanumSquare" w:hAnsi="NanumSquare" w:eastAsia="NanumSquare"/>
                <w:sz w:val="16"/>
              </w:rPr>
              <w:t>가격 18개 + PC1</w:t>
            </w:r>
          </w:p>
        </w:tc>
        <w:tc>
          <w:tcPr>
            <w:tcW w:type="dxa" w:w="2556"/>
            <w:vAlign w:val="center"/>
            <w:tcMar>
              <w:top w:w="90" w:type="dxa"/>
              <w:start w:w="90" w:type="dxa"/>
              <w:bottom w:w="90" w:type="dxa"/>
              <w:end w:w="90" w:type="dxa"/>
            </w:tcMar>
          </w:tcPr>
          <w:p>
            <w:r>
              <w:rPr>
                <w:rFonts w:ascii="NanumSquare" w:hAnsi="NanumSquare" w:eastAsia="NanumSquare"/>
                <w:sz w:val="16"/>
              </w:rPr>
              <w:t>19</w:t>
            </w:r>
          </w:p>
        </w:tc>
      </w:tr>
      <w:tr>
        <w:tc>
          <w:tcPr>
            <w:tcW w:type="dxa" w:w="2556"/>
            <w:vAlign w:val="center"/>
            <w:tcMar>
              <w:top w:w="90" w:type="dxa"/>
              <w:start w:w="90" w:type="dxa"/>
              <w:bottom w:w="90" w:type="dxa"/>
              <w:end w:w="90" w:type="dxa"/>
            </w:tcMar>
          </w:tcPr>
          <w:p>
            <w:r>
              <w:rPr>
                <w:rFonts w:ascii="NanumSquare" w:hAnsi="NanumSquare" w:eastAsia="NanumSquare"/>
                <w:sz w:val="16"/>
              </w:rPr>
              <w:t>실험 1</w:t>
            </w:r>
          </w:p>
        </w:tc>
        <w:tc>
          <w:tcPr>
            <w:tcW w:type="dxa" w:w="2556"/>
            <w:vAlign w:val="center"/>
            <w:tcMar>
              <w:top w:w="90" w:type="dxa"/>
              <w:start w:w="90" w:type="dxa"/>
              <w:bottom w:w="90" w:type="dxa"/>
              <w:end w:w="90" w:type="dxa"/>
            </w:tcMar>
          </w:tcPr>
          <w:p>
            <w:r>
              <w:rPr>
                <w:rFonts w:ascii="NanumSquare" w:hAnsi="NanumSquare" w:eastAsia="NanumSquare"/>
                <w:sz w:val="16"/>
              </w:rPr>
              <w:t>Model C</w:t>
            </w:r>
          </w:p>
        </w:tc>
        <w:tc>
          <w:tcPr>
            <w:tcW w:type="dxa" w:w="2556"/>
            <w:vAlign w:val="center"/>
            <w:tcMar>
              <w:top w:w="90" w:type="dxa"/>
              <w:start w:w="90" w:type="dxa"/>
              <w:bottom w:w="90" w:type="dxa"/>
              <w:end w:w="90" w:type="dxa"/>
            </w:tcMar>
          </w:tcPr>
          <w:p>
            <w:r>
              <w:rPr>
                <w:rFonts w:ascii="NanumSquare" w:hAnsi="NanumSquare" w:eastAsia="NanumSquare"/>
                <w:sz w:val="16"/>
              </w:rPr>
              <w:t>가격 18개 + residual 3개</w:t>
            </w:r>
          </w:p>
        </w:tc>
        <w:tc>
          <w:tcPr>
            <w:tcW w:type="dxa" w:w="2556"/>
            <w:vAlign w:val="center"/>
            <w:tcMar>
              <w:top w:w="90" w:type="dxa"/>
              <w:start w:w="90" w:type="dxa"/>
              <w:bottom w:w="90" w:type="dxa"/>
              <w:end w:w="90" w:type="dxa"/>
            </w:tcMar>
          </w:tcPr>
          <w:p>
            <w:r>
              <w:rPr>
                <w:rFonts w:ascii="NanumSquare" w:hAnsi="NanumSquare" w:eastAsia="NanumSquare"/>
                <w:sz w:val="16"/>
              </w:rPr>
              <w:t>21</w:t>
            </w:r>
          </w:p>
        </w:tc>
      </w:tr>
      <w:tr>
        <w:tc>
          <w:tcPr>
            <w:tcW w:type="dxa" w:w="2556"/>
            <w:vAlign w:val="center"/>
            <w:tcMar>
              <w:top w:w="90" w:type="dxa"/>
              <w:start w:w="90" w:type="dxa"/>
              <w:bottom w:w="90" w:type="dxa"/>
              <w:end w:w="90" w:type="dxa"/>
            </w:tcMar>
          </w:tcPr>
          <w:p>
            <w:r>
              <w:rPr>
                <w:rFonts w:ascii="NanumSquare" w:hAnsi="NanumSquare" w:eastAsia="NanumSquare"/>
                <w:sz w:val="16"/>
              </w:rPr>
              <w:t>실험 1</w:t>
            </w:r>
          </w:p>
        </w:tc>
        <w:tc>
          <w:tcPr>
            <w:tcW w:type="dxa" w:w="2556"/>
            <w:vAlign w:val="center"/>
            <w:tcMar>
              <w:top w:w="90" w:type="dxa"/>
              <w:start w:w="90" w:type="dxa"/>
              <w:bottom w:w="90" w:type="dxa"/>
              <w:end w:w="90" w:type="dxa"/>
            </w:tcMar>
          </w:tcPr>
          <w:p>
            <w:r>
              <w:rPr>
                <w:rFonts w:ascii="NanumSquare" w:hAnsi="NanumSquare" w:eastAsia="NanumSquare"/>
                <w:sz w:val="16"/>
              </w:rPr>
              <w:t>Model D</w:t>
            </w:r>
          </w:p>
        </w:tc>
        <w:tc>
          <w:tcPr>
            <w:tcW w:type="dxa" w:w="2556"/>
            <w:vAlign w:val="center"/>
            <w:tcMar>
              <w:top w:w="90" w:type="dxa"/>
              <w:start w:w="90" w:type="dxa"/>
              <w:bottom w:w="90" w:type="dxa"/>
              <w:end w:w="90" w:type="dxa"/>
            </w:tcMar>
          </w:tcPr>
          <w:p>
            <w:r>
              <w:rPr>
                <w:rFonts w:ascii="NanumSquare" w:hAnsi="NanumSquare" w:eastAsia="NanumSquare"/>
                <w:sz w:val="16"/>
              </w:rPr>
              <w:t>가격 18개 + PC1 + residual 3개</w:t>
            </w:r>
          </w:p>
        </w:tc>
        <w:tc>
          <w:tcPr>
            <w:tcW w:type="dxa" w:w="2556"/>
            <w:vAlign w:val="center"/>
            <w:tcMar>
              <w:top w:w="90" w:type="dxa"/>
              <w:start w:w="90" w:type="dxa"/>
              <w:bottom w:w="90" w:type="dxa"/>
              <w:end w:w="90" w:type="dxa"/>
            </w:tcMar>
          </w:tcPr>
          <w:p>
            <w:r>
              <w:rPr>
                <w:rFonts w:ascii="NanumSquare" w:hAnsi="NanumSquare" w:eastAsia="NanumSquare"/>
                <w:sz w:val="16"/>
              </w:rPr>
              <w:t>22</w:t>
            </w:r>
          </w:p>
        </w:tc>
      </w:tr>
      <w:tr>
        <w:tc>
          <w:tcPr>
            <w:tcW w:type="dxa" w:w="2556"/>
            <w:vAlign w:val="center"/>
            <w:tcMar>
              <w:top w:w="90" w:type="dxa"/>
              <w:start w:w="90" w:type="dxa"/>
              <w:bottom w:w="90" w:type="dxa"/>
              <w:end w:w="90" w:type="dxa"/>
            </w:tcMar>
          </w:tcPr>
          <w:p>
            <w:r>
              <w:rPr>
                <w:rFonts w:ascii="NanumSquare" w:hAnsi="NanumSquare" w:eastAsia="NanumSquare"/>
                <w:sz w:val="16"/>
              </w:rPr>
              <w:t>실험 2</w:t>
            </w:r>
          </w:p>
        </w:tc>
        <w:tc>
          <w:tcPr>
            <w:tcW w:type="dxa" w:w="2556"/>
            <w:vAlign w:val="center"/>
            <w:tcMar>
              <w:top w:w="90" w:type="dxa"/>
              <w:start w:w="90" w:type="dxa"/>
              <w:bottom w:w="90" w:type="dxa"/>
              <w:end w:w="90" w:type="dxa"/>
            </w:tcMar>
          </w:tcPr>
          <w:p>
            <w:r>
              <w:rPr>
                <w:rFonts w:ascii="NanumSquare" w:hAnsi="NanumSquare" w:eastAsia="NanumSquare"/>
                <w:sz w:val="16"/>
              </w:rPr>
              <w:t>Model A-1</w:t>
            </w:r>
          </w:p>
        </w:tc>
        <w:tc>
          <w:tcPr>
            <w:tcW w:type="dxa" w:w="2556"/>
            <w:vAlign w:val="center"/>
            <w:tcMar>
              <w:top w:w="90" w:type="dxa"/>
              <w:start w:w="90" w:type="dxa"/>
              <w:bottom w:w="90" w:type="dxa"/>
              <w:end w:w="90" w:type="dxa"/>
            </w:tcMar>
          </w:tcPr>
          <w:p>
            <w:r>
              <w:rPr>
                <w:rFonts w:ascii="NanumSquare" w:hAnsi="NanumSquare" w:eastAsia="NanumSquare"/>
                <w:sz w:val="16"/>
              </w:rPr>
              <w:t>가격 18개 + ATR residual</w:t>
            </w:r>
          </w:p>
        </w:tc>
        <w:tc>
          <w:tcPr>
            <w:tcW w:type="dxa" w:w="2556"/>
            <w:vAlign w:val="center"/>
            <w:tcMar>
              <w:top w:w="90" w:type="dxa"/>
              <w:start w:w="90" w:type="dxa"/>
              <w:bottom w:w="90" w:type="dxa"/>
              <w:end w:w="90" w:type="dxa"/>
            </w:tcMar>
          </w:tcPr>
          <w:p>
            <w:r>
              <w:rPr>
                <w:rFonts w:ascii="NanumSquare" w:hAnsi="NanumSquare" w:eastAsia="NanumSquare"/>
                <w:sz w:val="16"/>
              </w:rPr>
              <w:t>19</w:t>
            </w:r>
          </w:p>
        </w:tc>
      </w:tr>
      <w:tr>
        <w:tc>
          <w:tcPr>
            <w:tcW w:type="dxa" w:w="2556"/>
            <w:vAlign w:val="center"/>
            <w:tcMar>
              <w:top w:w="90" w:type="dxa"/>
              <w:start w:w="90" w:type="dxa"/>
              <w:bottom w:w="90" w:type="dxa"/>
              <w:end w:w="90" w:type="dxa"/>
            </w:tcMar>
          </w:tcPr>
          <w:p>
            <w:r>
              <w:rPr>
                <w:rFonts w:ascii="NanumSquare" w:hAnsi="NanumSquare" w:eastAsia="NanumSquare"/>
                <w:sz w:val="16"/>
              </w:rPr>
              <w:t>실험 2</w:t>
            </w:r>
          </w:p>
        </w:tc>
        <w:tc>
          <w:tcPr>
            <w:tcW w:type="dxa" w:w="2556"/>
            <w:vAlign w:val="center"/>
            <w:tcMar>
              <w:top w:w="90" w:type="dxa"/>
              <w:start w:w="90" w:type="dxa"/>
              <w:bottom w:w="90" w:type="dxa"/>
              <w:end w:w="90" w:type="dxa"/>
            </w:tcMar>
          </w:tcPr>
          <w:p>
            <w:r>
              <w:rPr>
                <w:rFonts w:ascii="NanumSquare" w:hAnsi="NanumSquare" w:eastAsia="NanumSquare"/>
                <w:sz w:val="16"/>
              </w:rPr>
              <w:t>Model A-2</w:t>
            </w:r>
          </w:p>
        </w:tc>
        <w:tc>
          <w:tcPr>
            <w:tcW w:type="dxa" w:w="2556"/>
            <w:vAlign w:val="center"/>
            <w:tcMar>
              <w:top w:w="90" w:type="dxa"/>
              <w:start w:w="90" w:type="dxa"/>
              <w:bottom w:w="90" w:type="dxa"/>
              <w:end w:w="90" w:type="dxa"/>
            </w:tcMar>
          </w:tcPr>
          <w:p>
            <w:r>
              <w:rPr>
                <w:rFonts w:ascii="NanumSquare" w:hAnsi="NanumSquare" w:eastAsia="NanumSquare"/>
                <w:sz w:val="16"/>
              </w:rPr>
              <w:t>가격 18개 + MFI residual</w:t>
            </w:r>
          </w:p>
        </w:tc>
        <w:tc>
          <w:tcPr>
            <w:tcW w:type="dxa" w:w="2556"/>
            <w:vAlign w:val="center"/>
            <w:tcMar>
              <w:top w:w="90" w:type="dxa"/>
              <w:start w:w="90" w:type="dxa"/>
              <w:bottom w:w="90" w:type="dxa"/>
              <w:end w:w="90" w:type="dxa"/>
            </w:tcMar>
          </w:tcPr>
          <w:p>
            <w:r>
              <w:rPr>
                <w:rFonts w:ascii="NanumSquare" w:hAnsi="NanumSquare" w:eastAsia="NanumSquare"/>
                <w:sz w:val="16"/>
              </w:rPr>
              <w:t>19</w:t>
            </w:r>
          </w:p>
        </w:tc>
      </w:tr>
      <w:tr>
        <w:tc>
          <w:tcPr>
            <w:tcW w:type="dxa" w:w="2556"/>
            <w:vAlign w:val="center"/>
            <w:tcMar>
              <w:top w:w="90" w:type="dxa"/>
              <w:start w:w="90" w:type="dxa"/>
              <w:bottom w:w="90" w:type="dxa"/>
              <w:end w:w="90" w:type="dxa"/>
            </w:tcMar>
          </w:tcPr>
          <w:p>
            <w:r>
              <w:rPr>
                <w:rFonts w:ascii="NanumSquare" w:hAnsi="NanumSquare" w:eastAsia="NanumSquare"/>
                <w:sz w:val="16"/>
              </w:rPr>
              <w:t>실험 2</w:t>
            </w:r>
          </w:p>
        </w:tc>
        <w:tc>
          <w:tcPr>
            <w:tcW w:type="dxa" w:w="2556"/>
            <w:vAlign w:val="center"/>
            <w:tcMar>
              <w:top w:w="90" w:type="dxa"/>
              <w:start w:w="90" w:type="dxa"/>
              <w:bottom w:w="90" w:type="dxa"/>
              <w:end w:w="90" w:type="dxa"/>
            </w:tcMar>
          </w:tcPr>
          <w:p>
            <w:r>
              <w:rPr>
                <w:rFonts w:ascii="NanumSquare" w:hAnsi="NanumSquare" w:eastAsia="NanumSquare"/>
                <w:sz w:val="16"/>
              </w:rPr>
              <w:t>Model A-3</w:t>
            </w:r>
          </w:p>
        </w:tc>
        <w:tc>
          <w:tcPr>
            <w:tcW w:type="dxa" w:w="2556"/>
            <w:vAlign w:val="center"/>
            <w:tcMar>
              <w:top w:w="90" w:type="dxa"/>
              <w:start w:w="90" w:type="dxa"/>
              <w:bottom w:w="90" w:type="dxa"/>
              <w:end w:w="90" w:type="dxa"/>
            </w:tcMar>
          </w:tcPr>
          <w:p>
            <w:r>
              <w:rPr>
                <w:rFonts w:ascii="NanumSquare" w:hAnsi="NanumSquare" w:eastAsia="NanumSquare"/>
                <w:sz w:val="16"/>
              </w:rPr>
              <w:t>가격 18개 + Stochastic residual</w:t>
            </w:r>
          </w:p>
        </w:tc>
        <w:tc>
          <w:tcPr>
            <w:tcW w:type="dxa" w:w="2556"/>
            <w:vAlign w:val="center"/>
            <w:tcMar>
              <w:top w:w="90" w:type="dxa"/>
              <w:start w:w="90" w:type="dxa"/>
              <w:bottom w:w="90" w:type="dxa"/>
              <w:end w:w="90" w:type="dxa"/>
            </w:tcMar>
          </w:tcPr>
          <w:p>
            <w:r>
              <w:rPr>
                <w:rFonts w:ascii="NanumSquare" w:hAnsi="NanumSquare" w:eastAsia="NanumSquare"/>
                <w:sz w:val="16"/>
              </w:rPr>
              <w:t>19</w:t>
            </w:r>
          </w:p>
        </w:tc>
      </w:tr>
      <w:tr>
        <w:tc>
          <w:tcPr>
            <w:tcW w:type="dxa" w:w="2556"/>
            <w:vAlign w:val="center"/>
            <w:tcMar>
              <w:top w:w="90" w:type="dxa"/>
              <w:start w:w="90" w:type="dxa"/>
              <w:bottom w:w="90" w:type="dxa"/>
              <w:end w:w="90" w:type="dxa"/>
            </w:tcMar>
          </w:tcPr>
          <w:p>
            <w:r>
              <w:rPr>
                <w:rFonts w:ascii="NanumSquare" w:hAnsi="NanumSquare" w:eastAsia="NanumSquare"/>
                <w:sz w:val="16"/>
              </w:rPr>
              <w:t>실험 3</w:t>
            </w:r>
          </w:p>
        </w:tc>
        <w:tc>
          <w:tcPr>
            <w:tcW w:type="dxa" w:w="2556"/>
            <w:vAlign w:val="center"/>
            <w:tcMar>
              <w:top w:w="90" w:type="dxa"/>
              <w:start w:w="90" w:type="dxa"/>
              <w:bottom w:w="90" w:type="dxa"/>
              <w:end w:w="90" w:type="dxa"/>
            </w:tcMar>
          </w:tcPr>
          <w:p>
            <w:r>
              <w:rPr>
                <w:rFonts w:ascii="NanumSquare" w:hAnsi="NanumSquare" w:eastAsia="NanumSquare"/>
                <w:sz w:val="16"/>
              </w:rPr>
              <w:t>KOSPI-only</w:t>
            </w:r>
          </w:p>
        </w:tc>
        <w:tc>
          <w:tcPr>
            <w:tcW w:type="dxa" w:w="2556"/>
            <w:vAlign w:val="center"/>
            <w:tcMar>
              <w:top w:w="90" w:type="dxa"/>
              <w:start w:w="90" w:type="dxa"/>
              <w:bottom w:w="90" w:type="dxa"/>
              <w:end w:w="90" w:type="dxa"/>
            </w:tcMar>
          </w:tcPr>
          <w:p>
            <w:r>
              <w:rPr>
                <w:rFonts w:ascii="NanumSquare" w:hAnsi="NanumSquare" w:eastAsia="NanumSquare"/>
                <w:sz w:val="16"/>
              </w:rPr>
              <w:t>삼성전자·KOSPI 가격 feature</w:t>
            </w:r>
          </w:p>
        </w:tc>
        <w:tc>
          <w:tcPr>
            <w:tcW w:type="dxa" w:w="2556"/>
            <w:vAlign w:val="center"/>
            <w:tcMar>
              <w:top w:w="90" w:type="dxa"/>
              <w:start w:w="90" w:type="dxa"/>
              <w:bottom w:w="90" w:type="dxa"/>
              <w:end w:w="90" w:type="dxa"/>
            </w:tcMar>
          </w:tcPr>
          <w:p>
            <w:r>
              <w:rPr>
                <w:rFonts w:ascii="NanumSquare" w:hAnsi="NanumSquare" w:eastAsia="NanumSquare"/>
                <w:sz w:val="16"/>
              </w:rPr>
              <w:t>12</w:t>
            </w:r>
          </w:p>
        </w:tc>
      </w:tr>
      <w:tr>
        <w:tc>
          <w:tcPr>
            <w:tcW w:type="dxa" w:w="2556"/>
            <w:vAlign w:val="center"/>
            <w:tcMar>
              <w:top w:w="90" w:type="dxa"/>
              <w:start w:w="90" w:type="dxa"/>
              <w:bottom w:w="90" w:type="dxa"/>
              <w:end w:w="90" w:type="dxa"/>
            </w:tcMar>
          </w:tcPr>
          <w:p>
            <w:r>
              <w:rPr>
                <w:rFonts w:ascii="NanumSquare" w:hAnsi="NanumSquare" w:eastAsia="NanumSquare"/>
                <w:sz w:val="16"/>
              </w:rPr>
              <w:t>실험 3</w:t>
            </w:r>
          </w:p>
        </w:tc>
        <w:tc>
          <w:tcPr>
            <w:tcW w:type="dxa" w:w="2556"/>
            <w:vAlign w:val="center"/>
            <w:tcMar>
              <w:top w:w="90" w:type="dxa"/>
              <w:start w:w="90" w:type="dxa"/>
              <w:bottom w:w="90" w:type="dxa"/>
              <w:end w:w="90" w:type="dxa"/>
            </w:tcMar>
          </w:tcPr>
          <w:p>
            <w:r>
              <w:rPr>
                <w:rFonts w:ascii="NanumSquare" w:hAnsi="NanumSquare" w:eastAsia="NanumSquare"/>
                <w:sz w:val="16"/>
              </w:rPr>
              <w:t>Price-only</w:t>
            </w:r>
          </w:p>
        </w:tc>
        <w:tc>
          <w:tcPr>
            <w:tcW w:type="dxa" w:w="2556"/>
            <w:vAlign w:val="center"/>
            <w:tcMar>
              <w:top w:w="90" w:type="dxa"/>
              <w:start w:w="90" w:type="dxa"/>
              <w:bottom w:w="90" w:type="dxa"/>
              <w:end w:w="90" w:type="dxa"/>
            </w:tcMar>
          </w:tcPr>
          <w:p>
            <w:r>
              <w:rPr>
                <w:rFonts w:ascii="NanumSquare" w:hAnsi="NanumSquare" w:eastAsia="NanumSquare"/>
                <w:sz w:val="16"/>
              </w:rPr>
              <w:t>삼성전자·KOSPI·Bitcoin 가격 feature</w:t>
            </w:r>
          </w:p>
        </w:tc>
        <w:tc>
          <w:tcPr>
            <w:tcW w:type="dxa" w:w="2556"/>
            <w:vAlign w:val="center"/>
            <w:tcMar>
              <w:top w:w="90" w:type="dxa"/>
              <w:start w:w="90" w:type="dxa"/>
              <w:bottom w:w="90" w:type="dxa"/>
              <w:end w:w="90" w:type="dxa"/>
            </w:tcMar>
          </w:tcPr>
          <w:p>
            <w:r>
              <w:rPr>
                <w:rFonts w:ascii="NanumSquare" w:hAnsi="NanumSquare" w:eastAsia="NanumSquare"/>
                <w:sz w:val="16"/>
              </w:rPr>
              <w:t>18</w:t>
            </w:r>
          </w:p>
        </w:tc>
      </w:tr>
    </w:tbl>
    <w:p>
      <w:pPr>
        <w:pStyle w:val="Heading2"/>
      </w:pPr>
      <w:r>
        <w:t>5.3 검증</w:t>
      </w:r>
    </w:p>
    <w:p>
      <w:r>
        <w:t>시계열 순서를 유지하여 학습·테스트를 분리하고, 공식 비교에서는 동일한 58주 테스트 구간과 5개 세부 기간별 결과를 사용한다. R²·RMSE·MAE는 연속형 예측의 오차와 설명력을, DA·Up_DA·Down_DA·Pred_Up_Ratio는 방향 특성과 표본 편향을 확인한다.</w:t>
      </w:r>
    </w:p>
    <w:p>
      <w:r>
        <w:t>Train-mean Baseline은 테스트 구간을 모두 상승으로 예측하여 67.24%를 기록했지만 하락 적중은 0%이므로, 심리 proxy의 대표 비교 기준은 Price-only로 둔다.</w:t>
      </w:r>
    </w:p>
    <w:p>
      <w:pPr>
        <w:pStyle w:val="Heading1"/>
      </w:pPr>
      <w:r>
        <w:t>6. DataFlow와 자동화 범위</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9"/>
              </w:rPr>
              <w:t>계층</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9"/>
              </w:rPr>
              <w:t>의미</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9"/>
              </w:rPr>
              <w:t>역할</w:t>
            </w:r>
          </w:p>
        </w:tc>
      </w:tr>
      <w:tr>
        <w:tc>
          <w:tcPr>
            <w:tcW w:type="dxa" w:w="3408"/>
            <w:vAlign w:val="center"/>
            <w:tcMar>
              <w:top w:w="90" w:type="dxa"/>
              <w:start w:w="90" w:type="dxa"/>
              <w:bottom w:w="90" w:type="dxa"/>
              <w:end w:w="90" w:type="dxa"/>
            </w:tcMar>
          </w:tcPr>
          <w:p>
            <w:r>
              <w:rPr>
                <w:rFonts w:ascii="NanumSquare" w:hAnsi="NanumSquare" w:eastAsia="NanumSquare"/>
                <w:sz w:val="18"/>
              </w:rPr>
              <w:t>DAS</w:t>
            </w:r>
          </w:p>
        </w:tc>
        <w:tc>
          <w:tcPr>
            <w:tcW w:type="dxa" w:w="3408"/>
            <w:vAlign w:val="center"/>
            <w:tcMar>
              <w:top w:w="90" w:type="dxa"/>
              <w:start w:w="90" w:type="dxa"/>
              <w:bottom w:w="90" w:type="dxa"/>
              <w:end w:w="90" w:type="dxa"/>
            </w:tcMar>
          </w:tcPr>
          <w:p>
            <w:r>
              <w:rPr>
                <w:rFonts w:ascii="NanumSquare" w:hAnsi="NanumSquare" w:eastAsia="NanumSquare"/>
                <w:sz w:val="18"/>
              </w:rPr>
              <w:t>Data Acquisition System</w:t>
            </w:r>
          </w:p>
        </w:tc>
        <w:tc>
          <w:tcPr>
            <w:tcW w:type="dxa" w:w="3408"/>
            <w:vAlign w:val="center"/>
            <w:tcMar>
              <w:top w:w="90" w:type="dxa"/>
              <w:start w:w="90" w:type="dxa"/>
              <w:bottom w:w="90" w:type="dxa"/>
              <w:end w:w="90" w:type="dxa"/>
            </w:tcMar>
          </w:tcPr>
          <w:p>
            <w:r>
              <w:rPr>
                <w:rFonts w:ascii="NanumSquare" w:hAnsi="NanumSquare" w:eastAsia="NanumSquare"/>
                <w:sz w:val="18"/>
              </w:rPr>
              <w:t>세 자산 주봉과 보조자료 수집</w:t>
            </w:r>
          </w:p>
        </w:tc>
      </w:tr>
      <w:tr>
        <w:tc>
          <w:tcPr>
            <w:tcW w:type="dxa" w:w="3408"/>
            <w:vAlign w:val="center"/>
            <w:tcMar>
              <w:top w:w="90" w:type="dxa"/>
              <w:start w:w="90" w:type="dxa"/>
              <w:bottom w:w="90" w:type="dxa"/>
              <w:end w:w="90" w:type="dxa"/>
            </w:tcMar>
          </w:tcPr>
          <w:p>
            <w:r>
              <w:rPr>
                <w:rFonts w:ascii="NanumSquare" w:hAnsi="NanumSquare" w:eastAsia="NanumSquare"/>
                <w:sz w:val="18"/>
              </w:rPr>
              <w:t>DSS</w:t>
            </w:r>
          </w:p>
        </w:tc>
        <w:tc>
          <w:tcPr>
            <w:tcW w:type="dxa" w:w="3408"/>
            <w:vAlign w:val="center"/>
            <w:tcMar>
              <w:top w:w="90" w:type="dxa"/>
              <w:start w:w="90" w:type="dxa"/>
              <w:bottom w:w="90" w:type="dxa"/>
              <w:end w:w="90" w:type="dxa"/>
            </w:tcMar>
          </w:tcPr>
          <w:p>
            <w:r>
              <w:rPr>
                <w:rFonts w:ascii="NanumSquare" w:hAnsi="NanumSquare" w:eastAsia="NanumSquare"/>
                <w:sz w:val="18"/>
              </w:rPr>
              <w:t>Data Storage System</w:t>
            </w:r>
          </w:p>
        </w:tc>
        <w:tc>
          <w:tcPr>
            <w:tcW w:type="dxa" w:w="3408"/>
            <w:vAlign w:val="center"/>
            <w:tcMar>
              <w:top w:w="90" w:type="dxa"/>
              <w:start w:w="90" w:type="dxa"/>
              <w:bottom w:w="90" w:type="dxa"/>
              <w:end w:w="90" w:type="dxa"/>
            </w:tcMar>
          </w:tcPr>
          <w:p>
            <w:r>
              <w:rPr>
                <w:rFonts w:ascii="NanumSquare" w:hAnsi="NanumSquare" w:eastAsia="NanumSquare"/>
                <w:sz w:val="18"/>
              </w:rPr>
              <w:t>캐시·공식 CSV·pkl·Scaler·PCA 저장</w:t>
            </w:r>
          </w:p>
        </w:tc>
      </w:tr>
      <w:tr>
        <w:tc>
          <w:tcPr>
            <w:tcW w:type="dxa" w:w="3408"/>
            <w:vAlign w:val="center"/>
            <w:tcMar>
              <w:top w:w="90" w:type="dxa"/>
              <w:start w:w="90" w:type="dxa"/>
              <w:bottom w:w="90" w:type="dxa"/>
              <w:end w:w="90" w:type="dxa"/>
            </w:tcMar>
          </w:tcPr>
          <w:p>
            <w:r>
              <w:rPr>
                <w:rFonts w:ascii="NanumSquare" w:hAnsi="NanumSquare" w:eastAsia="NanumSquare"/>
                <w:sz w:val="18"/>
              </w:rPr>
              <w:t>JPS</w:t>
            </w:r>
          </w:p>
        </w:tc>
        <w:tc>
          <w:tcPr>
            <w:tcW w:type="dxa" w:w="3408"/>
            <w:vAlign w:val="center"/>
            <w:tcMar>
              <w:top w:w="90" w:type="dxa"/>
              <w:start w:w="90" w:type="dxa"/>
              <w:bottom w:w="90" w:type="dxa"/>
              <w:end w:w="90" w:type="dxa"/>
            </w:tcMar>
          </w:tcPr>
          <w:p>
            <w:r>
              <w:rPr>
                <w:rFonts w:ascii="NanumSquare" w:hAnsi="NanumSquare" w:eastAsia="NanumSquare"/>
                <w:sz w:val="18"/>
              </w:rPr>
              <w:t>Job Processing System</w:t>
            </w:r>
          </w:p>
        </w:tc>
        <w:tc>
          <w:tcPr>
            <w:tcW w:type="dxa" w:w="3408"/>
            <w:vAlign w:val="center"/>
            <w:tcMar>
              <w:top w:w="90" w:type="dxa"/>
              <w:start w:w="90" w:type="dxa"/>
              <w:bottom w:w="90" w:type="dxa"/>
              <w:end w:w="90" w:type="dxa"/>
            </w:tcMar>
          </w:tcPr>
          <w:p>
            <w:r>
              <w:rPr>
                <w:rFonts w:ascii="NanumSquare" w:hAnsi="NanumSquare" w:eastAsia="NanumSquare"/>
                <w:sz w:val="18"/>
              </w:rPr>
              <w:t>feature·residual·PCA·학습·백테스트</w:t>
            </w:r>
          </w:p>
        </w:tc>
      </w:tr>
      <w:tr>
        <w:tc>
          <w:tcPr>
            <w:tcW w:type="dxa" w:w="3408"/>
            <w:vAlign w:val="center"/>
            <w:tcMar>
              <w:top w:w="90" w:type="dxa"/>
              <w:start w:w="90" w:type="dxa"/>
              <w:bottom w:w="90" w:type="dxa"/>
              <w:end w:w="90" w:type="dxa"/>
            </w:tcMar>
          </w:tcPr>
          <w:p>
            <w:r>
              <w:rPr>
                <w:rFonts w:ascii="NanumSquare" w:hAnsi="NanumSquare" w:eastAsia="NanumSquare"/>
                <w:sz w:val="18"/>
              </w:rPr>
              <w:t>WSS</w:t>
            </w:r>
          </w:p>
        </w:tc>
        <w:tc>
          <w:tcPr>
            <w:tcW w:type="dxa" w:w="3408"/>
            <w:vAlign w:val="center"/>
            <w:tcMar>
              <w:top w:w="90" w:type="dxa"/>
              <w:start w:w="90" w:type="dxa"/>
              <w:bottom w:w="90" w:type="dxa"/>
              <w:end w:w="90" w:type="dxa"/>
            </w:tcMar>
          </w:tcPr>
          <w:p>
            <w:r>
              <w:rPr>
                <w:rFonts w:ascii="NanumSquare" w:hAnsi="NanumSquare" w:eastAsia="NanumSquare"/>
                <w:sz w:val="18"/>
              </w:rPr>
              <w:t>Web Service System</w:t>
            </w:r>
          </w:p>
        </w:tc>
        <w:tc>
          <w:tcPr>
            <w:tcW w:type="dxa" w:w="3408"/>
            <w:vAlign w:val="center"/>
            <w:tcMar>
              <w:top w:w="90" w:type="dxa"/>
              <w:start w:w="90" w:type="dxa"/>
              <w:bottom w:w="90" w:type="dxa"/>
              <w:end w:w="90" w:type="dxa"/>
            </w:tcMar>
          </w:tcPr>
          <w:p>
            <w:r>
              <w:rPr>
                <w:rFonts w:ascii="NanumSquare" w:hAnsi="NanumSquare" w:eastAsia="NanumSquare"/>
                <w:sz w:val="18"/>
              </w:rPr>
              <w:t>Streamlit에서 결과와 최근 예측 표출</w:t>
            </w:r>
          </w:p>
        </w:tc>
      </w:tr>
    </w:tbl>
    <w:p>
      <w:r>
        <w:t>공식 학습·백테스트와 최신 추론은 분리한다. 공식 결과는 확정 CSV로 정적으로 표시하고, 저장된 B/C/D pkl의 최근 1회 예측은 실행 시점의 최신 주봉으로 feature를 재생성해 수행한다. 따라서 완전 자동 재학습 시스템이 아니라 부분 자동화·재현 가능 분석 파이프라인이다.</w:t>
      </w:r>
    </w:p>
    <w:p>
      <w:pPr>
        <w:pStyle w:val="Heading1"/>
      </w:pPr>
      <w:r>
        <w:t>7. 실제 산출물과 경로 원칙</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8E4"/>
            <w:tcMar>
              <w:top w:w="90" w:type="dxa"/>
              <w:start w:w="90" w:type="dxa"/>
              <w:bottom w:w="90" w:type="dxa"/>
              <w:end w:w="90" w:type="dxa"/>
            </w:tcMar>
          </w:tcPr>
          <w:p>
            <w:pPr>
              <w:jc w:val="center"/>
            </w:pPr>
            <w:r>
              <w:rPr>
                <w:rFonts w:ascii="NanumSquare" w:hAnsi="NanumSquare" w:eastAsia="NanumSquare"/>
                <w:b/>
                <w:sz w:val="19"/>
              </w:rPr>
              <w:t>구분</w:t>
            </w:r>
          </w:p>
        </w:tc>
        <w:tc>
          <w:tcPr>
            <w:tcW w:type="dxa" w:w="5112"/>
            <w:vAlign w:val="center"/>
            <w:shd w:fill="DCE8E4"/>
            <w:tcMar>
              <w:top w:w="90" w:type="dxa"/>
              <w:start w:w="90" w:type="dxa"/>
              <w:bottom w:w="90" w:type="dxa"/>
              <w:end w:w="90" w:type="dxa"/>
            </w:tcMar>
          </w:tcPr>
          <w:p>
            <w:pPr>
              <w:jc w:val="center"/>
            </w:pPr>
            <w:r>
              <w:rPr>
                <w:rFonts w:ascii="NanumSquare" w:hAnsi="NanumSquare" w:eastAsia="NanumSquare"/>
                <w:b/>
                <w:sz w:val="19"/>
              </w:rPr>
              <w:t>현재 기준</w:t>
            </w:r>
          </w:p>
        </w:tc>
      </w:tr>
      <w:tr>
        <w:tc>
          <w:tcPr>
            <w:tcW w:type="dxa" w:w="5112"/>
            <w:vAlign w:val="center"/>
            <w:tcMar>
              <w:top w:w="90" w:type="dxa"/>
              <w:start w:w="90" w:type="dxa"/>
              <w:bottom w:w="90" w:type="dxa"/>
              <w:end w:w="90" w:type="dxa"/>
            </w:tcMar>
          </w:tcPr>
          <w:p>
            <w:r>
              <w:rPr>
                <w:rFonts w:ascii="NanumSquare" w:hAnsi="NanumSquare" w:eastAsia="NanumSquare"/>
                <w:sz w:val="18"/>
              </w:rPr>
              <w:t>공식 성능</w:t>
            </w:r>
          </w:p>
        </w:tc>
        <w:tc>
          <w:tcPr>
            <w:tcW w:type="dxa" w:w="5112"/>
            <w:vAlign w:val="center"/>
            <w:tcMar>
              <w:top w:w="90" w:type="dxa"/>
              <w:start w:w="90" w:type="dxa"/>
              <w:bottom w:w="90" w:type="dxa"/>
              <w:end w:w="90" w:type="dxa"/>
            </w:tcMar>
          </w:tcPr>
          <w:p>
            <w:r>
              <w:rPr>
                <w:rFonts w:ascii="NanumSquare" w:hAnsi="NanumSquare" w:eastAsia="NanumSquare"/>
                <w:sz w:val="18"/>
              </w:rPr>
              <w:t>프로젝트 루트 model_backtest_summary.csv</w:t>
            </w:r>
          </w:p>
        </w:tc>
      </w:tr>
      <w:tr>
        <w:tc>
          <w:tcPr>
            <w:tcW w:type="dxa" w:w="5112"/>
            <w:vAlign w:val="center"/>
            <w:tcMar>
              <w:top w:w="90" w:type="dxa"/>
              <w:start w:w="90" w:type="dxa"/>
              <w:bottom w:w="90" w:type="dxa"/>
              <w:end w:w="90" w:type="dxa"/>
            </w:tcMar>
          </w:tcPr>
          <w:p>
            <w:r>
              <w:rPr>
                <w:rFonts w:ascii="NanumSquare" w:hAnsi="NanumSquare" w:eastAsia="NanumSquare"/>
                <w:sz w:val="18"/>
              </w:rPr>
              <w:t>기간별 성능</w:t>
            </w:r>
          </w:p>
        </w:tc>
        <w:tc>
          <w:tcPr>
            <w:tcW w:type="dxa" w:w="5112"/>
            <w:vAlign w:val="center"/>
            <w:tcMar>
              <w:top w:w="90" w:type="dxa"/>
              <w:start w:w="90" w:type="dxa"/>
              <w:bottom w:w="90" w:type="dxa"/>
              <w:end w:w="90" w:type="dxa"/>
            </w:tcMar>
          </w:tcPr>
          <w:p>
            <w:r>
              <w:rPr>
                <w:rFonts w:ascii="NanumSquare" w:hAnsi="NanumSquare" w:eastAsia="NanumSquare"/>
                <w:sz w:val="18"/>
              </w:rPr>
              <w:t>프로젝트 루트 model_period_backtest.csv</w:t>
            </w:r>
          </w:p>
        </w:tc>
      </w:tr>
      <w:tr>
        <w:tc>
          <w:tcPr>
            <w:tcW w:type="dxa" w:w="5112"/>
            <w:vAlign w:val="center"/>
            <w:tcMar>
              <w:top w:w="90" w:type="dxa"/>
              <w:start w:w="90" w:type="dxa"/>
              <w:bottom w:w="90" w:type="dxa"/>
              <w:end w:w="90" w:type="dxa"/>
            </w:tcMar>
          </w:tcPr>
          <w:p>
            <w:r>
              <w:rPr>
                <w:rFonts w:ascii="NanumSquare" w:hAnsi="NanumSquare" w:eastAsia="NanumSquare"/>
                <w:sz w:val="18"/>
              </w:rPr>
              <w:t>공식 심리 자료</w:t>
            </w:r>
          </w:p>
        </w:tc>
        <w:tc>
          <w:tcPr>
            <w:tcW w:type="dxa" w:w="5112"/>
            <w:vAlign w:val="center"/>
            <w:tcMar>
              <w:top w:w="90" w:type="dxa"/>
              <w:start w:w="90" w:type="dxa"/>
              <w:bottom w:w="90" w:type="dxa"/>
              <w:end w:w="90" w:type="dxa"/>
            </w:tcMar>
          </w:tcPr>
          <w:p>
            <w:r>
              <w:rPr>
                <w:rFonts w:ascii="NanumSquare" w:hAnsi="NanumSquare" w:eastAsia="NanumSquare"/>
                <w:sz w:val="18"/>
              </w:rPr>
              <w:t>삼성전자_missing_summary.csv / raw_indicators.csv / sentiment_features.csv</w:t>
            </w:r>
          </w:p>
        </w:tc>
      </w:tr>
      <w:tr>
        <w:tc>
          <w:tcPr>
            <w:tcW w:type="dxa" w:w="5112"/>
            <w:vAlign w:val="center"/>
            <w:tcMar>
              <w:top w:w="90" w:type="dxa"/>
              <w:start w:w="90" w:type="dxa"/>
              <w:bottom w:w="90" w:type="dxa"/>
              <w:end w:w="90" w:type="dxa"/>
            </w:tcMar>
          </w:tcPr>
          <w:p>
            <w:r>
              <w:rPr>
                <w:rFonts w:ascii="NanumSquare" w:hAnsi="NanumSquare" w:eastAsia="NanumSquare"/>
                <w:sz w:val="18"/>
              </w:rPr>
              <w:t>저장 추론 모델</w:t>
            </w:r>
          </w:p>
        </w:tc>
        <w:tc>
          <w:tcPr>
            <w:tcW w:type="dxa" w:w="5112"/>
            <w:vAlign w:val="center"/>
            <w:tcMar>
              <w:top w:w="90" w:type="dxa"/>
              <w:start w:w="90" w:type="dxa"/>
              <w:bottom w:w="90" w:type="dxa"/>
              <w:end w:w="90" w:type="dxa"/>
            </w:tcMar>
          </w:tcPr>
          <w:p>
            <w:r>
              <w:rPr>
                <w:rFonts w:ascii="NanumSquare" w:hAnsi="NanumSquare" w:eastAsia="NanumSquare"/>
                <w:sz w:val="18"/>
              </w:rPr>
              <w:t>models의 B/C/D 대응 pkl, scaler.pkl, pca.pkl</w:t>
            </w:r>
          </w:p>
        </w:tc>
      </w:tr>
      <w:tr>
        <w:tc>
          <w:tcPr>
            <w:tcW w:type="dxa" w:w="5112"/>
            <w:vAlign w:val="center"/>
            <w:tcMar>
              <w:top w:w="90" w:type="dxa"/>
              <w:start w:w="90" w:type="dxa"/>
              <w:bottom w:w="90" w:type="dxa"/>
              <w:end w:w="90" w:type="dxa"/>
            </w:tcMar>
          </w:tcPr>
          <w:p>
            <w:r>
              <w:rPr>
                <w:rFonts w:ascii="NanumSquare" w:hAnsi="NanumSquare" w:eastAsia="NanumSquare"/>
                <w:sz w:val="18"/>
              </w:rPr>
              <w:t>최근 추론</w:t>
            </w:r>
          </w:p>
        </w:tc>
        <w:tc>
          <w:tcPr>
            <w:tcW w:type="dxa" w:w="5112"/>
            <w:vAlign w:val="center"/>
            <w:tcMar>
              <w:top w:w="90" w:type="dxa"/>
              <w:start w:w="90" w:type="dxa"/>
              <w:bottom w:w="90" w:type="dxa"/>
              <w:end w:w="90" w:type="dxa"/>
            </w:tcMar>
          </w:tcPr>
          <w:p>
            <w:r>
              <w:rPr>
                <w:rFonts w:ascii="NanumSquare" w:hAnsi="NanumSquare" w:eastAsia="NanumSquare"/>
                <w:sz w:val="18"/>
              </w:rPr>
              <w:t>modules/predictor.py와 tabs/modeling_validation.py</w:t>
            </w:r>
          </w:p>
        </w:tc>
      </w:tr>
    </w:tbl>
    <w:p>
      <w:r>
        <w:t>A-1~A-3의 공식 성능은 CSV로 표출한다. A-1~A-3 pkl이 실제 프로젝트에 배포되지 않은 경우 최근 1회 예측 선택지에는 포함하지 않는다.</w:t>
      </w:r>
    </w:p>
    <w:p>
      <w:pPr>
        <w:pStyle w:val="Heading1"/>
      </w:pPr>
      <w:r>
        <w:t>8. 공식 결과의 해석</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7"/>
              </w:rPr>
              <w:t>모델</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7"/>
              </w:rPr>
              <w:t>DA</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7"/>
              </w:rPr>
              <w:t>핵심 해석</w:t>
            </w:r>
          </w:p>
        </w:tc>
      </w:tr>
      <w:tr>
        <w:tc>
          <w:tcPr>
            <w:tcW w:type="dxa" w:w="3408"/>
            <w:vAlign w:val="center"/>
            <w:tcMar>
              <w:top w:w="90" w:type="dxa"/>
              <w:start w:w="90" w:type="dxa"/>
              <w:bottom w:w="90" w:type="dxa"/>
              <w:end w:w="90" w:type="dxa"/>
            </w:tcMar>
          </w:tcPr>
          <w:p>
            <w:r>
              <w:rPr>
                <w:rFonts w:ascii="NanumSquare" w:hAnsi="NanumSquare" w:eastAsia="NanumSquare"/>
                <w:sz w:val="16"/>
              </w:rPr>
              <w:t>KOSPI-only</w:t>
            </w:r>
          </w:p>
        </w:tc>
        <w:tc>
          <w:tcPr>
            <w:tcW w:type="dxa" w:w="3408"/>
            <w:vAlign w:val="center"/>
            <w:tcMar>
              <w:top w:w="90" w:type="dxa"/>
              <w:start w:w="90" w:type="dxa"/>
              <w:bottom w:w="90" w:type="dxa"/>
              <w:end w:w="90" w:type="dxa"/>
            </w:tcMar>
          </w:tcPr>
          <w:p>
            <w:r>
              <w:rPr>
                <w:rFonts w:ascii="NanumSquare" w:hAnsi="NanumSquare" w:eastAsia="NanumSquare"/>
                <w:sz w:val="16"/>
              </w:rPr>
              <w:t>56.8966%</w:t>
            </w:r>
          </w:p>
        </w:tc>
        <w:tc>
          <w:tcPr>
            <w:tcW w:type="dxa" w:w="3408"/>
            <w:vAlign w:val="center"/>
            <w:tcMar>
              <w:top w:w="90" w:type="dxa"/>
              <w:start w:w="90" w:type="dxa"/>
              <w:bottom w:w="90" w:type="dxa"/>
              <w:end w:w="90" w:type="dxa"/>
            </w:tcMar>
          </w:tcPr>
          <w:p>
            <w:r>
              <w:rPr>
                <w:rFonts w:ascii="NanumSquare" w:hAnsi="NanumSquare" w:eastAsia="NanumSquare"/>
                <w:sz w:val="16"/>
              </w:rPr>
              <w:t>Bitcoin 제외 가격 기준</w:t>
            </w:r>
          </w:p>
        </w:tc>
      </w:tr>
      <w:tr>
        <w:tc>
          <w:tcPr>
            <w:tcW w:type="dxa" w:w="3408"/>
            <w:vAlign w:val="center"/>
            <w:tcMar>
              <w:top w:w="90" w:type="dxa"/>
              <w:start w:w="90" w:type="dxa"/>
              <w:bottom w:w="90" w:type="dxa"/>
              <w:end w:w="90" w:type="dxa"/>
            </w:tcMar>
          </w:tcPr>
          <w:p>
            <w:r>
              <w:rPr>
                <w:rFonts w:ascii="NanumSquare" w:hAnsi="NanumSquare" w:eastAsia="NanumSquare"/>
                <w:sz w:val="16"/>
              </w:rPr>
              <w:t>Price-only</w:t>
            </w:r>
          </w:p>
        </w:tc>
        <w:tc>
          <w:tcPr>
            <w:tcW w:type="dxa" w:w="3408"/>
            <w:vAlign w:val="center"/>
            <w:tcMar>
              <w:top w:w="90" w:type="dxa"/>
              <w:start w:w="90" w:type="dxa"/>
              <w:bottom w:w="90" w:type="dxa"/>
              <w:end w:w="90" w:type="dxa"/>
            </w:tcMar>
          </w:tcPr>
          <w:p>
            <w:r>
              <w:rPr>
                <w:rFonts w:ascii="NanumSquare" w:hAnsi="NanumSquare" w:eastAsia="NanumSquare"/>
                <w:sz w:val="16"/>
              </w:rPr>
              <w:t>60.3448%</w:t>
            </w:r>
          </w:p>
        </w:tc>
        <w:tc>
          <w:tcPr>
            <w:tcW w:type="dxa" w:w="3408"/>
            <w:vAlign w:val="center"/>
            <w:tcMar>
              <w:top w:w="90" w:type="dxa"/>
              <w:start w:w="90" w:type="dxa"/>
              <w:bottom w:w="90" w:type="dxa"/>
              <w:end w:w="90" w:type="dxa"/>
            </w:tcMar>
          </w:tcPr>
          <w:p>
            <w:r>
              <w:rPr>
                <w:rFonts w:ascii="NanumSquare" w:hAnsi="NanumSquare" w:eastAsia="NanumSquare"/>
                <w:sz w:val="16"/>
              </w:rPr>
              <w:t>대표 비교 기준</w:t>
            </w:r>
          </w:p>
        </w:tc>
      </w:tr>
      <w:tr>
        <w:tc>
          <w:tcPr>
            <w:tcW w:type="dxa" w:w="3408"/>
            <w:vAlign w:val="center"/>
            <w:tcMar>
              <w:top w:w="90" w:type="dxa"/>
              <w:start w:w="90" w:type="dxa"/>
              <w:bottom w:w="90" w:type="dxa"/>
              <w:end w:w="90" w:type="dxa"/>
            </w:tcMar>
          </w:tcPr>
          <w:p>
            <w:r>
              <w:rPr>
                <w:rFonts w:ascii="NanumSquare" w:hAnsi="NanumSquare" w:eastAsia="NanumSquare"/>
                <w:sz w:val="16"/>
              </w:rPr>
              <w:t>A-1 ATR</w:t>
            </w:r>
          </w:p>
        </w:tc>
        <w:tc>
          <w:tcPr>
            <w:tcW w:type="dxa" w:w="3408"/>
            <w:vAlign w:val="center"/>
            <w:tcMar>
              <w:top w:w="90" w:type="dxa"/>
              <w:start w:w="90" w:type="dxa"/>
              <w:bottom w:w="90" w:type="dxa"/>
              <w:end w:w="90" w:type="dxa"/>
            </w:tcMar>
          </w:tcPr>
          <w:p>
            <w:r>
              <w:rPr>
                <w:rFonts w:ascii="NanumSquare" w:hAnsi="NanumSquare" w:eastAsia="NanumSquare"/>
                <w:sz w:val="16"/>
              </w:rPr>
              <w:t>62.0690%</w:t>
            </w:r>
          </w:p>
        </w:tc>
        <w:tc>
          <w:tcPr>
            <w:tcW w:type="dxa" w:w="3408"/>
            <w:vAlign w:val="center"/>
            <w:tcMar>
              <w:top w:w="90" w:type="dxa"/>
              <w:start w:w="90" w:type="dxa"/>
              <w:bottom w:w="90" w:type="dxa"/>
              <w:end w:w="90" w:type="dxa"/>
            </w:tcMar>
          </w:tcPr>
          <w:p>
            <w:r>
              <w:rPr>
                <w:rFonts w:ascii="NanumSquare" w:hAnsi="NanumSquare" w:eastAsia="NanumSquare"/>
                <w:sz w:val="16"/>
              </w:rPr>
              <w:t>1건 개선</w:t>
            </w:r>
          </w:p>
        </w:tc>
      </w:tr>
      <w:tr>
        <w:tc>
          <w:tcPr>
            <w:tcW w:type="dxa" w:w="3408"/>
            <w:vAlign w:val="center"/>
            <w:tcMar>
              <w:top w:w="90" w:type="dxa"/>
              <w:start w:w="90" w:type="dxa"/>
              <w:bottom w:w="90" w:type="dxa"/>
              <w:end w:w="90" w:type="dxa"/>
            </w:tcMar>
          </w:tcPr>
          <w:p>
            <w:r>
              <w:rPr>
                <w:rFonts w:ascii="NanumSquare" w:hAnsi="NanumSquare" w:eastAsia="NanumSquare"/>
                <w:sz w:val="16"/>
              </w:rPr>
              <w:t>A-2 MFI</w:t>
            </w:r>
          </w:p>
        </w:tc>
        <w:tc>
          <w:tcPr>
            <w:tcW w:type="dxa" w:w="3408"/>
            <w:vAlign w:val="center"/>
            <w:tcMar>
              <w:top w:w="90" w:type="dxa"/>
              <w:start w:w="90" w:type="dxa"/>
              <w:bottom w:w="90" w:type="dxa"/>
              <w:end w:w="90" w:type="dxa"/>
            </w:tcMar>
          </w:tcPr>
          <w:p>
            <w:r>
              <w:rPr>
                <w:rFonts w:ascii="NanumSquare" w:hAnsi="NanumSquare" w:eastAsia="NanumSquare"/>
                <w:sz w:val="16"/>
              </w:rPr>
              <w:t>62.0690%</w:t>
            </w:r>
          </w:p>
        </w:tc>
        <w:tc>
          <w:tcPr>
            <w:tcW w:type="dxa" w:w="3408"/>
            <w:vAlign w:val="center"/>
            <w:tcMar>
              <w:top w:w="90" w:type="dxa"/>
              <w:start w:w="90" w:type="dxa"/>
              <w:bottom w:w="90" w:type="dxa"/>
              <w:end w:w="90" w:type="dxa"/>
            </w:tcMar>
          </w:tcPr>
          <w:p>
            <w:r>
              <w:rPr>
                <w:rFonts w:ascii="NanumSquare" w:hAnsi="NanumSquare" w:eastAsia="NanumSquare"/>
                <w:sz w:val="16"/>
              </w:rPr>
              <w:t>1건 개선</w:t>
            </w:r>
          </w:p>
        </w:tc>
      </w:tr>
      <w:tr>
        <w:tc>
          <w:tcPr>
            <w:tcW w:type="dxa" w:w="3408"/>
            <w:vAlign w:val="center"/>
            <w:tcMar>
              <w:top w:w="90" w:type="dxa"/>
              <w:start w:w="90" w:type="dxa"/>
              <w:bottom w:w="90" w:type="dxa"/>
              <w:end w:w="90" w:type="dxa"/>
            </w:tcMar>
          </w:tcPr>
          <w:p>
            <w:r>
              <w:rPr>
                <w:rFonts w:ascii="NanumSquare" w:hAnsi="NanumSquare" w:eastAsia="NanumSquare"/>
                <w:sz w:val="16"/>
              </w:rPr>
              <w:t>A-3 Stochastic</w:t>
            </w:r>
          </w:p>
        </w:tc>
        <w:tc>
          <w:tcPr>
            <w:tcW w:type="dxa" w:w="3408"/>
            <w:vAlign w:val="center"/>
            <w:tcMar>
              <w:top w:w="90" w:type="dxa"/>
              <w:start w:w="90" w:type="dxa"/>
              <w:bottom w:w="90" w:type="dxa"/>
              <w:end w:w="90" w:type="dxa"/>
            </w:tcMar>
          </w:tcPr>
          <w:p>
            <w:r>
              <w:rPr>
                <w:rFonts w:ascii="NanumSquare" w:hAnsi="NanumSquare" w:eastAsia="NanumSquare"/>
                <w:sz w:val="16"/>
              </w:rPr>
              <w:t>60.3448%</w:t>
            </w:r>
          </w:p>
        </w:tc>
        <w:tc>
          <w:tcPr>
            <w:tcW w:type="dxa" w:w="3408"/>
            <w:vAlign w:val="center"/>
            <w:tcMar>
              <w:top w:w="90" w:type="dxa"/>
              <w:start w:w="90" w:type="dxa"/>
              <w:bottom w:w="90" w:type="dxa"/>
              <w:end w:w="90" w:type="dxa"/>
            </w:tcMar>
          </w:tcPr>
          <w:p>
            <w:r>
              <w:rPr>
                <w:rFonts w:ascii="NanumSquare" w:hAnsi="NanumSquare" w:eastAsia="NanumSquare"/>
                <w:sz w:val="16"/>
              </w:rPr>
              <w:t>추가 개선 없음</w:t>
            </w:r>
          </w:p>
        </w:tc>
      </w:tr>
      <w:tr>
        <w:tc>
          <w:tcPr>
            <w:tcW w:type="dxa" w:w="3408"/>
            <w:vAlign w:val="center"/>
            <w:tcMar>
              <w:top w:w="90" w:type="dxa"/>
              <w:start w:w="90" w:type="dxa"/>
              <w:bottom w:w="90" w:type="dxa"/>
              <w:end w:w="90" w:type="dxa"/>
            </w:tcMar>
          </w:tcPr>
          <w:p>
            <w:r>
              <w:rPr>
                <w:rFonts w:ascii="NanumSquare" w:hAnsi="NanumSquare" w:eastAsia="NanumSquare"/>
                <w:sz w:val="16"/>
              </w:rPr>
              <w:t>B/C/D</w:t>
            </w:r>
          </w:p>
        </w:tc>
        <w:tc>
          <w:tcPr>
            <w:tcW w:type="dxa" w:w="3408"/>
            <w:vAlign w:val="center"/>
            <w:tcMar>
              <w:top w:w="90" w:type="dxa"/>
              <w:start w:w="90" w:type="dxa"/>
              <w:bottom w:w="90" w:type="dxa"/>
              <w:end w:w="90" w:type="dxa"/>
            </w:tcMar>
          </w:tcPr>
          <w:p>
            <w:r>
              <w:rPr>
                <w:rFonts w:ascii="NanumSquare" w:hAnsi="NanumSquare" w:eastAsia="NanumSquare"/>
                <w:sz w:val="16"/>
              </w:rPr>
              <w:t>각 60.3448%</w:t>
            </w:r>
          </w:p>
        </w:tc>
        <w:tc>
          <w:tcPr>
            <w:tcW w:type="dxa" w:w="3408"/>
            <w:vAlign w:val="center"/>
            <w:tcMar>
              <w:top w:w="90" w:type="dxa"/>
              <w:start w:w="90" w:type="dxa"/>
              <w:bottom w:w="90" w:type="dxa"/>
              <w:end w:w="90" w:type="dxa"/>
            </w:tcMar>
          </w:tcPr>
          <w:p>
            <w:r>
              <w:rPr>
                <w:rFonts w:ascii="NanumSquare" w:hAnsi="NanumSquare" w:eastAsia="NanumSquare"/>
                <w:sz w:val="16"/>
              </w:rPr>
              <w:t>통합·결합형 추가 적중 없음</w:t>
            </w:r>
          </w:p>
        </w:tc>
      </w:tr>
    </w:tbl>
    <w:p>
      <w:r>
        <w:t>실험 1에서 통합형·개별 3개형·결합형은 Price-only와 동일했다. 실험 2에서 ATR·MFI 단독형이 58주 중 1건 개선됐지만 강한 일반화 결과로 보기 어렵다. 실험 3에서 Bitcoin 포함 모델은 KOSPI-only보다 2건 더 적중했으나 인과성이나 일반적 상관성을 입증하지 않는다.</w:t>
      </w:r>
    </w:p>
    <w:p>
      <w:pPr>
        <w:pStyle w:val="Heading1"/>
      </w:pPr>
      <w:r>
        <w:t>9. 대시보드 구성</w:t>
      </w:r>
    </w:p>
    <w:p>
      <w:pPr>
        <w:pStyle w:val="ListBullet"/>
      </w:pPr>
      <w:r>
        <w:t>프로젝트 소개: 연구 목적과 실험 구조</w:t>
      </w:r>
    </w:p>
    <w:p>
      <w:pPr>
        <w:pStyle w:val="ListBullet"/>
      </w:pPr>
      <w:r>
        <w:t>DataFlow: 조원 제공 도식화 이미지와 확정 설명문만 표출</w:t>
      </w:r>
    </w:p>
    <w:p>
      <w:pPr>
        <w:pStyle w:val="ListBullet"/>
      </w:pPr>
      <w:r>
        <w:t>데이터 전처리: 세 자산 선택 가능</w:t>
      </w:r>
    </w:p>
    <w:p>
      <w:pPr>
        <w:pStyle w:val="ListBullet"/>
      </w:pPr>
      <w:r>
        <w:t>심리지표: 삼성전자 고정</w:t>
      </w:r>
    </w:p>
    <w:p>
      <w:pPr>
        <w:pStyle w:val="ListBullet"/>
      </w:pPr>
      <w:r>
        <w:t>모델링/검증: 실험 3→1→2, 전체 종합표, 기간별 결과, B/C/D 최근 예측</w:t>
      </w:r>
    </w:p>
    <w:p>
      <w:pPr>
        <w:pStyle w:val="Heading1"/>
      </w:pPr>
      <w:r>
        <w:t>10. 한계와 향후 과제</w:t>
      </w:r>
    </w:p>
    <w:p>
      <w:pPr>
        <w:pStyle w:val="ListBullet"/>
      </w:pPr>
      <w:r>
        <w:t>단일 종목·58주 테스트 구간의 표본 제한</w:t>
      </w:r>
    </w:p>
    <w:p>
      <w:pPr>
        <w:pStyle w:val="ListBullet"/>
      </w:pPr>
      <w:r>
        <w:t>DA가 클래스 비중에 민감하므로 오차지표와 상승·하락별 정확도 병행</w:t>
      </w:r>
    </w:p>
    <w:p>
      <w:pPr>
        <w:pStyle w:val="ListBullet"/>
      </w:pPr>
      <w:r>
        <w:t>Residual과 PC1은 심리의 직접 측정치가 아님</w:t>
      </w:r>
    </w:p>
    <w:p>
      <w:pPr>
        <w:pStyle w:val="ListBullet"/>
      </w:pPr>
      <w:r>
        <w:t>더 긴 기간·다종목·시장 국면·텍스트 심리와의 비교 필요</w:t>
      </w:r>
    </w:p>
    <w:p>
      <w:pPr>
        <w:pStyle w:val="ListBullet"/>
      </w:pPr>
      <w:r>
        <w:t>공식 재학습과 모델 버전 메타데이터 자동화는 향후 과제</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80"/>
    </w:pPr>
    <w:rPr>
      <w:rFonts w:ascii="NanumSquare" w:hAnsi="NanumSquare" w:eastAsia="NanumSquar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023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0E66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3E6F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0233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