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C903A" w14:textId="77777777" w:rsidR="00FD170E" w:rsidRPr="0059170B" w:rsidRDefault="008D6A2C" w:rsidP="00FD170E">
      <w:pPr>
        <w:jc w:val="center"/>
        <w:rPr>
          <w:b/>
          <w:bCs/>
          <w:sz w:val="28"/>
          <w:szCs w:val="28"/>
        </w:rPr>
      </w:pPr>
      <w:r w:rsidRPr="0059170B">
        <w:rPr>
          <w:b/>
          <w:bCs/>
          <w:sz w:val="28"/>
          <w:szCs w:val="28"/>
        </w:rPr>
        <w:t>Projet PredCOMPACT</w:t>
      </w:r>
    </w:p>
    <w:p w14:paraId="2D4D093D" w14:textId="25EE8F61" w:rsidR="005404B3" w:rsidRDefault="008D6A2C">
      <w:pPr>
        <w:rPr>
          <w:b/>
          <w:bCs/>
        </w:rPr>
      </w:pPr>
      <w:r w:rsidRPr="00FD170E">
        <w:rPr>
          <w:b/>
          <w:bCs/>
        </w:rPr>
        <w:t xml:space="preserve">Démarche 1 : </w:t>
      </w:r>
      <w:r w:rsidR="00163B9E">
        <w:rPr>
          <w:b/>
          <w:bCs/>
        </w:rPr>
        <w:t>Analyse de l’é</w:t>
      </w:r>
      <w:r w:rsidRPr="00FD170E">
        <w:rPr>
          <w:b/>
          <w:bCs/>
        </w:rPr>
        <w:t>tude du marc</w:t>
      </w:r>
      <w:r w:rsidR="005404B3">
        <w:rPr>
          <w:b/>
          <w:bCs/>
        </w:rPr>
        <w:t>h</w:t>
      </w:r>
      <w:r w:rsidRPr="00FD170E">
        <w:rPr>
          <w:b/>
          <w:bCs/>
        </w:rPr>
        <w:t>é</w:t>
      </w:r>
      <w:r w:rsidR="00FD170E">
        <w:rPr>
          <w:b/>
          <w:bCs/>
        </w:rPr>
        <w:t xml:space="preserve"> </w:t>
      </w:r>
      <w:r w:rsidR="00163B9E">
        <w:rPr>
          <w:b/>
          <w:bCs/>
        </w:rPr>
        <w:t>– choix des matières-premières</w:t>
      </w:r>
    </w:p>
    <w:p w14:paraId="273D38B1" w14:textId="2C6E8764" w:rsidR="005404B3" w:rsidRPr="005404B3" w:rsidRDefault="005404B3">
      <w:pPr>
        <w:rPr>
          <w:i/>
          <w:iCs/>
        </w:rPr>
      </w:pPr>
      <w:r w:rsidRPr="005404B3">
        <w:rPr>
          <w:i/>
          <w:iCs/>
        </w:rPr>
        <w:t>Répondre le WP1 p</w:t>
      </w:r>
      <w:r w:rsidR="00FD170E" w:rsidRPr="005404B3">
        <w:rPr>
          <w:i/>
          <w:iCs/>
        </w:rPr>
        <w:t>rojet ANR</w:t>
      </w:r>
      <w:r w:rsidRPr="005404B3">
        <w:rPr>
          <w:i/>
          <w:iCs/>
        </w:rPr>
        <w:t xml:space="preserve"> </w:t>
      </w:r>
      <w:r w:rsidRPr="005404B3">
        <w:rPr>
          <w:i/>
          <w:iCs/>
        </w:rPr>
        <w:sym w:font="Wingdings" w:char="F0E0"/>
      </w:r>
      <w:r w:rsidRPr="005404B3">
        <w:rPr>
          <w:i/>
          <w:iCs/>
        </w:rPr>
        <w:t xml:space="preserve"> </w:t>
      </w:r>
      <w:r w:rsidRPr="005404B3">
        <w:rPr>
          <w:i/>
          <w:iCs/>
        </w:rPr>
        <w:t>-Definition of “model” compact powder formulations</w:t>
      </w:r>
    </w:p>
    <w:p w14:paraId="7A66AA8E" w14:textId="4021420F" w:rsidR="00FD170E" w:rsidRDefault="008D6A2C">
      <w:r>
        <w:t xml:space="preserve">Idée de cette partie est </w:t>
      </w:r>
      <w:r w:rsidR="00FD170E">
        <w:t>d’</w:t>
      </w:r>
      <w:r>
        <w:t>utilis</w:t>
      </w:r>
      <w:r w:rsidR="00FD170E">
        <w:t>er</w:t>
      </w:r>
      <w:r>
        <w:t xml:space="preserve"> les données récupérées par l’analyse du marché réalisé sur la plateforme Cosmetikwatch </w:t>
      </w:r>
      <w:r>
        <w:sym w:font="Wingdings" w:char="F0E0"/>
      </w:r>
      <w:r>
        <w:t xml:space="preserve"> voir fichier </w:t>
      </w:r>
      <w:r w:rsidR="005404B3">
        <w:t>E</w:t>
      </w:r>
      <w:r>
        <w:t xml:space="preserve">xcel </w:t>
      </w:r>
      <w:r w:rsidR="00E27125">
        <w:t>« </w:t>
      </w:r>
      <w:r w:rsidRPr="00E27125">
        <w:rPr>
          <w:i/>
          <w:iCs/>
        </w:rPr>
        <w:t>compacts 170325</w:t>
      </w:r>
      <w:r w:rsidR="00E27125">
        <w:t> »</w:t>
      </w:r>
      <w:r w:rsidR="00332FF2">
        <w:t xml:space="preserve"> qui contient les informations ci-dessous.</w:t>
      </w:r>
    </w:p>
    <w:p w14:paraId="765089D3" w14:textId="77777777" w:rsidR="005404B3" w:rsidRDefault="005404B3" w:rsidP="005404B3">
      <w:r>
        <w:t xml:space="preserve">Liste des informations collectées à partir de l’analyse du marché sur la Plateforme Cosmetikwatch. </w:t>
      </w:r>
    </w:p>
    <w:p w14:paraId="0AC46BF3" w14:textId="77777777" w:rsidR="005404B3" w:rsidRPr="00332FF2" w:rsidRDefault="005404B3" w:rsidP="005404B3">
      <w:pPr>
        <w:pStyle w:val="Paragraphedeliste"/>
        <w:numPr>
          <w:ilvl w:val="0"/>
          <w:numId w:val="1"/>
        </w:numPr>
      </w:pPr>
      <w:r w:rsidRPr="00332FF2">
        <w:t>Nom produit</w:t>
      </w:r>
    </w:p>
    <w:p w14:paraId="2C6E0C57" w14:textId="77777777" w:rsidR="005404B3" w:rsidRPr="00332FF2" w:rsidRDefault="005404B3" w:rsidP="005404B3">
      <w:pPr>
        <w:pStyle w:val="Paragraphedeliste"/>
        <w:numPr>
          <w:ilvl w:val="0"/>
          <w:numId w:val="1"/>
        </w:numPr>
      </w:pPr>
      <w:r w:rsidRPr="00332FF2">
        <w:t>Marque</w:t>
      </w:r>
    </w:p>
    <w:p w14:paraId="14DC2EE3" w14:textId="77777777" w:rsidR="005404B3" w:rsidRPr="00332FF2" w:rsidRDefault="005404B3" w:rsidP="005404B3">
      <w:pPr>
        <w:pStyle w:val="Paragraphedeliste"/>
        <w:numPr>
          <w:ilvl w:val="0"/>
          <w:numId w:val="1"/>
        </w:numPr>
      </w:pPr>
      <w:r w:rsidRPr="00332FF2">
        <w:t>Groupe(s) / Société(s) cosmétique(s)</w:t>
      </w:r>
    </w:p>
    <w:p w14:paraId="5DFF86AA" w14:textId="77777777" w:rsidR="005404B3" w:rsidRPr="00332FF2" w:rsidRDefault="005404B3" w:rsidP="005404B3">
      <w:pPr>
        <w:pStyle w:val="Paragraphedeliste"/>
        <w:numPr>
          <w:ilvl w:val="0"/>
          <w:numId w:val="1"/>
        </w:numPr>
      </w:pPr>
      <w:r w:rsidRPr="00332FF2">
        <w:t xml:space="preserve">Gamme </w:t>
      </w:r>
    </w:p>
    <w:p w14:paraId="2EDE1D8C" w14:textId="77777777" w:rsidR="005404B3" w:rsidRPr="00332FF2" w:rsidRDefault="005404B3" w:rsidP="005404B3">
      <w:pPr>
        <w:pStyle w:val="Paragraphedeliste"/>
        <w:numPr>
          <w:ilvl w:val="0"/>
          <w:numId w:val="1"/>
        </w:numPr>
      </w:pPr>
      <w:r w:rsidRPr="00332FF2">
        <w:t>Circuit(s) de distribution</w:t>
      </w:r>
    </w:p>
    <w:p w14:paraId="1A204C05" w14:textId="77777777" w:rsidR="005404B3" w:rsidRPr="00332FF2" w:rsidRDefault="005404B3" w:rsidP="005404B3">
      <w:pPr>
        <w:pStyle w:val="Paragraphedeliste"/>
        <w:numPr>
          <w:ilvl w:val="0"/>
          <w:numId w:val="1"/>
        </w:numPr>
      </w:pPr>
      <w:r w:rsidRPr="00332FF2">
        <w:t>Cible(s) consommateur</w:t>
      </w:r>
    </w:p>
    <w:p w14:paraId="64110C38" w14:textId="77777777" w:rsidR="005404B3" w:rsidRPr="00332FF2" w:rsidRDefault="005404B3" w:rsidP="005404B3">
      <w:pPr>
        <w:pStyle w:val="Paragraphedeliste"/>
        <w:numPr>
          <w:ilvl w:val="0"/>
          <w:numId w:val="1"/>
        </w:numPr>
      </w:pPr>
      <w:r w:rsidRPr="00332FF2">
        <w:t>Date de lancement</w:t>
      </w:r>
    </w:p>
    <w:p w14:paraId="7D0EA738" w14:textId="77777777" w:rsidR="005404B3" w:rsidRPr="00332FF2" w:rsidRDefault="005404B3" w:rsidP="005404B3">
      <w:pPr>
        <w:pStyle w:val="Paragraphedeliste"/>
        <w:numPr>
          <w:ilvl w:val="0"/>
          <w:numId w:val="1"/>
        </w:numPr>
      </w:pPr>
      <w:r w:rsidRPr="00332FF2">
        <w:t>Catégorie(s) cosmétique(s)</w:t>
      </w:r>
    </w:p>
    <w:p w14:paraId="3631F83F" w14:textId="77777777" w:rsidR="005404B3" w:rsidRPr="00332FF2" w:rsidRDefault="005404B3" w:rsidP="005404B3">
      <w:pPr>
        <w:pStyle w:val="Paragraphedeliste"/>
        <w:numPr>
          <w:ilvl w:val="0"/>
          <w:numId w:val="1"/>
        </w:numPr>
      </w:pPr>
      <w:r w:rsidRPr="00332FF2">
        <w:t>Zone(s) d'application</w:t>
      </w:r>
    </w:p>
    <w:p w14:paraId="360D47C1" w14:textId="77777777" w:rsidR="005404B3" w:rsidRPr="00FD170E" w:rsidRDefault="005404B3" w:rsidP="005404B3">
      <w:pPr>
        <w:pStyle w:val="Paragraphedeliste"/>
        <w:numPr>
          <w:ilvl w:val="0"/>
          <w:numId w:val="1"/>
        </w:numPr>
        <w:rPr>
          <w:b/>
          <w:bCs/>
        </w:rPr>
      </w:pPr>
      <w:r w:rsidRPr="00FD170E">
        <w:rPr>
          <w:b/>
          <w:bCs/>
        </w:rPr>
        <w:t>Type(s) de produit - Formulation(s) / Galénique(s)</w:t>
      </w:r>
    </w:p>
    <w:p w14:paraId="368679CD" w14:textId="77777777" w:rsidR="005404B3" w:rsidRPr="00332FF2" w:rsidRDefault="005404B3" w:rsidP="005404B3">
      <w:pPr>
        <w:pStyle w:val="Paragraphedeliste"/>
        <w:numPr>
          <w:ilvl w:val="0"/>
          <w:numId w:val="1"/>
        </w:numPr>
      </w:pPr>
      <w:r w:rsidRPr="00332FF2">
        <w:t>Cible(s) cosmétique(s)</w:t>
      </w:r>
    </w:p>
    <w:p w14:paraId="5FFB7A46" w14:textId="77777777" w:rsidR="005404B3" w:rsidRPr="00FD170E" w:rsidRDefault="005404B3" w:rsidP="005404B3">
      <w:pPr>
        <w:pStyle w:val="Paragraphedeliste"/>
        <w:numPr>
          <w:ilvl w:val="0"/>
          <w:numId w:val="1"/>
        </w:numPr>
        <w:rPr>
          <w:b/>
          <w:bCs/>
        </w:rPr>
      </w:pPr>
      <w:r w:rsidRPr="00FD170E">
        <w:rPr>
          <w:b/>
          <w:bCs/>
        </w:rPr>
        <w:t>Revendications principales / claims</w:t>
      </w:r>
    </w:p>
    <w:p w14:paraId="4D8EB03D" w14:textId="77777777" w:rsidR="005404B3" w:rsidRPr="00332FF2" w:rsidRDefault="005404B3" w:rsidP="005404B3">
      <w:pPr>
        <w:pStyle w:val="Paragraphedeliste"/>
        <w:numPr>
          <w:ilvl w:val="0"/>
          <w:numId w:val="1"/>
        </w:numPr>
      </w:pPr>
      <w:r w:rsidRPr="00332FF2">
        <w:t xml:space="preserve"> Ne contenant pas / Sans </w:t>
      </w:r>
    </w:p>
    <w:p w14:paraId="760BE1B5" w14:textId="77777777" w:rsidR="005404B3" w:rsidRPr="00332FF2" w:rsidRDefault="005404B3" w:rsidP="005404B3">
      <w:pPr>
        <w:pStyle w:val="Paragraphedeliste"/>
        <w:numPr>
          <w:ilvl w:val="0"/>
          <w:numId w:val="1"/>
        </w:numPr>
      </w:pPr>
      <w:r w:rsidRPr="00332FF2">
        <w:t>Argumentaires de vente</w:t>
      </w:r>
    </w:p>
    <w:p w14:paraId="40DEDCE2" w14:textId="77777777" w:rsidR="005404B3" w:rsidRPr="00332FF2" w:rsidRDefault="005404B3" w:rsidP="005404B3">
      <w:pPr>
        <w:pStyle w:val="Paragraphedeliste"/>
        <w:numPr>
          <w:ilvl w:val="0"/>
          <w:numId w:val="1"/>
        </w:numPr>
      </w:pPr>
      <w:r w:rsidRPr="00332FF2">
        <w:t xml:space="preserve">Tolérance(s) du produit </w:t>
      </w:r>
    </w:p>
    <w:p w14:paraId="40CC94F5" w14:textId="77777777" w:rsidR="005404B3" w:rsidRPr="00332FF2" w:rsidRDefault="005404B3" w:rsidP="005404B3">
      <w:pPr>
        <w:pStyle w:val="Paragraphedeliste"/>
        <w:numPr>
          <w:ilvl w:val="0"/>
          <w:numId w:val="1"/>
        </w:numPr>
      </w:pPr>
      <w:r w:rsidRPr="00332FF2">
        <w:t xml:space="preserve">Tests d'objectivation </w:t>
      </w:r>
    </w:p>
    <w:p w14:paraId="037B4018" w14:textId="77777777" w:rsidR="005404B3" w:rsidRPr="00332FF2" w:rsidRDefault="005404B3" w:rsidP="005404B3">
      <w:pPr>
        <w:pStyle w:val="Paragraphedeliste"/>
        <w:numPr>
          <w:ilvl w:val="0"/>
          <w:numId w:val="1"/>
        </w:numPr>
      </w:pPr>
      <w:r w:rsidRPr="00332FF2">
        <w:t>Conseils d'utilisation</w:t>
      </w:r>
    </w:p>
    <w:p w14:paraId="2A5677F7" w14:textId="77777777" w:rsidR="005404B3" w:rsidRPr="00FD170E" w:rsidRDefault="005404B3" w:rsidP="005404B3">
      <w:pPr>
        <w:pStyle w:val="Paragraphedeliste"/>
        <w:numPr>
          <w:ilvl w:val="0"/>
          <w:numId w:val="1"/>
        </w:numPr>
        <w:rPr>
          <w:b/>
          <w:bCs/>
        </w:rPr>
      </w:pPr>
      <w:r w:rsidRPr="00FD170E">
        <w:rPr>
          <w:b/>
          <w:bCs/>
        </w:rPr>
        <w:t xml:space="preserve">Ingrédients </w:t>
      </w:r>
    </w:p>
    <w:p w14:paraId="52450EC1" w14:textId="77777777" w:rsidR="005404B3" w:rsidRPr="00332FF2" w:rsidRDefault="005404B3" w:rsidP="005404B3">
      <w:pPr>
        <w:pStyle w:val="Paragraphedeliste"/>
        <w:numPr>
          <w:ilvl w:val="0"/>
          <w:numId w:val="1"/>
        </w:numPr>
      </w:pPr>
      <w:r w:rsidRPr="00332FF2">
        <w:t>Article(s) de conditionnement / Packaging</w:t>
      </w:r>
    </w:p>
    <w:p w14:paraId="3E53DBA7" w14:textId="77777777" w:rsidR="005404B3" w:rsidRPr="00332FF2" w:rsidRDefault="005404B3" w:rsidP="005404B3">
      <w:pPr>
        <w:pStyle w:val="Paragraphedeliste"/>
        <w:numPr>
          <w:ilvl w:val="0"/>
          <w:numId w:val="1"/>
        </w:numPr>
      </w:pPr>
      <w:r w:rsidRPr="00332FF2">
        <w:t>Contenance</w:t>
      </w:r>
    </w:p>
    <w:p w14:paraId="321E71D5" w14:textId="77777777" w:rsidR="005404B3" w:rsidRPr="00332FF2" w:rsidRDefault="005404B3" w:rsidP="005404B3">
      <w:pPr>
        <w:pStyle w:val="Paragraphedeliste"/>
        <w:numPr>
          <w:ilvl w:val="0"/>
          <w:numId w:val="1"/>
        </w:numPr>
      </w:pPr>
      <w:r w:rsidRPr="00332FF2">
        <w:t>Prix moyen de vente</w:t>
      </w:r>
    </w:p>
    <w:p w14:paraId="5501BBE3" w14:textId="77777777" w:rsidR="005404B3" w:rsidRPr="00332FF2" w:rsidRDefault="005404B3" w:rsidP="005404B3">
      <w:pPr>
        <w:pStyle w:val="Paragraphedeliste"/>
        <w:numPr>
          <w:ilvl w:val="0"/>
          <w:numId w:val="1"/>
        </w:numPr>
      </w:pPr>
      <w:r w:rsidRPr="00332FF2">
        <w:t>PAO</w:t>
      </w:r>
    </w:p>
    <w:p w14:paraId="3E91E68E" w14:textId="77777777" w:rsidR="005404B3" w:rsidRPr="00332FF2" w:rsidRDefault="005404B3" w:rsidP="005404B3">
      <w:pPr>
        <w:pStyle w:val="Paragraphedeliste"/>
        <w:numPr>
          <w:ilvl w:val="0"/>
          <w:numId w:val="1"/>
        </w:numPr>
      </w:pPr>
      <w:r w:rsidRPr="00332FF2">
        <w:t>Labels / Prix Beauté</w:t>
      </w:r>
    </w:p>
    <w:p w14:paraId="7E46AF6C" w14:textId="77777777" w:rsidR="005404B3" w:rsidRPr="00332FF2" w:rsidRDefault="005404B3" w:rsidP="005404B3">
      <w:pPr>
        <w:pStyle w:val="Paragraphedeliste"/>
        <w:numPr>
          <w:ilvl w:val="0"/>
          <w:numId w:val="1"/>
        </w:numPr>
      </w:pPr>
      <w:r w:rsidRPr="00332FF2">
        <w:t>Made in</w:t>
      </w:r>
    </w:p>
    <w:p w14:paraId="78C4BA44" w14:textId="77777777" w:rsidR="005404B3" w:rsidRPr="00332FF2" w:rsidRDefault="005404B3" w:rsidP="005404B3">
      <w:pPr>
        <w:pStyle w:val="Paragraphedeliste"/>
        <w:numPr>
          <w:ilvl w:val="0"/>
          <w:numId w:val="1"/>
        </w:numPr>
      </w:pPr>
      <w:r w:rsidRPr="00332FF2">
        <w:t>Note YUKA/100</w:t>
      </w:r>
    </w:p>
    <w:p w14:paraId="2E2AC29B" w14:textId="77777777" w:rsidR="005404B3" w:rsidRPr="00332FF2" w:rsidRDefault="005404B3" w:rsidP="005404B3">
      <w:pPr>
        <w:pStyle w:val="Paragraphedeliste"/>
        <w:numPr>
          <w:ilvl w:val="0"/>
          <w:numId w:val="1"/>
        </w:numPr>
      </w:pPr>
      <w:r>
        <w:t>I</w:t>
      </w:r>
      <w:r w:rsidRPr="00332FF2">
        <w:t>ngrédients d'origine naturelle (%)</w:t>
      </w:r>
    </w:p>
    <w:p w14:paraId="3978908C" w14:textId="77777777" w:rsidR="005404B3" w:rsidRDefault="005404B3" w:rsidP="005404B3">
      <w:pPr>
        <w:pStyle w:val="Paragraphedeliste"/>
        <w:numPr>
          <w:ilvl w:val="0"/>
          <w:numId w:val="1"/>
        </w:numPr>
      </w:pPr>
      <w:r w:rsidRPr="00332FF2">
        <w:t xml:space="preserve">Code EAN </w:t>
      </w:r>
      <w:r w:rsidRPr="00332FF2">
        <w:fldChar w:fldCharType="begin"/>
      </w:r>
      <w:r w:rsidRPr="00332FF2">
        <w:instrText xml:space="preserve"> LINK Excel.Sheet.12 "C:\\Users\\jacqueline.resende-d\\Documents\\Projets_Doctorat_Pos doc\\Inyoung\\Etude du marché\\export_compacts_170325.xlsx" "Worksheet!L1C1:L1C28" \a \f 5 \h  \* MERGEFORMAT </w:instrText>
      </w:r>
      <w:r w:rsidRPr="00332FF2">
        <w:fldChar w:fldCharType="separate"/>
      </w:r>
    </w:p>
    <w:p w14:paraId="7F71B8D4" w14:textId="77777777" w:rsidR="005404B3" w:rsidRDefault="005404B3" w:rsidP="005404B3">
      <w:r w:rsidRPr="00332FF2">
        <w:fldChar w:fldCharType="end"/>
      </w:r>
    </w:p>
    <w:p w14:paraId="641513AC" w14:textId="0B957337" w:rsidR="00FD170E" w:rsidRDefault="00FD170E" w:rsidP="005404B3">
      <w:r>
        <w:t xml:space="preserve">Les besoins sont : </w:t>
      </w:r>
    </w:p>
    <w:p w14:paraId="5A3369B2" w14:textId="2E44EB0B" w:rsidR="008D6A2C" w:rsidRPr="00576625" w:rsidRDefault="00FD170E" w:rsidP="00FD170E">
      <w:pPr>
        <w:pStyle w:val="Paragraphedeliste"/>
        <w:numPr>
          <w:ilvl w:val="0"/>
          <w:numId w:val="3"/>
        </w:numPr>
        <w:rPr>
          <w:b/>
          <w:bCs/>
        </w:rPr>
      </w:pPr>
      <w:r>
        <w:t xml:space="preserve">Dans un premier temps, </w:t>
      </w:r>
      <w:r w:rsidRPr="00576625">
        <w:rPr>
          <w:b/>
          <w:bCs/>
        </w:rPr>
        <w:t>étudier le lien entre le type de produit, les ingrédients et les revendications</w:t>
      </w:r>
    </w:p>
    <w:p w14:paraId="415AFC9A" w14:textId="19210796" w:rsidR="00FD170E" w:rsidRDefault="00FD170E" w:rsidP="00FD170E">
      <w:pPr>
        <w:pStyle w:val="Paragraphedeliste"/>
        <w:numPr>
          <w:ilvl w:val="0"/>
          <w:numId w:val="3"/>
        </w:numPr>
      </w:pPr>
      <w:r>
        <w:t xml:space="preserve">Dans un deuxième temps (le besoin principal), </w:t>
      </w:r>
      <w:r w:rsidRPr="00576625">
        <w:rPr>
          <w:b/>
          <w:bCs/>
        </w:rPr>
        <w:t>savoir quels sont les ingrédients les plus retrouvés dans les formulations qui sont sur le marché</w:t>
      </w:r>
      <w:r w:rsidR="00BF6C35" w:rsidRPr="00576625">
        <w:rPr>
          <w:b/>
          <w:bCs/>
        </w:rPr>
        <w:t xml:space="preserve">, </w:t>
      </w:r>
      <w:r w:rsidR="00EF5AE1">
        <w:rPr>
          <w:b/>
          <w:bCs/>
        </w:rPr>
        <w:t>évaluer le</w:t>
      </w:r>
      <w:r w:rsidR="00BF6C35" w:rsidRPr="00576625">
        <w:rPr>
          <w:b/>
          <w:bCs/>
        </w:rPr>
        <w:t xml:space="preserve"> li</w:t>
      </w:r>
      <w:r w:rsidR="00EF5AE1">
        <w:rPr>
          <w:b/>
          <w:bCs/>
        </w:rPr>
        <w:t>en</w:t>
      </w:r>
      <w:r w:rsidR="00BF6C35" w:rsidRPr="00576625">
        <w:rPr>
          <w:b/>
          <w:bCs/>
        </w:rPr>
        <w:t xml:space="preserve"> avec les revendications</w:t>
      </w:r>
      <w:r w:rsidRPr="00576625">
        <w:rPr>
          <w:b/>
          <w:bCs/>
        </w:rPr>
        <w:t xml:space="preserve">. </w:t>
      </w:r>
      <w:r>
        <w:t xml:space="preserve">Cela permettra de nous aider à sélectionner les ingrédients </w:t>
      </w:r>
      <w:r w:rsidR="00EE6A2F">
        <w:t>pour l’étude de l’impact de la</w:t>
      </w:r>
      <w:r>
        <w:t xml:space="preserve"> formulation</w:t>
      </w:r>
      <w:r w:rsidR="005404B3">
        <w:t xml:space="preserve"> sur les propriétés des compacts</w:t>
      </w:r>
      <w:r>
        <w:t xml:space="preserve">.  </w:t>
      </w:r>
    </w:p>
    <w:p w14:paraId="095B27DF" w14:textId="499F10B3" w:rsidR="008D6A2C" w:rsidRDefault="008D6A2C"/>
    <w:p w14:paraId="512D000E" w14:textId="376DC35B" w:rsidR="00EE6A2F" w:rsidRDefault="00EE6A2F">
      <w:pPr>
        <w:rPr>
          <w:i/>
          <w:iCs/>
        </w:rPr>
      </w:pPr>
      <w:r w:rsidRPr="005404B3">
        <w:rPr>
          <w:i/>
          <w:iCs/>
        </w:rPr>
        <w:lastRenderedPageBreak/>
        <w:t xml:space="preserve">A savoir : </w:t>
      </w:r>
    </w:p>
    <w:p w14:paraId="4111C9CB" w14:textId="0E82F7D3" w:rsidR="00A67B4E" w:rsidRDefault="00A67B4E" w:rsidP="00A67B4E">
      <w:pPr>
        <w:pStyle w:val="Paragraphedeliste"/>
        <w:numPr>
          <w:ilvl w:val="0"/>
          <w:numId w:val="3"/>
        </w:numPr>
      </w:pPr>
      <w:r>
        <w:t>La</w:t>
      </w:r>
      <w:r w:rsidR="005404B3">
        <w:t xml:space="preserve"> composition</w:t>
      </w:r>
      <w:r w:rsidR="00D463B2">
        <w:t xml:space="preserve"> des poudres compacts </w:t>
      </w:r>
      <w:r>
        <w:t xml:space="preserve">est basée sur un mélange des </w:t>
      </w:r>
      <w:r w:rsidR="00D463B2">
        <w:t>poudres</w:t>
      </w:r>
      <w:r>
        <w:t xml:space="preserve"> </w:t>
      </w:r>
      <w:r w:rsidR="00D463B2">
        <w:t>+</w:t>
      </w:r>
      <w:r>
        <w:t xml:space="preserve"> </w:t>
      </w:r>
      <w:r w:rsidR="00D463B2">
        <w:t>liants</w:t>
      </w:r>
      <w:r>
        <w:t xml:space="preserve"> </w:t>
      </w:r>
      <w:r w:rsidR="00D463B2">
        <w:t>+</w:t>
      </w:r>
      <w:r>
        <w:t xml:space="preserve"> </w:t>
      </w:r>
      <w:r w:rsidR="00D463B2">
        <w:t>pigments</w:t>
      </w:r>
      <w:r>
        <w:t xml:space="preserve"> </w:t>
      </w:r>
      <w:r w:rsidR="00D463B2">
        <w:t>+</w:t>
      </w:r>
      <w:r>
        <w:t xml:space="preserve"> </w:t>
      </w:r>
      <w:r w:rsidR="00D463B2">
        <w:t>actifs</w:t>
      </w:r>
      <w:r>
        <w:t>.</w:t>
      </w:r>
    </w:p>
    <w:p w14:paraId="516A0A35" w14:textId="2FB378B1" w:rsidR="00783236" w:rsidRDefault="00783236" w:rsidP="00783236">
      <w:pPr>
        <w:pStyle w:val="Paragraphedeliste"/>
        <w:numPr>
          <w:ilvl w:val="0"/>
          <w:numId w:val="3"/>
        </w:numPr>
      </w:pPr>
      <w:r>
        <w:t xml:space="preserve">Après traitement du fichier Excel, nous </w:t>
      </w:r>
      <w:r>
        <w:t>devons</w:t>
      </w:r>
      <w:r>
        <w:t xml:space="preserve"> classer</w:t>
      </w:r>
      <w:r>
        <w:t xml:space="preserve"> les ingrédients sur les différents classes (</w:t>
      </w:r>
      <w:r>
        <w:t>poudres + liants + pigments + actifs</w:t>
      </w:r>
      <w:r>
        <w:t>)</w:t>
      </w:r>
    </w:p>
    <w:p w14:paraId="60D51594" w14:textId="77777777" w:rsidR="00783236" w:rsidRDefault="00783236" w:rsidP="00A67B4E">
      <w:pPr>
        <w:pStyle w:val="Paragraphedeliste"/>
        <w:numPr>
          <w:ilvl w:val="0"/>
          <w:numId w:val="3"/>
        </w:numPr>
      </w:pPr>
      <w:r>
        <w:t>Puis, nous devons classer l</w:t>
      </w:r>
      <w:r w:rsidR="00A67B4E">
        <w:t>es poudres</w:t>
      </w:r>
      <w:r w:rsidR="00D463B2">
        <w:t xml:space="preserve"> </w:t>
      </w:r>
      <w:r>
        <w:t>selon leurs</w:t>
      </w:r>
      <w:r w:rsidR="005404B3">
        <w:t xml:space="preserve"> origines</w:t>
      </w:r>
      <w:r>
        <w:t xml:space="preserve">. Les liants selon leurs origines et polarités. </w:t>
      </w:r>
    </w:p>
    <w:p w14:paraId="076CDF5C" w14:textId="375F92ED" w:rsidR="00437BBA" w:rsidRPr="00576625" w:rsidRDefault="00783236" w:rsidP="00A67B4E">
      <w:pPr>
        <w:pStyle w:val="Paragraphedeliste"/>
        <w:numPr>
          <w:ilvl w:val="0"/>
          <w:numId w:val="3"/>
        </w:numPr>
        <w:rPr>
          <w:i/>
          <w:iCs/>
          <w:color w:val="0070C0"/>
        </w:rPr>
      </w:pPr>
      <w:r>
        <w:t xml:space="preserve">Les </w:t>
      </w:r>
      <w:r w:rsidR="00437BBA" w:rsidRPr="00EF5AE1">
        <w:rPr>
          <w:b/>
          <w:bCs/>
        </w:rPr>
        <w:t xml:space="preserve">différents </w:t>
      </w:r>
      <w:r w:rsidRPr="00EF5AE1">
        <w:rPr>
          <w:b/>
          <w:bCs/>
        </w:rPr>
        <w:t>types des matières-premières choisis</w:t>
      </w:r>
      <w:r>
        <w:t xml:space="preserve"> à partir de ce traitement seront commandés </w:t>
      </w:r>
      <w:r w:rsidR="00437BBA">
        <w:t xml:space="preserve">sur différents fournisseurs et </w:t>
      </w:r>
      <w:r w:rsidR="00437BBA" w:rsidRPr="00EF5AE1">
        <w:rPr>
          <w:b/>
          <w:bCs/>
        </w:rPr>
        <w:t>caractérisés</w:t>
      </w:r>
      <w:r w:rsidR="00EF5AE1">
        <w:t xml:space="preserve"> : poudres </w:t>
      </w:r>
      <w:r w:rsidR="00437BBA">
        <w:t xml:space="preserve">(propriétés physico-chimiques : </w:t>
      </w:r>
      <w:r w:rsidR="00643454" w:rsidRPr="00643454">
        <w:t>granulométrie, morphologie, surface spécifique, porosité, état cristallin</w:t>
      </w:r>
      <w:r w:rsidR="00437BBA">
        <w:t>…)</w:t>
      </w:r>
      <w:r w:rsidR="00EF5AE1">
        <w:t xml:space="preserve"> et liants (</w:t>
      </w:r>
      <w:r w:rsidR="00EF5AE1" w:rsidRPr="00EF5AE1">
        <w:t>viscosité, mouillabilité et analyses sensorielles</w:t>
      </w:r>
      <w:r w:rsidR="00EF5AE1">
        <w:t>)</w:t>
      </w:r>
      <w:r w:rsidR="00437BBA">
        <w:t xml:space="preserve"> </w:t>
      </w:r>
      <w:r w:rsidR="00437BBA">
        <w:sym w:font="Wingdings" w:char="F0E0"/>
      </w:r>
      <w:r w:rsidR="00437BBA">
        <w:t xml:space="preserve"> </w:t>
      </w:r>
      <w:r w:rsidR="00437BBA" w:rsidRPr="00576625">
        <w:rPr>
          <w:i/>
          <w:iCs/>
          <w:color w:val="0070C0"/>
        </w:rPr>
        <w:t xml:space="preserve">les résultats de toutes les caractérisations seront regroupés dans un fichier Excel </w:t>
      </w:r>
    </w:p>
    <w:p w14:paraId="05C6DA99" w14:textId="2E8738A7" w:rsidR="00437BBA" w:rsidRDefault="00437BBA" w:rsidP="00A67B4E">
      <w:pPr>
        <w:pStyle w:val="Paragraphedeliste"/>
        <w:numPr>
          <w:ilvl w:val="0"/>
          <w:numId w:val="3"/>
        </w:numPr>
      </w:pPr>
      <w:r>
        <w:t xml:space="preserve">Après les caractérisations, une sélection sera réalisée </w:t>
      </w:r>
      <w:r w:rsidR="00EE11BD">
        <w:t>pour préparer les compacts</w:t>
      </w:r>
      <w:r w:rsidR="00F57CB5">
        <w:t xml:space="preserve"> (voir plan d’essai tableau ci-dessous)</w:t>
      </w:r>
      <w:r w:rsidR="00EE11BD">
        <w:t xml:space="preserve">. </w:t>
      </w:r>
    </w:p>
    <w:p w14:paraId="67BB136D" w14:textId="6D1FF78D" w:rsidR="00EE11BD" w:rsidRPr="00576625" w:rsidRDefault="00EE11BD" w:rsidP="00EE11BD">
      <w:pPr>
        <w:pStyle w:val="Paragraphedeliste"/>
        <w:numPr>
          <w:ilvl w:val="0"/>
          <w:numId w:val="3"/>
        </w:numPr>
        <w:rPr>
          <w:i/>
          <w:iCs/>
          <w:color w:val="0070C0"/>
        </w:rPr>
      </w:pPr>
      <w:r w:rsidRPr="00EF5AE1">
        <w:rPr>
          <w:b/>
          <w:bCs/>
        </w:rPr>
        <w:t>Les poudres compactes obtenu</w:t>
      </w:r>
      <w:r w:rsidR="00841E68" w:rsidRPr="00EF5AE1">
        <w:rPr>
          <w:b/>
          <w:bCs/>
        </w:rPr>
        <w:t>e</w:t>
      </w:r>
      <w:r w:rsidRPr="00EF5AE1">
        <w:rPr>
          <w:b/>
          <w:bCs/>
        </w:rPr>
        <w:t>s seront caractérisées</w:t>
      </w:r>
      <w:r w:rsidR="00533B0A">
        <w:rPr>
          <w:b/>
          <w:bCs/>
        </w:rPr>
        <w:t xml:space="preserve"> (aspect visuel, </w:t>
      </w:r>
      <w:r w:rsidR="00533B0A" w:rsidRPr="00533B0A">
        <w:rPr>
          <w:b/>
          <w:bCs/>
        </w:rPr>
        <w:t>dureté</w:t>
      </w:r>
      <w:r w:rsidR="00533B0A">
        <w:rPr>
          <w:b/>
          <w:bCs/>
        </w:rPr>
        <w:t xml:space="preserve">, </w:t>
      </w:r>
      <w:r w:rsidR="00533B0A" w:rsidRPr="00533B0A">
        <w:rPr>
          <w:b/>
          <w:bCs/>
        </w:rPr>
        <w:t>résistance à la rupture</w:t>
      </w:r>
      <w:r w:rsidR="00533B0A">
        <w:rPr>
          <w:b/>
          <w:bCs/>
        </w:rPr>
        <w:t xml:space="preserve"> et propriétés sensoriels)</w:t>
      </w:r>
      <w:r>
        <w:t xml:space="preserve"> </w:t>
      </w:r>
      <w:r>
        <w:sym w:font="Wingdings" w:char="F0E0"/>
      </w:r>
      <w:r>
        <w:t xml:space="preserve"> </w:t>
      </w:r>
      <w:r w:rsidRPr="00576625">
        <w:rPr>
          <w:i/>
          <w:iCs/>
          <w:color w:val="0070C0"/>
        </w:rPr>
        <w:t xml:space="preserve">les résultats de toutes les caractérisations seront regroupés dans un fichier Excel </w:t>
      </w:r>
    </w:p>
    <w:p w14:paraId="34DB69A4" w14:textId="6B70DA79" w:rsidR="00EE11BD" w:rsidRDefault="00841E68" w:rsidP="00841E68">
      <w:r>
        <w:sym w:font="Wingdings" w:char="F0E0"/>
      </w:r>
      <w:r>
        <w:t xml:space="preserve"> </w:t>
      </w:r>
      <w:r>
        <w:rPr>
          <w:b/>
          <w:bCs/>
        </w:rPr>
        <w:t xml:space="preserve">Objectif </w:t>
      </w:r>
      <w:r w:rsidRPr="00841E68">
        <w:rPr>
          <w:b/>
          <w:bCs/>
        </w:rPr>
        <w:t>:</w:t>
      </w:r>
      <w:r>
        <w:t xml:space="preserve"> étudier le lien entre les propriétés des matières-premières et les caractéristiques des compacts </w:t>
      </w:r>
      <w:r>
        <w:sym w:font="Wingdings" w:char="F0E0"/>
      </w:r>
      <w:r>
        <w:t xml:space="preserve"> </w:t>
      </w:r>
      <w:r w:rsidR="00576625">
        <w:t>traitement de</w:t>
      </w:r>
      <w:r w:rsidR="00EF5AE1">
        <w:t xml:space="preserve"> tous les</w:t>
      </w:r>
      <w:r w:rsidR="00576625">
        <w:t xml:space="preserve"> résultats avec </w:t>
      </w:r>
      <w:r>
        <w:t>IA</w:t>
      </w:r>
    </w:p>
    <w:p w14:paraId="61890A6E" w14:textId="77777777" w:rsidR="00533B0A" w:rsidRDefault="00533B0A" w:rsidP="00533B0A">
      <w:pPr>
        <w:spacing w:after="0" w:line="240" w:lineRule="auto"/>
        <w:ind w:right="142"/>
      </w:pPr>
    </w:p>
    <w:tbl>
      <w:tblPr>
        <w:tblStyle w:val="Grilledutableau"/>
        <w:tblpPr w:leftFromText="141" w:rightFromText="141" w:vertAnchor="text" w:horzAnchor="margin" w:tblpY="353"/>
        <w:tblW w:w="5000" w:type="pct"/>
        <w:tblLook w:val="04A0" w:firstRow="1" w:lastRow="0" w:firstColumn="1" w:lastColumn="0" w:noHBand="0" w:noVBand="1"/>
      </w:tblPr>
      <w:tblGrid>
        <w:gridCol w:w="2265"/>
        <w:gridCol w:w="2265"/>
        <w:gridCol w:w="2266"/>
        <w:gridCol w:w="2266"/>
      </w:tblGrid>
      <w:tr w:rsidR="00533B0A" w:rsidRPr="0092032F" w14:paraId="42B693C9" w14:textId="77777777" w:rsidTr="00BA0CA4">
        <w:tc>
          <w:tcPr>
            <w:tcW w:w="2499" w:type="pct"/>
            <w:gridSpan w:val="2"/>
          </w:tcPr>
          <w:p w14:paraId="61620CEE" w14:textId="77777777" w:rsidR="00533B0A" w:rsidRPr="0092032F" w:rsidRDefault="00533B0A" w:rsidP="00BA0CA4">
            <w:pPr>
              <w:ind w:right="140"/>
              <w:rPr>
                <w:rFonts w:cstheme="minorHAnsi"/>
                <w:b/>
                <w:color w:val="0E101A"/>
                <w:sz w:val="20"/>
                <w:szCs w:val="20"/>
              </w:rPr>
            </w:pPr>
            <w:r w:rsidRPr="0092032F">
              <w:rPr>
                <w:rFonts w:cstheme="minorHAnsi"/>
                <w:b/>
                <w:color w:val="0E101A"/>
                <w:sz w:val="20"/>
                <w:szCs w:val="20"/>
              </w:rPr>
              <w:t>Types of ingredients and concentration range</w:t>
            </w:r>
          </w:p>
        </w:tc>
        <w:tc>
          <w:tcPr>
            <w:tcW w:w="1250" w:type="pct"/>
          </w:tcPr>
          <w:p w14:paraId="0996E0AE" w14:textId="77777777" w:rsidR="00533B0A" w:rsidRPr="0092032F" w:rsidRDefault="00533B0A" w:rsidP="00BA0CA4">
            <w:pPr>
              <w:ind w:right="140"/>
              <w:rPr>
                <w:rFonts w:cstheme="minorHAnsi"/>
                <w:b/>
                <w:color w:val="0E101A"/>
                <w:sz w:val="20"/>
                <w:szCs w:val="20"/>
              </w:rPr>
            </w:pPr>
            <w:r w:rsidRPr="0092032F">
              <w:rPr>
                <w:rFonts w:cstheme="minorHAnsi"/>
                <w:b/>
                <w:color w:val="0E101A"/>
                <w:sz w:val="20"/>
                <w:szCs w:val="20"/>
              </w:rPr>
              <w:t>Experimental factors</w:t>
            </w:r>
          </w:p>
        </w:tc>
        <w:tc>
          <w:tcPr>
            <w:tcW w:w="1250" w:type="pct"/>
          </w:tcPr>
          <w:p w14:paraId="7C361AFF" w14:textId="77777777" w:rsidR="00533B0A" w:rsidRPr="0092032F" w:rsidRDefault="00533B0A" w:rsidP="00BA0CA4">
            <w:pPr>
              <w:ind w:right="140"/>
              <w:rPr>
                <w:rFonts w:cstheme="minorHAnsi"/>
                <w:b/>
                <w:color w:val="0E101A"/>
                <w:sz w:val="20"/>
                <w:szCs w:val="20"/>
              </w:rPr>
            </w:pPr>
            <w:r w:rsidRPr="0092032F">
              <w:rPr>
                <w:rFonts w:cstheme="minorHAnsi"/>
                <w:b/>
                <w:color w:val="0E101A"/>
                <w:sz w:val="20"/>
                <w:szCs w:val="20"/>
              </w:rPr>
              <w:t>Suppliers number</w:t>
            </w:r>
          </w:p>
        </w:tc>
      </w:tr>
      <w:tr w:rsidR="00533B0A" w:rsidRPr="0092032F" w14:paraId="2229700F" w14:textId="77777777" w:rsidTr="00BA0CA4">
        <w:trPr>
          <w:trHeight w:val="82"/>
        </w:trPr>
        <w:tc>
          <w:tcPr>
            <w:tcW w:w="1250" w:type="pct"/>
            <w:vMerge w:val="restart"/>
            <w:vAlign w:val="center"/>
          </w:tcPr>
          <w:p w14:paraId="71505644" w14:textId="77777777" w:rsidR="00533B0A" w:rsidRPr="0092032F" w:rsidRDefault="00533B0A" w:rsidP="00BA0CA4">
            <w:pPr>
              <w:ind w:right="140"/>
              <w:jc w:val="center"/>
              <w:rPr>
                <w:rFonts w:cstheme="minorHAnsi"/>
                <w:b/>
                <w:color w:val="0E101A"/>
                <w:sz w:val="20"/>
                <w:szCs w:val="20"/>
              </w:rPr>
            </w:pPr>
            <w:r w:rsidRPr="0092032F">
              <w:rPr>
                <w:rFonts w:cstheme="minorHAnsi"/>
                <w:b/>
                <w:color w:val="0E101A"/>
                <w:sz w:val="20"/>
                <w:szCs w:val="20"/>
              </w:rPr>
              <w:t>Powders</w:t>
            </w:r>
          </w:p>
          <w:p w14:paraId="320A5D26" w14:textId="77777777" w:rsidR="00533B0A" w:rsidRPr="0092032F" w:rsidRDefault="00533B0A" w:rsidP="00BA0CA4">
            <w:pPr>
              <w:ind w:right="140"/>
              <w:jc w:val="center"/>
              <w:rPr>
                <w:rFonts w:cstheme="minorHAnsi"/>
                <w:color w:val="0E101A"/>
                <w:sz w:val="20"/>
                <w:szCs w:val="20"/>
              </w:rPr>
            </w:pPr>
            <w:r w:rsidRPr="0092032F">
              <w:rPr>
                <w:rFonts w:cstheme="minorHAnsi"/>
                <w:color w:val="0E101A"/>
                <w:sz w:val="20"/>
                <w:szCs w:val="20"/>
              </w:rPr>
              <w:t>(qsp 100%)</w:t>
            </w:r>
          </w:p>
        </w:tc>
        <w:tc>
          <w:tcPr>
            <w:tcW w:w="1250" w:type="pct"/>
          </w:tcPr>
          <w:p w14:paraId="52A44AC1" w14:textId="77777777" w:rsidR="00533B0A" w:rsidRPr="0092032F" w:rsidRDefault="00533B0A" w:rsidP="00BA0CA4">
            <w:pPr>
              <w:ind w:right="140"/>
              <w:rPr>
                <w:rFonts w:cstheme="minorHAnsi"/>
                <w:color w:val="0E101A"/>
                <w:sz w:val="20"/>
                <w:szCs w:val="20"/>
              </w:rPr>
            </w:pPr>
            <w:r w:rsidRPr="0092032F">
              <w:rPr>
                <w:rFonts w:cstheme="minorHAnsi"/>
                <w:color w:val="0E101A"/>
                <w:sz w:val="20"/>
                <w:szCs w:val="20"/>
              </w:rPr>
              <w:t>Minerals</w:t>
            </w:r>
          </w:p>
        </w:tc>
        <w:tc>
          <w:tcPr>
            <w:tcW w:w="1250" w:type="pct"/>
          </w:tcPr>
          <w:p w14:paraId="03D4A0B0" w14:textId="77777777" w:rsidR="00533B0A" w:rsidRPr="0092032F" w:rsidRDefault="00533B0A" w:rsidP="00BA0CA4">
            <w:pPr>
              <w:ind w:right="140"/>
              <w:jc w:val="center"/>
              <w:rPr>
                <w:rFonts w:cstheme="minorHAnsi"/>
                <w:color w:val="0E101A"/>
                <w:sz w:val="20"/>
                <w:szCs w:val="20"/>
              </w:rPr>
            </w:pPr>
            <w:r w:rsidRPr="0092032F">
              <w:rPr>
                <w:rFonts w:cstheme="minorHAnsi"/>
                <w:color w:val="0E101A"/>
                <w:sz w:val="20"/>
                <w:szCs w:val="20"/>
              </w:rPr>
              <w:t>3</w:t>
            </w:r>
          </w:p>
        </w:tc>
        <w:tc>
          <w:tcPr>
            <w:tcW w:w="1250" w:type="pct"/>
          </w:tcPr>
          <w:p w14:paraId="0F2539DC" w14:textId="77777777" w:rsidR="00533B0A" w:rsidRPr="0092032F" w:rsidRDefault="00533B0A" w:rsidP="00BA0CA4">
            <w:pPr>
              <w:ind w:right="140"/>
              <w:jc w:val="center"/>
              <w:rPr>
                <w:rFonts w:cstheme="minorHAnsi"/>
                <w:color w:val="0E101A"/>
                <w:sz w:val="20"/>
                <w:szCs w:val="20"/>
              </w:rPr>
            </w:pPr>
            <w:r w:rsidRPr="0092032F">
              <w:rPr>
                <w:rFonts w:cstheme="minorHAnsi"/>
                <w:color w:val="0E101A"/>
                <w:sz w:val="20"/>
                <w:szCs w:val="20"/>
              </w:rPr>
              <w:t>10</w:t>
            </w:r>
          </w:p>
        </w:tc>
      </w:tr>
      <w:tr w:rsidR="00533B0A" w:rsidRPr="0092032F" w14:paraId="6745BAE1" w14:textId="77777777" w:rsidTr="00BA0CA4">
        <w:tc>
          <w:tcPr>
            <w:tcW w:w="1250" w:type="pct"/>
            <w:vMerge/>
            <w:vAlign w:val="center"/>
          </w:tcPr>
          <w:p w14:paraId="2ABCBFB3" w14:textId="77777777" w:rsidR="00533B0A" w:rsidRPr="0092032F" w:rsidRDefault="00533B0A" w:rsidP="00BA0CA4">
            <w:pPr>
              <w:ind w:right="140"/>
              <w:jc w:val="center"/>
              <w:rPr>
                <w:rFonts w:cstheme="minorHAnsi"/>
                <w:color w:val="0E101A"/>
                <w:sz w:val="20"/>
                <w:szCs w:val="20"/>
              </w:rPr>
            </w:pPr>
          </w:p>
        </w:tc>
        <w:tc>
          <w:tcPr>
            <w:tcW w:w="1250" w:type="pct"/>
          </w:tcPr>
          <w:p w14:paraId="2612FE1C" w14:textId="77777777" w:rsidR="00533B0A" w:rsidRPr="0092032F" w:rsidRDefault="00533B0A" w:rsidP="00BA0CA4">
            <w:pPr>
              <w:ind w:right="140"/>
              <w:rPr>
                <w:rFonts w:cstheme="minorHAnsi"/>
                <w:color w:val="0E101A"/>
                <w:sz w:val="20"/>
                <w:szCs w:val="20"/>
              </w:rPr>
            </w:pPr>
            <w:r w:rsidRPr="0092032F">
              <w:rPr>
                <w:rFonts w:cstheme="minorHAnsi"/>
                <w:color w:val="0E101A"/>
                <w:sz w:val="20"/>
                <w:szCs w:val="20"/>
              </w:rPr>
              <w:t>Vegetables</w:t>
            </w:r>
          </w:p>
        </w:tc>
        <w:tc>
          <w:tcPr>
            <w:tcW w:w="1250" w:type="pct"/>
          </w:tcPr>
          <w:p w14:paraId="41AB47F9" w14:textId="77777777" w:rsidR="00533B0A" w:rsidRPr="0092032F" w:rsidRDefault="00533B0A" w:rsidP="00BA0CA4">
            <w:pPr>
              <w:ind w:right="140"/>
              <w:jc w:val="center"/>
              <w:rPr>
                <w:rFonts w:cstheme="minorHAnsi"/>
                <w:color w:val="0E101A"/>
                <w:sz w:val="20"/>
                <w:szCs w:val="20"/>
              </w:rPr>
            </w:pPr>
            <w:r w:rsidRPr="0092032F">
              <w:rPr>
                <w:rFonts w:cstheme="minorHAnsi"/>
                <w:color w:val="0E101A"/>
                <w:sz w:val="20"/>
                <w:szCs w:val="20"/>
              </w:rPr>
              <w:t>3</w:t>
            </w:r>
          </w:p>
        </w:tc>
        <w:tc>
          <w:tcPr>
            <w:tcW w:w="1250" w:type="pct"/>
          </w:tcPr>
          <w:p w14:paraId="62F4E017" w14:textId="77777777" w:rsidR="00533B0A" w:rsidRPr="0092032F" w:rsidRDefault="00533B0A" w:rsidP="00BA0CA4">
            <w:pPr>
              <w:ind w:right="140"/>
              <w:jc w:val="center"/>
              <w:rPr>
                <w:rFonts w:cstheme="minorHAnsi"/>
                <w:color w:val="0E101A"/>
                <w:sz w:val="20"/>
                <w:szCs w:val="20"/>
              </w:rPr>
            </w:pPr>
            <w:r w:rsidRPr="0092032F">
              <w:rPr>
                <w:rFonts w:cstheme="minorHAnsi"/>
                <w:color w:val="0E101A"/>
                <w:sz w:val="20"/>
                <w:szCs w:val="20"/>
              </w:rPr>
              <w:t>5</w:t>
            </w:r>
          </w:p>
        </w:tc>
      </w:tr>
      <w:tr w:rsidR="00533B0A" w:rsidRPr="0092032F" w14:paraId="3BDEBAD9" w14:textId="77777777" w:rsidTr="00BA0CA4">
        <w:tc>
          <w:tcPr>
            <w:tcW w:w="1250" w:type="pct"/>
            <w:vMerge/>
            <w:vAlign w:val="center"/>
          </w:tcPr>
          <w:p w14:paraId="791F327C" w14:textId="77777777" w:rsidR="00533B0A" w:rsidRPr="0092032F" w:rsidRDefault="00533B0A" w:rsidP="00BA0CA4">
            <w:pPr>
              <w:ind w:right="140"/>
              <w:jc w:val="center"/>
              <w:rPr>
                <w:rFonts w:cstheme="minorHAnsi"/>
                <w:color w:val="0E101A"/>
                <w:sz w:val="20"/>
                <w:szCs w:val="20"/>
              </w:rPr>
            </w:pPr>
          </w:p>
        </w:tc>
        <w:tc>
          <w:tcPr>
            <w:tcW w:w="1250" w:type="pct"/>
          </w:tcPr>
          <w:p w14:paraId="3CE0BCB4" w14:textId="77777777" w:rsidR="00533B0A" w:rsidRPr="0092032F" w:rsidRDefault="00533B0A" w:rsidP="00BA0CA4">
            <w:pPr>
              <w:ind w:right="140"/>
              <w:rPr>
                <w:rFonts w:cstheme="minorHAnsi"/>
                <w:color w:val="0E101A"/>
                <w:sz w:val="20"/>
                <w:szCs w:val="20"/>
              </w:rPr>
            </w:pPr>
            <w:r w:rsidRPr="0092032F">
              <w:rPr>
                <w:rFonts w:cstheme="minorHAnsi"/>
                <w:color w:val="0E101A"/>
                <w:sz w:val="20"/>
                <w:szCs w:val="20"/>
              </w:rPr>
              <w:t>Synthetic</w:t>
            </w:r>
          </w:p>
        </w:tc>
        <w:tc>
          <w:tcPr>
            <w:tcW w:w="1250" w:type="pct"/>
          </w:tcPr>
          <w:p w14:paraId="14B41066" w14:textId="77777777" w:rsidR="00533B0A" w:rsidRPr="0092032F" w:rsidRDefault="00533B0A" w:rsidP="00BA0CA4">
            <w:pPr>
              <w:ind w:right="140"/>
              <w:jc w:val="center"/>
              <w:rPr>
                <w:rFonts w:cstheme="minorHAnsi"/>
                <w:color w:val="0E101A"/>
                <w:sz w:val="20"/>
                <w:szCs w:val="20"/>
              </w:rPr>
            </w:pPr>
            <w:r w:rsidRPr="0092032F">
              <w:rPr>
                <w:rFonts w:cstheme="minorHAnsi"/>
                <w:color w:val="0E101A"/>
                <w:sz w:val="20"/>
                <w:szCs w:val="20"/>
              </w:rPr>
              <w:t>10</w:t>
            </w:r>
          </w:p>
        </w:tc>
        <w:tc>
          <w:tcPr>
            <w:tcW w:w="1250" w:type="pct"/>
          </w:tcPr>
          <w:p w14:paraId="5AE5C5B6" w14:textId="77777777" w:rsidR="00533B0A" w:rsidRPr="0092032F" w:rsidRDefault="00533B0A" w:rsidP="00BA0CA4">
            <w:pPr>
              <w:ind w:right="140"/>
              <w:jc w:val="center"/>
              <w:rPr>
                <w:rFonts w:cstheme="minorHAnsi"/>
                <w:color w:val="0E101A"/>
                <w:sz w:val="20"/>
                <w:szCs w:val="20"/>
              </w:rPr>
            </w:pPr>
            <w:r w:rsidRPr="0092032F">
              <w:rPr>
                <w:rFonts w:cstheme="minorHAnsi"/>
                <w:color w:val="0E101A"/>
                <w:sz w:val="20"/>
                <w:szCs w:val="20"/>
              </w:rPr>
              <w:t>3</w:t>
            </w:r>
          </w:p>
        </w:tc>
      </w:tr>
      <w:tr w:rsidR="00533B0A" w:rsidRPr="0092032F" w14:paraId="24BA3379" w14:textId="77777777" w:rsidTr="00BA0CA4">
        <w:tc>
          <w:tcPr>
            <w:tcW w:w="1250" w:type="pct"/>
            <w:vMerge w:val="restart"/>
            <w:vAlign w:val="center"/>
          </w:tcPr>
          <w:p w14:paraId="6AB2E79A" w14:textId="77777777" w:rsidR="00533B0A" w:rsidRPr="0092032F" w:rsidRDefault="00533B0A" w:rsidP="00BA0CA4">
            <w:pPr>
              <w:ind w:right="140"/>
              <w:jc w:val="center"/>
              <w:rPr>
                <w:rFonts w:cstheme="minorHAnsi"/>
                <w:color w:val="0E101A"/>
                <w:sz w:val="20"/>
                <w:szCs w:val="20"/>
              </w:rPr>
            </w:pPr>
            <w:r w:rsidRPr="0092032F">
              <w:rPr>
                <w:rFonts w:cstheme="minorHAnsi"/>
                <w:b/>
                <w:color w:val="0E101A"/>
                <w:sz w:val="20"/>
                <w:szCs w:val="20"/>
              </w:rPr>
              <w:t>Blinders</w:t>
            </w:r>
            <w:r w:rsidRPr="0092032F">
              <w:rPr>
                <w:rFonts w:cstheme="minorHAnsi"/>
                <w:color w:val="0E101A"/>
                <w:sz w:val="20"/>
                <w:szCs w:val="20"/>
              </w:rPr>
              <w:t xml:space="preserve"> (2-4%)</w:t>
            </w:r>
          </w:p>
        </w:tc>
        <w:tc>
          <w:tcPr>
            <w:tcW w:w="1250" w:type="pct"/>
          </w:tcPr>
          <w:p w14:paraId="6C6BF7CD" w14:textId="77777777" w:rsidR="00533B0A" w:rsidRPr="0092032F" w:rsidRDefault="00533B0A" w:rsidP="00BA0CA4">
            <w:pPr>
              <w:ind w:right="140"/>
              <w:rPr>
                <w:rFonts w:cstheme="minorHAnsi"/>
                <w:color w:val="0E101A"/>
                <w:sz w:val="20"/>
                <w:szCs w:val="20"/>
              </w:rPr>
            </w:pPr>
            <w:r w:rsidRPr="0092032F">
              <w:rPr>
                <w:rFonts w:cstheme="minorHAnsi"/>
                <w:color w:val="0E101A"/>
                <w:sz w:val="20"/>
                <w:szCs w:val="20"/>
              </w:rPr>
              <w:t>Fatty alcohols</w:t>
            </w:r>
          </w:p>
        </w:tc>
        <w:tc>
          <w:tcPr>
            <w:tcW w:w="1250" w:type="pct"/>
          </w:tcPr>
          <w:p w14:paraId="050E7328" w14:textId="77777777" w:rsidR="00533B0A" w:rsidRPr="0092032F" w:rsidRDefault="00533B0A" w:rsidP="00BA0CA4">
            <w:pPr>
              <w:ind w:right="140"/>
              <w:jc w:val="center"/>
              <w:rPr>
                <w:rFonts w:cstheme="minorHAnsi"/>
                <w:color w:val="0E101A"/>
                <w:sz w:val="20"/>
                <w:szCs w:val="20"/>
              </w:rPr>
            </w:pPr>
            <w:r w:rsidRPr="0092032F">
              <w:rPr>
                <w:rFonts w:cstheme="minorHAnsi"/>
                <w:color w:val="0E101A"/>
                <w:sz w:val="20"/>
                <w:szCs w:val="20"/>
              </w:rPr>
              <w:t>3</w:t>
            </w:r>
          </w:p>
        </w:tc>
        <w:tc>
          <w:tcPr>
            <w:tcW w:w="1250" w:type="pct"/>
          </w:tcPr>
          <w:p w14:paraId="1664666D" w14:textId="77777777" w:rsidR="00533B0A" w:rsidRPr="0092032F" w:rsidRDefault="00533B0A" w:rsidP="00BA0CA4">
            <w:pPr>
              <w:ind w:right="140"/>
              <w:jc w:val="center"/>
              <w:rPr>
                <w:rFonts w:cstheme="minorHAnsi"/>
                <w:color w:val="0E101A"/>
                <w:sz w:val="20"/>
                <w:szCs w:val="20"/>
              </w:rPr>
            </w:pPr>
            <w:r w:rsidRPr="0092032F">
              <w:rPr>
                <w:rFonts w:cstheme="minorHAnsi"/>
                <w:color w:val="0E101A"/>
                <w:sz w:val="20"/>
                <w:szCs w:val="20"/>
              </w:rPr>
              <w:t>5</w:t>
            </w:r>
          </w:p>
        </w:tc>
      </w:tr>
      <w:tr w:rsidR="00533B0A" w:rsidRPr="0092032F" w14:paraId="37E45323" w14:textId="77777777" w:rsidTr="00BA0CA4">
        <w:tc>
          <w:tcPr>
            <w:tcW w:w="1250" w:type="pct"/>
            <w:vMerge/>
            <w:vAlign w:val="center"/>
          </w:tcPr>
          <w:p w14:paraId="16557490" w14:textId="77777777" w:rsidR="00533B0A" w:rsidRPr="0092032F" w:rsidRDefault="00533B0A" w:rsidP="00BA0CA4">
            <w:pPr>
              <w:ind w:right="142"/>
              <w:jc w:val="center"/>
              <w:rPr>
                <w:rFonts w:cstheme="minorHAnsi"/>
                <w:color w:val="0E101A"/>
                <w:sz w:val="20"/>
                <w:szCs w:val="20"/>
              </w:rPr>
            </w:pPr>
          </w:p>
        </w:tc>
        <w:tc>
          <w:tcPr>
            <w:tcW w:w="1250" w:type="pct"/>
          </w:tcPr>
          <w:p w14:paraId="6765765A" w14:textId="77777777" w:rsidR="00533B0A" w:rsidRPr="0092032F" w:rsidRDefault="00533B0A" w:rsidP="00BA0CA4">
            <w:pPr>
              <w:ind w:right="142"/>
              <w:rPr>
                <w:rFonts w:cstheme="minorHAnsi"/>
                <w:color w:val="0E101A"/>
                <w:sz w:val="20"/>
                <w:szCs w:val="20"/>
              </w:rPr>
            </w:pPr>
            <w:r w:rsidRPr="0092032F">
              <w:rPr>
                <w:rFonts w:cstheme="minorHAnsi"/>
                <w:color w:val="0E101A"/>
                <w:sz w:val="20"/>
                <w:szCs w:val="20"/>
              </w:rPr>
              <w:t>Fatty ester</w:t>
            </w:r>
          </w:p>
        </w:tc>
        <w:tc>
          <w:tcPr>
            <w:tcW w:w="1250" w:type="pct"/>
          </w:tcPr>
          <w:p w14:paraId="3A7A43D2"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10</w:t>
            </w:r>
          </w:p>
        </w:tc>
        <w:tc>
          <w:tcPr>
            <w:tcW w:w="1250" w:type="pct"/>
          </w:tcPr>
          <w:p w14:paraId="7F88A30E"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5</w:t>
            </w:r>
          </w:p>
        </w:tc>
      </w:tr>
      <w:tr w:rsidR="00533B0A" w:rsidRPr="0092032F" w14:paraId="68CE4732" w14:textId="77777777" w:rsidTr="00BA0CA4">
        <w:tc>
          <w:tcPr>
            <w:tcW w:w="1250" w:type="pct"/>
            <w:vMerge/>
            <w:vAlign w:val="center"/>
          </w:tcPr>
          <w:p w14:paraId="4D5633B7" w14:textId="77777777" w:rsidR="00533B0A" w:rsidRPr="0092032F" w:rsidRDefault="00533B0A" w:rsidP="00BA0CA4">
            <w:pPr>
              <w:ind w:right="142"/>
              <w:jc w:val="center"/>
              <w:rPr>
                <w:rFonts w:cstheme="minorHAnsi"/>
                <w:color w:val="0E101A"/>
                <w:sz w:val="20"/>
                <w:szCs w:val="20"/>
              </w:rPr>
            </w:pPr>
          </w:p>
        </w:tc>
        <w:tc>
          <w:tcPr>
            <w:tcW w:w="1250" w:type="pct"/>
          </w:tcPr>
          <w:p w14:paraId="7F0AD0B0" w14:textId="77777777" w:rsidR="00533B0A" w:rsidRPr="0092032F" w:rsidRDefault="00533B0A" w:rsidP="00BA0CA4">
            <w:pPr>
              <w:ind w:right="142"/>
              <w:rPr>
                <w:rFonts w:cstheme="minorHAnsi"/>
                <w:color w:val="0E101A"/>
                <w:sz w:val="20"/>
                <w:szCs w:val="20"/>
              </w:rPr>
            </w:pPr>
            <w:r w:rsidRPr="0092032F">
              <w:rPr>
                <w:rFonts w:cstheme="minorHAnsi"/>
                <w:color w:val="0E101A"/>
                <w:sz w:val="20"/>
                <w:szCs w:val="20"/>
              </w:rPr>
              <w:t>Silicone</w:t>
            </w:r>
          </w:p>
        </w:tc>
        <w:tc>
          <w:tcPr>
            <w:tcW w:w="1250" w:type="pct"/>
          </w:tcPr>
          <w:p w14:paraId="5CF4EEA4"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3</w:t>
            </w:r>
          </w:p>
        </w:tc>
        <w:tc>
          <w:tcPr>
            <w:tcW w:w="1250" w:type="pct"/>
          </w:tcPr>
          <w:p w14:paraId="3B73E969"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5</w:t>
            </w:r>
          </w:p>
        </w:tc>
      </w:tr>
      <w:tr w:rsidR="00533B0A" w:rsidRPr="0092032F" w14:paraId="03FE3A0E" w14:textId="77777777" w:rsidTr="00BA0CA4">
        <w:trPr>
          <w:trHeight w:val="314"/>
        </w:trPr>
        <w:tc>
          <w:tcPr>
            <w:tcW w:w="1250" w:type="pct"/>
            <w:vMerge/>
            <w:vAlign w:val="center"/>
          </w:tcPr>
          <w:p w14:paraId="4C8E3223" w14:textId="77777777" w:rsidR="00533B0A" w:rsidRPr="0092032F" w:rsidRDefault="00533B0A" w:rsidP="00BA0CA4">
            <w:pPr>
              <w:ind w:right="142"/>
              <w:jc w:val="center"/>
              <w:rPr>
                <w:rFonts w:cstheme="minorHAnsi"/>
                <w:color w:val="0E101A"/>
                <w:sz w:val="20"/>
                <w:szCs w:val="20"/>
              </w:rPr>
            </w:pPr>
          </w:p>
        </w:tc>
        <w:tc>
          <w:tcPr>
            <w:tcW w:w="1250" w:type="pct"/>
          </w:tcPr>
          <w:p w14:paraId="062654EA" w14:textId="77777777" w:rsidR="00533B0A" w:rsidRPr="0092032F" w:rsidRDefault="00533B0A" w:rsidP="00BA0CA4">
            <w:pPr>
              <w:ind w:right="142"/>
              <w:rPr>
                <w:rFonts w:cstheme="minorHAnsi"/>
                <w:color w:val="0E101A"/>
                <w:sz w:val="20"/>
                <w:szCs w:val="20"/>
              </w:rPr>
            </w:pPr>
            <w:r w:rsidRPr="0092032F">
              <w:rPr>
                <w:rFonts w:cstheme="minorHAnsi"/>
                <w:color w:val="0E101A"/>
                <w:sz w:val="20"/>
                <w:szCs w:val="20"/>
              </w:rPr>
              <w:t>triglycerides</w:t>
            </w:r>
          </w:p>
        </w:tc>
        <w:tc>
          <w:tcPr>
            <w:tcW w:w="1250" w:type="pct"/>
          </w:tcPr>
          <w:p w14:paraId="07945394"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3</w:t>
            </w:r>
          </w:p>
        </w:tc>
        <w:tc>
          <w:tcPr>
            <w:tcW w:w="1250" w:type="pct"/>
          </w:tcPr>
          <w:p w14:paraId="6056FB94"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5</w:t>
            </w:r>
          </w:p>
        </w:tc>
      </w:tr>
      <w:tr w:rsidR="00533B0A" w:rsidRPr="0092032F" w14:paraId="3A885C33" w14:textId="77777777" w:rsidTr="00BA0CA4">
        <w:tc>
          <w:tcPr>
            <w:tcW w:w="1250" w:type="pct"/>
            <w:vMerge/>
            <w:vAlign w:val="center"/>
          </w:tcPr>
          <w:p w14:paraId="4B05E408" w14:textId="77777777" w:rsidR="00533B0A" w:rsidRPr="0092032F" w:rsidRDefault="00533B0A" w:rsidP="00BA0CA4">
            <w:pPr>
              <w:ind w:right="142"/>
              <w:jc w:val="center"/>
              <w:rPr>
                <w:rFonts w:cstheme="minorHAnsi"/>
                <w:color w:val="0E101A"/>
                <w:sz w:val="20"/>
                <w:szCs w:val="20"/>
              </w:rPr>
            </w:pPr>
          </w:p>
        </w:tc>
        <w:tc>
          <w:tcPr>
            <w:tcW w:w="1250" w:type="pct"/>
          </w:tcPr>
          <w:p w14:paraId="3C09E28B" w14:textId="77777777" w:rsidR="00533B0A" w:rsidRPr="0092032F" w:rsidRDefault="00533B0A" w:rsidP="00BA0CA4">
            <w:pPr>
              <w:ind w:right="142"/>
              <w:rPr>
                <w:rFonts w:cstheme="minorHAnsi"/>
                <w:color w:val="0E101A"/>
                <w:sz w:val="20"/>
                <w:szCs w:val="20"/>
              </w:rPr>
            </w:pPr>
            <w:r w:rsidRPr="0092032F">
              <w:rPr>
                <w:rFonts w:cstheme="minorHAnsi"/>
                <w:color w:val="0E101A"/>
                <w:sz w:val="20"/>
                <w:szCs w:val="20"/>
              </w:rPr>
              <w:t>Mineral oil</w:t>
            </w:r>
          </w:p>
        </w:tc>
        <w:tc>
          <w:tcPr>
            <w:tcW w:w="1250" w:type="pct"/>
          </w:tcPr>
          <w:p w14:paraId="6244CDF4"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1</w:t>
            </w:r>
          </w:p>
        </w:tc>
        <w:tc>
          <w:tcPr>
            <w:tcW w:w="1250" w:type="pct"/>
          </w:tcPr>
          <w:p w14:paraId="049DF338"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5</w:t>
            </w:r>
          </w:p>
        </w:tc>
      </w:tr>
      <w:tr w:rsidR="00533B0A" w:rsidRPr="0092032F" w14:paraId="11FECFB2" w14:textId="77777777" w:rsidTr="00BA0CA4">
        <w:tc>
          <w:tcPr>
            <w:tcW w:w="1250" w:type="pct"/>
            <w:vMerge/>
            <w:vAlign w:val="center"/>
          </w:tcPr>
          <w:p w14:paraId="1C45D47D" w14:textId="77777777" w:rsidR="00533B0A" w:rsidRPr="0092032F" w:rsidRDefault="00533B0A" w:rsidP="00BA0CA4">
            <w:pPr>
              <w:ind w:right="142"/>
              <w:jc w:val="center"/>
              <w:rPr>
                <w:rFonts w:cstheme="minorHAnsi"/>
                <w:color w:val="0E101A"/>
                <w:sz w:val="20"/>
                <w:szCs w:val="20"/>
              </w:rPr>
            </w:pPr>
          </w:p>
        </w:tc>
        <w:tc>
          <w:tcPr>
            <w:tcW w:w="1250" w:type="pct"/>
          </w:tcPr>
          <w:p w14:paraId="3DF58F95" w14:textId="77777777" w:rsidR="00533B0A" w:rsidRPr="0092032F" w:rsidRDefault="00533B0A" w:rsidP="00BA0CA4">
            <w:pPr>
              <w:ind w:right="142"/>
              <w:rPr>
                <w:rFonts w:cstheme="minorHAnsi"/>
                <w:color w:val="0E101A"/>
                <w:sz w:val="20"/>
                <w:szCs w:val="20"/>
              </w:rPr>
            </w:pPr>
            <w:r w:rsidRPr="0092032F">
              <w:rPr>
                <w:rFonts w:cstheme="minorHAnsi"/>
                <w:color w:val="0E101A"/>
                <w:sz w:val="20"/>
                <w:szCs w:val="20"/>
              </w:rPr>
              <w:t>Vegetable oil</w:t>
            </w:r>
          </w:p>
        </w:tc>
        <w:tc>
          <w:tcPr>
            <w:tcW w:w="1250" w:type="pct"/>
          </w:tcPr>
          <w:p w14:paraId="10922E9C"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10</w:t>
            </w:r>
          </w:p>
        </w:tc>
        <w:tc>
          <w:tcPr>
            <w:tcW w:w="1250" w:type="pct"/>
          </w:tcPr>
          <w:p w14:paraId="5312C43A"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3</w:t>
            </w:r>
          </w:p>
        </w:tc>
      </w:tr>
      <w:tr w:rsidR="00533B0A" w:rsidRPr="0092032F" w14:paraId="4D84C3A5" w14:textId="77777777" w:rsidTr="00BA0CA4">
        <w:tc>
          <w:tcPr>
            <w:tcW w:w="1250" w:type="pct"/>
            <w:vMerge w:val="restart"/>
            <w:vAlign w:val="center"/>
          </w:tcPr>
          <w:p w14:paraId="7772A558" w14:textId="77777777" w:rsidR="00533B0A" w:rsidRPr="0092032F" w:rsidRDefault="00533B0A" w:rsidP="00BA0CA4">
            <w:pPr>
              <w:ind w:right="142"/>
              <w:jc w:val="center"/>
              <w:rPr>
                <w:rFonts w:cstheme="minorHAnsi"/>
                <w:color w:val="0E101A"/>
                <w:sz w:val="20"/>
                <w:szCs w:val="20"/>
              </w:rPr>
            </w:pPr>
            <w:r w:rsidRPr="0092032F">
              <w:rPr>
                <w:rFonts w:cstheme="minorHAnsi"/>
                <w:b/>
                <w:color w:val="0E101A"/>
                <w:sz w:val="20"/>
                <w:szCs w:val="20"/>
              </w:rPr>
              <w:t>Pigments</w:t>
            </w:r>
            <w:r w:rsidRPr="0092032F">
              <w:rPr>
                <w:rFonts w:cstheme="minorHAnsi"/>
                <w:color w:val="0E101A"/>
                <w:sz w:val="20"/>
                <w:szCs w:val="20"/>
              </w:rPr>
              <w:t xml:space="preserve"> (2-5%)</w:t>
            </w:r>
          </w:p>
        </w:tc>
        <w:tc>
          <w:tcPr>
            <w:tcW w:w="1250" w:type="pct"/>
          </w:tcPr>
          <w:p w14:paraId="043E1E54" w14:textId="77777777" w:rsidR="00533B0A" w:rsidRPr="0092032F" w:rsidRDefault="00533B0A" w:rsidP="00BA0CA4">
            <w:pPr>
              <w:ind w:right="142"/>
              <w:rPr>
                <w:rFonts w:cstheme="minorHAnsi"/>
                <w:color w:val="0E101A"/>
                <w:sz w:val="20"/>
                <w:szCs w:val="20"/>
              </w:rPr>
            </w:pPr>
            <w:r w:rsidRPr="0092032F">
              <w:rPr>
                <w:rFonts w:cstheme="minorHAnsi"/>
                <w:color w:val="0E101A"/>
                <w:sz w:val="20"/>
                <w:szCs w:val="20"/>
              </w:rPr>
              <w:t>Iron red</w:t>
            </w:r>
          </w:p>
        </w:tc>
        <w:tc>
          <w:tcPr>
            <w:tcW w:w="1250" w:type="pct"/>
          </w:tcPr>
          <w:p w14:paraId="5E1E2BA5"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5</w:t>
            </w:r>
          </w:p>
        </w:tc>
        <w:tc>
          <w:tcPr>
            <w:tcW w:w="1250" w:type="pct"/>
          </w:tcPr>
          <w:p w14:paraId="467D3C72"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2</w:t>
            </w:r>
          </w:p>
        </w:tc>
      </w:tr>
      <w:tr w:rsidR="00533B0A" w:rsidRPr="0092032F" w14:paraId="7CF2BB97" w14:textId="77777777" w:rsidTr="00BA0CA4">
        <w:tc>
          <w:tcPr>
            <w:tcW w:w="1250" w:type="pct"/>
            <w:vMerge/>
          </w:tcPr>
          <w:p w14:paraId="79526FCC" w14:textId="77777777" w:rsidR="00533B0A" w:rsidRPr="0092032F" w:rsidRDefault="00533B0A" w:rsidP="00BA0CA4">
            <w:pPr>
              <w:ind w:right="142"/>
              <w:rPr>
                <w:rFonts w:cstheme="minorHAnsi"/>
                <w:color w:val="0E101A"/>
                <w:sz w:val="20"/>
                <w:szCs w:val="20"/>
              </w:rPr>
            </w:pPr>
          </w:p>
        </w:tc>
        <w:tc>
          <w:tcPr>
            <w:tcW w:w="1250" w:type="pct"/>
          </w:tcPr>
          <w:p w14:paraId="6A97E3A9" w14:textId="77777777" w:rsidR="00533B0A" w:rsidRPr="0092032F" w:rsidRDefault="00533B0A" w:rsidP="00BA0CA4">
            <w:pPr>
              <w:ind w:right="142"/>
              <w:rPr>
                <w:rFonts w:cstheme="minorHAnsi"/>
                <w:color w:val="0E101A"/>
                <w:sz w:val="20"/>
                <w:szCs w:val="20"/>
              </w:rPr>
            </w:pPr>
            <w:r w:rsidRPr="0092032F">
              <w:rPr>
                <w:rFonts w:cstheme="minorHAnsi"/>
                <w:color w:val="0E101A"/>
                <w:sz w:val="20"/>
                <w:szCs w:val="20"/>
              </w:rPr>
              <w:t>Iron yellow</w:t>
            </w:r>
          </w:p>
        </w:tc>
        <w:tc>
          <w:tcPr>
            <w:tcW w:w="1250" w:type="pct"/>
          </w:tcPr>
          <w:p w14:paraId="6005C2A7"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5</w:t>
            </w:r>
          </w:p>
        </w:tc>
        <w:tc>
          <w:tcPr>
            <w:tcW w:w="1250" w:type="pct"/>
          </w:tcPr>
          <w:p w14:paraId="58096EF6"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2</w:t>
            </w:r>
          </w:p>
        </w:tc>
      </w:tr>
      <w:tr w:rsidR="00533B0A" w:rsidRPr="0092032F" w14:paraId="438A0983" w14:textId="77777777" w:rsidTr="00BA0CA4">
        <w:tc>
          <w:tcPr>
            <w:tcW w:w="1250" w:type="pct"/>
            <w:vMerge/>
          </w:tcPr>
          <w:p w14:paraId="07138319" w14:textId="77777777" w:rsidR="00533B0A" w:rsidRPr="0092032F" w:rsidRDefault="00533B0A" w:rsidP="00BA0CA4">
            <w:pPr>
              <w:ind w:right="142"/>
              <w:rPr>
                <w:rFonts w:cstheme="minorHAnsi"/>
                <w:color w:val="0E101A"/>
                <w:sz w:val="20"/>
                <w:szCs w:val="20"/>
              </w:rPr>
            </w:pPr>
          </w:p>
        </w:tc>
        <w:tc>
          <w:tcPr>
            <w:tcW w:w="1250" w:type="pct"/>
          </w:tcPr>
          <w:p w14:paraId="129917A6" w14:textId="77777777" w:rsidR="00533B0A" w:rsidRPr="0092032F" w:rsidRDefault="00533B0A" w:rsidP="00BA0CA4">
            <w:pPr>
              <w:ind w:right="142"/>
              <w:rPr>
                <w:rFonts w:cstheme="minorHAnsi"/>
                <w:color w:val="0E101A"/>
                <w:sz w:val="20"/>
                <w:szCs w:val="20"/>
              </w:rPr>
            </w:pPr>
            <w:r w:rsidRPr="0092032F">
              <w:rPr>
                <w:rFonts w:cstheme="minorHAnsi"/>
                <w:color w:val="0E101A"/>
                <w:sz w:val="20"/>
                <w:szCs w:val="20"/>
              </w:rPr>
              <w:t xml:space="preserve">Iron black </w:t>
            </w:r>
          </w:p>
        </w:tc>
        <w:tc>
          <w:tcPr>
            <w:tcW w:w="1250" w:type="pct"/>
          </w:tcPr>
          <w:p w14:paraId="162CEC50"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5</w:t>
            </w:r>
          </w:p>
        </w:tc>
        <w:tc>
          <w:tcPr>
            <w:tcW w:w="1250" w:type="pct"/>
          </w:tcPr>
          <w:p w14:paraId="54726498"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2</w:t>
            </w:r>
          </w:p>
        </w:tc>
      </w:tr>
      <w:tr w:rsidR="00533B0A" w:rsidRPr="0092032F" w14:paraId="484D1138" w14:textId="77777777" w:rsidTr="00BA0CA4">
        <w:tc>
          <w:tcPr>
            <w:tcW w:w="1250" w:type="pct"/>
            <w:vMerge/>
          </w:tcPr>
          <w:p w14:paraId="219BCED1" w14:textId="77777777" w:rsidR="00533B0A" w:rsidRPr="0092032F" w:rsidRDefault="00533B0A" w:rsidP="00BA0CA4">
            <w:pPr>
              <w:ind w:right="142"/>
              <w:rPr>
                <w:rFonts w:cstheme="minorHAnsi"/>
                <w:color w:val="0E101A"/>
                <w:sz w:val="20"/>
                <w:szCs w:val="20"/>
              </w:rPr>
            </w:pPr>
          </w:p>
        </w:tc>
        <w:tc>
          <w:tcPr>
            <w:tcW w:w="1250" w:type="pct"/>
          </w:tcPr>
          <w:p w14:paraId="7159F4CD" w14:textId="77777777" w:rsidR="00533B0A" w:rsidRPr="0092032F" w:rsidRDefault="00533B0A" w:rsidP="00BA0CA4">
            <w:pPr>
              <w:ind w:right="142"/>
              <w:rPr>
                <w:rFonts w:cstheme="minorHAnsi"/>
                <w:color w:val="0E101A"/>
                <w:sz w:val="20"/>
                <w:szCs w:val="20"/>
              </w:rPr>
            </w:pPr>
            <w:r w:rsidRPr="0092032F">
              <w:rPr>
                <w:rFonts w:cstheme="minorHAnsi"/>
                <w:color w:val="0E101A"/>
                <w:sz w:val="20"/>
                <w:szCs w:val="20"/>
              </w:rPr>
              <w:t>Titanium dioxide</w:t>
            </w:r>
          </w:p>
        </w:tc>
        <w:tc>
          <w:tcPr>
            <w:tcW w:w="1250" w:type="pct"/>
          </w:tcPr>
          <w:p w14:paraId="23114440"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5</w:t>
            </w:r>
          </w:p>
        </w:tc>
        <w:tc>
          <w:tcPr>
            <w:tcW w:w="1250" w:type="pct"/>
          </w:tcPr>
          <w:p w14:paraId="687414C1" w14:textId="77777777" w:rsidR="00533B0A" w:rsidRPr="0092032F" w:rsidRDefault="00533B0A" w:rsidP="00BA0CA4">
            <w:pPr>
              <w:ind w:right="142"/>
              <w:jc w:val="center"/>
              <w:rPr>
                <w:rFonts w:cstheme="minorHAnsi"/>
                <w:color w:val="0E101A"/>
                <w:sz w:val="20"/>
                <w:szCs w:val="20"/>
              </w:rPr>
            </w:pPr>
            <w:r w:rsidRPr="0092032F">
              <w:rPr>
                <w:rFonts w:cstheme="minorHAnsi"/>
                <w:color w:val="0E101A"/>
                <w:sz w:val="20"/>
                <w:szCs w:val="20"/>
              </w:rPr>
              <w:t>2</w:t>
            </w:r>
          </w:p>
        </w:tc>
      </w:tr>
    </w:tbl>
    <w:p w14:paraId="471552B2" w14:textId="2E61B641" w:rsidR="00576625" w:rsidRDefault="00533B0A">
      <w:pPr>
        <w:rPr>
          <w:i/>
          <w:iCs/>
        </w:rPr>
      </w:pPr>
      <w:r>
        <w:rPr>
          <w:i/>
          <w:iCs/>
        </w:rPr>
        <w:t xml:space="preserve">Exemple de l’idée de matrice </w:t>
      </w:r>
      <w:r w:rsidR="00AF3820">
        <w:rPr>
          <w:i/>
          <w:iCs/>
        </w:rPr>
        <w:t xml:space="preserve">à construire </w:t>
      </w:r>
      <w:r>
        <w:rPr>
          <w:i/>
          <w:iCs/>
        </w:rPr>
        <w:t xml:space="preserve">pour le plan </w:t>
      </w:r>
      <w:r w:rsidR="00AF3820">
        <w:rPr>
          <w:i/>
          <w:iCs/>
        </w:rPr>
        <w:t>d’essai</w:t>
      </w:r>
      <w:r w:rsidR="00AC2A62">
        <w:rPr>
          <w:i/>
          <w:iCs/>
        </w:rPr>
        <w:t>*</w:t>
      </w:r>
      <w:r>
        <w:rPr>
          <w:i/>
          <w:iCs/>
        </w:rPr>
        <w:t xml:space="preserve"> : </w:t>
      </w:r>
    </w:p>
    <w:p w14:paraId="0CB15ECF" w14:textId="7599AD6F" w:rsidR="00B361D8" w:rsidRDefault="00B361D8">
      <w:pPr>
        <w:rPr>
          <w:i/>
          <w:iCs/>
        </w:rPr>
      </w:pPr>
    </w:p>
    <w:p w14:paraId="239F62A7" w14:textId="28D278E1" w:rsidR="00AC2A62" w:rsidRPr="00AC2A62" w:rsidRDefault="00AC2A62" w:rsidP="00AC2A62">
      <w:pPr>
        <w:jc w:val="both"/>
        <w:rPr>
          <w:rFonts w:cs="Times New Roman"/>
          <w:bCs/>
        </w:rPr>
      </w:pPr>
      <w:r>
        <w:rPr>
          <w:i/>
          <w:iCs/>
        </w:rPr>
        <w:t>*</w:t>
      </w:r>
      <w:r w:rsidRPr="00AC2A62">
        <w:rPr>
          <w:rFonts w:cs="Times New Roman"/>
          <w:b/>
        </w:rPr>
        <w:t xml:space="preserve"> </w:t>
      </w:r>
      <w:r w:rsidRPr="00AC2A62">
        <w:rPr>
          <w:rFonts w:cs="Times New Roman"/>
          <w:bCs/>
        </w:rPr>
        <w:t>Créer la « database »</w:t>
      </w:r>
      <w:r>
        <w:rPr>
          <w:rFonts w:cs="Times New Roman"/>
          <w:b/>
        </w:rPr>
        <w:t xml:space="preserve"> </w:t>
      </w:r>
      <w:r w:rsidRPr="00AC2A62">
        <w:rPr>
          <w:rFonts w:cs="Times New Roman"/>
          <w:b/>
        </w:rPr>
        <w:sym w:font="Wingdings" w:char="F0E0"/>
      </w:r>
      <w:r>
        <w:rPr>
          <w:rFonts w:cs="Times New Roman"/>
          <w:b/>
        </w:rPr>
        <w:t xml:space="preserve"> </w:t>
      </w:r>
      <w:r w:rsidRPr="00AC2A62">
        <w:rPr>
          <w:rFonts w:cs="Times New Roman"/>
          <w:bCs/>
        </w:rPr>
        <w:t>Such a database will consist of n=200 samples described by a large number p (p=25) of descriptors (physicochemical properties of raw materials; physicochemical, mechanical and sensory characteristics of compact powders and compaction profile data) representing an average of 5000 data.</w:t>
      </w:r>
    </w:p>
    <w:p w14:paraId="0382BEB4" w14:textId="2D742A8E" w:rsidR="00B361D8" w:rsidRDefault="00B361D8">
      <w:pPr>
        <w:rPr>
          <w:i/>
          <w:iCs/>
        </w:rPr>
      </w:pPr>
    </w:p>
    <w:p w14:paraId="5C9142C1" w14:textId="4BBAD6A8" w:rsidR="00AC2A62" w:rsidRDefault="00AC2A62">
      <w:pPr>
        <w:rPr>
          <w:i/>
          <w:iCs/>
        </w:rPr>
      </w:pPr>
    </w:p>
    <w:p w14:paraId="59C9BE20" w14:textId="2B8FBC53" w:rsidR="00AC2A62" w:rsidRDefault="00AC2A62">
      <w:pPr>
        <w:rPr>
          <w:i/>
          <w:iCs/>
        </w:rPr>
      </w:pPr>
    </w:p>
    <w:p w14:paraId="443888CE" w14:textId="77777777" w:rsidR="00AC2A62" w:rsidRDefault="00AC2A62">
      <w:pPr>
        <w:rPr>
          <w:i/>
          <w:iCs/>
        </w:rPr>
      </w:pPr>
    </w:p>
    <w:p w14:paraId="1D0A12CE" w14:textId="0B8EE20D" w:rsidR="005404B3" w:rsidRPr="00D463B2" w:rsidRDefault="005404B3">
      <w:pPr>
        <w:rPr>
          <w:b/>
          <w:bCs/>
          <w:i/>
          <w:iCs/>
        </w:rPr>
      </w:pPr>
      <w:r w:rsidRPr="00D463B2">
        <w:rPr>
          <w:i/>
          <w:iCs/>
        </w:rPr>
        <w:lastRenderedPageBreak/>
        <w:t>Voici la partie WP1 du projet ANR</w:t>
      </w:r>
    </w:p>
    <w:p w14:paraId="2C6FCFCA" w14:textId="77777777" w:rsidR="005404B3" w:rsidRPr="0092032F" w:rsidRDefault="005404B3" w:rsidP="005404B3">
      <w:pPr>
        <w:shd w:val="clear" w:color="auto" w:fill="B4C6E7" w:themeFill="accent1" w:themeFillTint="66"/>
        <w:autoSpaceDE w:val="0"/>
        <w:autoSpaceDN w:val="0"/>
        <w:adjustRightInd w:val="0"/>
        <w:spacing w:after="0" w:line="240" w:lineRule="auto"/>
        <w:rPr>
          <w:b/>
          <w:shd w:val="clear" w:color="auto" w:fill="B4C6E7" w:themeFill="accent1" w:themeFillTint="66"/>
        </w:rPr>
      </w:pPr>
      <w:r w:rsidRPr="0092032F">
        <w:rPr>
          <w:b/>
          <w:shd w:val="clear" w:color="auto" w:fill="B4C6E7" w:themeFill="accent1" w:themeFillTint="66"/>
        </w:rPr>
        <w:t xml:space="preserve">WP1 – Characterization of raw materials and production of model compacts – duration: 30 months. </w:t>
      </w:r>
    </w:p>
    <w:p w14:paraId="58835405" w14:textId="77777777" w:rsidR="005404B3" w:rsidRPr="0092032F" w:rsidRDefault="005404B3" w:rsidP="005404B3">
      <w:pPr>
        <w:shd w:val="clear" w:color="auto" w:fill="FFFFFF" w:themeFill="background1"/>
        <w:autoSpaceDE w:val="0"/>
        <w:autoSpaceDN w:val="0"/>
        <w:adjustRightInd w:val="0"/>
        <w:spacing w:after="0" w:line="240" w:lineRule="auto"/>
        <w:rPr>
          <w:rFonts w:cs="Calibri"/>
          <w:u w:val="single"/>
        </w:rPr>
      </w:pPr>
      <w:r w:rsidRPr="0092032F">
        <w:rPr>
          <w:rFonts w:cs="Calibri"/>
          <w:i/>
          <w:u w:val="single"/>
        </w:rPr>
        <w:t>Objectives</w:t>
      </w:r>
      <w:r w:rsidRPr="0092032F">
        <w:rPr>
          <w:rFonts w:cs="Calibri"/>
          <w:u w:val="single"/>
        </w:rPr>
        <w:t xml:space="preserve">: </w:t>
      </w:r>
    </w:p>
    <w:p w14:paraId="413B2346" w14:textId="77777777" w:rsidR="005404B3" w:rsidRPr="00AC2A62" w:rsidRDefault="005404B3" w:rsidP="005404B3">
      <w:pPr>
        <w:pStyle w:val="Paragraphedeliste"/>
        <w:numPr>
          <w:ilvl w:val="0"/>
          <w:numId w:val="4"/>
        </w:numPr>
        <w:shd w:val="clear" w:color="auto" w:fill="FFFFFF" w:themeFill="background1"/>
        <w:autoSpaceDE w:val="0"/>
        <w:autoSpaceDN w:val="0"/>
        <w:adjustRightInd w:val="0"/>
        <w:spacing w:after="0" w:line="240" w:lineRule="auto"/>
        <w:jc w:val="both"/>
        <w:rPr>
          <w:rFonts w:cs="Calibri"/>
          <w:highlight w:val="yellow"/>
        </w:rPr>
      </w:pPr>
      <w:r w:rsidRPr="00AC2A62">
        <w:rPr>
          <w:rFonts w:cs="Calibri"/>
          <w:highlight w:val="yellow"/>
        </w:rPr>
        <w:t xml:space="preserve">Definition of “model” compact powder formulations </w:t>
      </w:r>
    </w:p>
    <w:p w14:paraId="14C51E02" w14:textId="77777777" w:rsidR="005404B3" w:rsidRPr="0092032F" w:rsidRDefault="005404B3" w:rsidP="005404B3">
      <w:pPr>
        <w:pStyle w:val="Paragraphedeliste"/>
        <w:numPr>
          <w:ilvl w:val="0"/>
          <w:numId w:val="4"/>
        </w:numPr>
        <w:shd w:val="clear" w:color="auto" w:fill="FFFFFF" w:themeFill="background1"/>
        <w:autoSpaceDE w:val="0"/>
        <w:autoSpaceDN w:val="0"/>
        <w:adjustRightInd w:val="0"/>
        <w:spacing w:after="0" w:line="240" w:lineRule="auto"/>
        <w:jc w:val="both"/>
        <w:rPr>
          <w:rFonts w:cs="Calibri"/>
        </w:rPr>
      </w:pPr>
      <w:r w:rsidRPr="0092032F">
        <w:rPr>
          <w:rFonts w:cs="Calibri"/>
        </w:rPr>
        <w:t xml:space="preserve">Physicochemical characterization of raw materials </w:t>
      </w:r>
    </w:p>
    <w:p w14:paraId="691CE394" w14:textId="77777777" w:rsidR="005404B3" w:rsidRPr="0092032F" w:rsidRDefault="005404B3" w:rsidP="005404B3">
      <w:pPr>
        <w:pStyle w:val="Paragraphedeliste"/>
        <w:numPr>
          <w:ilvl w:val="0"/>
          <w:numId w:val="4"/>
        </w:numPr>
        <w:shd w:val="clear" w:color="auto" w:fill="FFFFFF" w:themeFill="background1"/>
        <w:autoSpaceDE w:val="0"/>
        <w:autoSpaceDN w:val="0"/>
        <w:adjustRightInd w:val="0"/>
        <w:spacing w:after="0" w:line="240" w:lineRule="auto"/>
        <w:jc w:val="both"/>
        <w:rPr>
          <w:rFonts w:cs="Calibri"/>
        </w:rPr>
      </w:pPr>
      <w:r w:rsidRPr="0092032F">
        <w:rPr>
          <w:rFonts w:cs="Calibri"/>
        </w:rPr>
        <w:t>Development of compaction process – study of operating conditions</w:t>
      </w:r>
    </w:p>
    <w:p w14:paraId="14538F18" w14:textId="77777777" w:rsidR="005404B3" w:rsidRPr="00D4052F" w:rsidRDefault="005404B3" w:rsidP="005404B3">
      <w:pPr>
        <w:pStyle w:val="Paragraphedeliste"/>
        <w:numPr>
          <w:ilvl w:val="0"/>
          <w:numId w:val="4"/>
        </w:numPr>
        <w:shd w:val="clear" w:color="auto" w:fill="FFFFFF" w:themeFill="background1"/>
        <w:autoSpaceDE w:val="0"/>
        <w:autoSpaceDN w:val="0"/>
        <w:adjustRightInd w:val="0"/>
        <w:spacing w:after="0" w:line="240" w:lineRule="auto"/>
        <w:jc w:val="both"/>
        <w:rPr>
          <w:i/>
          <w:u w:val="single"/>
        </w:rPr>
      </w:pPr>
      <w:r w:rsidRPr="002E021E">
        <w:rPr>
          <w:rFonts w:cs="Calibri"/>
        </w:rPr>
        <w:t>Application of classical methods for characterization of compacts</w:t>
      </w:r>
    </w:p>
    <w:p w14:paraId="11B2B605" w14:textId="77777777" w:rsidR="00576625" w:rsidRDefault="00576625" w:rsidP="005404B3">
      <w:pPr>
        <w:shd w:val="clear" w:color="auto" w:fill="FFFFFF" w:themeFill="background1"/>
        <w:autoSpaceDE w:val="0"/>
        <w:autoSpaceDN w:val="0"/>
        <w:adjustRightInd w:val="0"/>
        <w:spacing w:after="0" w:line="240" w:lineRule="auto"/>
        <w:rPr>
          <w:i/>
          <w:u w:val="single"/>
        </w:rPr>
      </w:pPr>
    </w:p>
    <w:p w14:paraId="29BCD82C" w14:textId="181250CE" w:rsidR="005404B3" w:rsidRPr="0092032F" w:rsidRDefault="005404B3" w:rsidP="005404B3">
      <w:pPr>
        <w:shd w:val="clear" w:color="auto" w:fill="FFFFFF" w:themeFill="background1"/>
        <w:autoSpaceDE w:val="0"/>
        <w:autoSpaceDN w:val="0"/>
        <w:adjustRightInd w:val="0"/>
        <w:spacing w:after="0" w:line="240" w:lineRule="auto"/>
        <w:rPr>
          <w:rFonts w:cs="Calibri"/>
        </w:rPr>
      </w:pPr>
      <w:r w:rsidRPr="0092032F">
        <w:rPr>
          <w:i/>
          <w:u w:val="single"/>
        </w:rPr>
        <w:t>Task 1.1</w:t>
      </w:r>
      <w:r w:rsidRPr="0092032F">
        <w:rPr>
          <w:i/>
        </w:rPr>
        <w:t xml:space="preserve"> </w:t>
      </w:r>
      <w:r w:rsidRPr="0092032F">
        <w:rPr>
          <w:rFonts w:cs="Calibri"/>
          <w:b/>
        </w:rPr>
        <w:t xml:space="preserve">Choice of raw materials and conception of “model” formulations </w:t>
      </w:r>
    </w:p>
    <w:p w14:paraId="4CBDCB8D" w14:textId="77777777" w:rsidR="005404B3" w:rsidRPr="0092032F" w:rsidRDefault="005404B3" w:rsidP="005404B3">
      <w:pPr>
        <w:spacing w:after="0" w:line="240" w:lineRule="auto"/>
        <w:ind w:right="142"/>
        <w:jc w:val="both"/>
      </w:pPr>
      <w:r w:rsidRPr="0092032F">
        <w:t xml:space="preserve">The first step of this study will be dedicated to the choice of raw materials i.e. powders and binders to be included in the compact formulations. As described in part I.b, the </w:t>
      </w:r>
      <w:r w:rsidRPr="005404B3">
        <w:rPr>
          <w:b/>
          <w:bCs/>
          <w:highlight w:val="yellow"/>
        </w:rPr>
        <w:t>composition of powders revolves around three families of powders: mineral (talc, mica, kaolin), vegetable (</w:t>
      </w:r>
      <w:r w:rsidRPr="005404B3">
        <w:rPr>
          <w:rFonts w:cs="Calibri"/>
          <w:b/>
          <w:bCs/>
          <w:color w:val="0E101A"/>
          <w:highlight w:val="yellow"/>
        </w:rPr>
        <w:t>zea mays starch, tapioca starch, cellulose…)</w:t>
      </w:r>
      <w:r w:rsidRPr="005404B3">
        <w:rPr>
          <w:b/>
          <w:bCs/>
          <w:highlight w:val="yellow"/>
        </w:rPr>
        <w:t xml:space="preserve"> and synthetic origin (</w:t>
      </w:r>
      <w:r w:rsidRPr="005404B3">
        <w:rPr>
          <w:rFonts w:cs="Calibri"/>
          <w:b/>
          <w:bCs/>
          <w:color w:val="0E101A"/>
          <w:highlight w:val="yellow"/>
        </w:rPr>
        <w:t>silica, nylon, lauroyl lysine, boron nitrite, alumina, magnesium myristate…).</w:t>
      </w:r>
      <w:r w:rsidRPr="0092032F">
        <w:rPr>
          <w:rFonts w:cs="Calibri"/>
          <w:color w:val="0E101A"/>
        </w:rPr>
        <w:t xml:space="preserve"> These powders will also be chosen by their </w:t>
      </w:r>
      <w:r w:rsidRPr="005404B3">
        <w:rPr>
          <w:rFonts w:cs="Calibri"/>
          <w:b/>
          <w:bCs/>
          <w:color w:val="0E101A"/>
          <w:highlight w:val="yellow"/>
        </w:rPr>
        <w:t xml:space="preserve">function: filler powder (talc, mica, kaolin, </w:t>
      </w:r>
      <w:r w:rsidRPr="005404B3">
        <w:rPr>
          <w:b/>
          <w:bCs/>
          <w:highlight w:val="yellow"/>
        </w:rPr>
        <w:t>synthetic fluorphlogopite,…</w:t>
      </w:r>
      <w:r w:rsidRPr="005404B3">
        <w:rPr>
          <w:rFonts w:cs="Calibri"/>
          <w:b/>
          <w:bCs/>
          <w:color w:val="0E101A"/>
          <w:highlight w:val="yellow"/>
        </w:rPr>
        <w:t>), synthetic powder for touch (nylon, boron nitride), lubricant (silica), soft touch agent (lauroyl lysine), lubricant and slippery touch (magnesium stearate).</w:t>
      </w:r>
      <w:r w:rsidRPr="0092032F">
        <w:rPr>
          <w:rFonts w:cs="Calibri"/>
          <w:color w:val="0E101A"/>
        </w:rPr>
        <w:t xml:space="preserve"> Considering that the properties of these ingredients such as their particle size, specific surface area, morphology, etc., as well as the existence or not of a surface treatment can impact the compact properties, these criteria will be included in the study. Therefore, for each type of powder, we will select samples from different suppliers with varying characteristics to study their impact on the final compact properties. This approach was carried out in our preliminary study concerning the influence of talc. In this former study</w:t>
      </w:r>
      <w:r w:rsidRPr="0092032F">
        <w:t xml:space="preserve"> (CARATS/Carnot project managed by scientific coordinator</w:t>
      </w:r>
      <w:r w:rsidRPr="0092032F">
        <w:rPr>
          <w:rFonts w:cs="Calibri"/>
          <w:color w:val="0E101A"/>
        </w:rPr>
        <w:t xml:space="preserve">), 23 talc references were obtained from 6 suppliers. </w:t>
      </w:r>
      <w:r w:rsidRPr="00A67B4E">
        <w:rPr>
          <w:b/>
          <w:bCs/>
          <w:highlight w:val="yellow"/>
        </w:rPr>
        <w:t>The binders will be chosen according to their polarity and capacity to wet the powder mixture to ensure good cohesion between particles. Fatty alcohols (octyldodecanol,...), fatty esters of different families (isopropyl myristate, octyldodecyl Lactate, glyceryl caprylate/caprate, octyldodecyl myristate, isononyl isononate,...), silicones (dimethicone, phenyl trimethicone …) triglycerides (caprylic/capric triglycerides…), mineral (paraffinum liquidum) and vegetable oils (cocos nucifera oil/coconut oil, ricinus communis (castor) seed oil) will be selected.</w:t>
      </w:r>
      <w:r w:rsidRPr="0092032F">
        <w:t xml:space="preserve"> The type of pigment and their surface treatment will also be studied. In the composition of a powder foundation, the iron oxides (red, yellow</w:t>
      </w:r>
      <w:r>
        <w:t xml:space="preserve">, </w:t>
      </w:r>
      <w:r w:rsidRPr="0092032F">
        <w:t>and black) are the most used pigments to give the color of the product, and titanium dioxide as a mattifier.</w:t>
      </w:r>
    </w:p>
    <w:p w14:paraId="0F5E24F7" w14:textId="7A861DF8" w:rsidR="005404B3" w:rsidRDefault="005404B3" w:rsidP="005404B3">
      <w:pPr>
        <w:jc w:val="both"/>
        <w:rPr>
          <w:rFonts w:cs="Calibri"/>
          <w:color w:val="0E101A"/>
        </w:rPr>
      </w:pPr>
      <w:r w:rsidRPr="0092032F">
        <w:rPr>
          <w:rFonts w:cs="Calibri"/>
          <w:color w:val="0E101A"/>
        </w:rPr>
        <w:t xml:space="preserve">For a given compaction process, the formulation parameters to be studied include various types of powders, </w:t>
      </w:r>
      <w:r w:rsidRPr="0092032F">
        <w:rPr>
          <w:rFonts w:cs="Calibri"/>
        </w:rPr>
        <w:t xml:space="preserve">binders, and pigments in terms of their physicochemical properties and concentrations. Based on the literature [12,14,18] and </w:t>
      </w:r>
      <w:r w:rsidRPr="0092032F">
        <w:t>on an analysis of the market (described in part I.b)</w:t>
      </w:r>
      <w:r w:rsidRPr="0092032F">
        <w:rPr>
          <w:rFonts w:cs="Calibri"/>
        </w:rPr>
        <w:t xml:space="preserve">, we have identified 67 different raw materials (experimental factors) that can be used in combination in the formulation of compact powders (Table 3). Considering that </w:t>
      </w:r>
      <w:r w:rsidRPr="0092032F">
        <w:rPr>
          <w:rFonts w:cs="Calibri"/>
          <w:i/>
        </w:rPr>
        <w:t>i)</w:t>
      </w:r>
      <w:r w:rsidRPr="0092032F">
        <w:rPr>
          <w:rFonts w:cs="Calibri"/>
        </w:rPr>
        <w:t xml:space="preserve"> each raw material may </w:t>
      </w:r>
      <w:r w:rsidRPr="0092032F">
        <w:rPr>
          <w:rFonts w:cs="Calibri"/>
          <w:color w:val="0E101A"/>
        </w:rPr>
        <w:t xml:space="preserve">be sourced from different suppliers and therefore have different physicochemical properties and </w:t>
      </w:r>
      <w:r w:rsidRPr="0092032F">
        <w:rPr>
          <w:rFonts w:cs="Calibri"/>
          <w:i/>
          <w:color w:val="0E101A"/>
        </w:rPr>
        <w:t>ii)</w:t>
      </w:r>
      <w:r w:rsidRPr="0092032F">
        <w:rPr>
          <w:rFonts w:cs="Calibri"/>
          <w:color w:val="0E101A"/>
        </w:rPr>
        <w:t xml:space="preserve"> at least 2 concentrations must be tested for each factor (by example, the lower and upper limits of their concentration range), all possible combinations of these factors can result in more than 2 million possible formulations.</w:t>
      </w:r>
      <w:r w:rsidRPr="0092032F">
        <w:rPr>
          <w:rFonts w:cs="Times New Roman"/>
        </w:rPr>
        <w:t xml:space="preserve"> </w:t>
      </w:r>
      <w:r w:rsidRPr="00AC2A62">
        <w:rPr>
          <w:rFonts w:cs="Times New Roman"/>
          <w:b/>
          <w:highlight w:val="yellow"/>
        </w:rPr>
        <w:t>A representative subset of 200 formulations will be selected from this large set of candidates by using machine learning methods. These representative formulations will be prepared (Task 1.3) and characterized (Task 1.4, WP2 and WP3). The whole set of experimental data will be used to build the database to be analyzed by machine learning methods. Such a database will consist of n=200 samples described by a large number p (p=25) of descriptors (physicochemical properties of raw materials; physicochemical, mechanical and sensory characteristics of compact powders and compaction profile data) representing an average of 5000 data</w:t>
      </w:r>
      <w:r w:rsidRPr="003E1001">
        <w:rPr>
          <w:rFonts w:cs="Times New Roman"/>
          <w:b/>
        </w:rPr>
        <w:t>.</w:t>
      </w:r>
      <w:r w:rsidRPr="0092032F">
        <w:rPr>
          <w:rFonts w:cs="Times New Roman"/>
        </w:rPr>
        <w:t xml:space="preserve"> </w:t>
      </w:r>
      <w:r w:rsidRPr="0092032F">
        <w:rPr>
          <w:rFonts w:cs="Calibri"/>
          <w:color w:val="0E101A"/>
        </w:rPr>
        <w:t xml:space="preserve">Addressing such "small n, large p" problem in data science requires employing various machine learning models and techniques designed to handle high-dimensionality and mitigate the risk of overfitting. Regularized regression models, support vector machines, ensemble methods, and Bayesian approaches are integral in managing large feature sets derived from limited samples. Concurrently, principal </w:t>
      </w:r>
      <w:r w:rsidRPr="0092032F">
        <w:rPr>
          <w:rFonts w:cs="Calibri"/>
          <w:color w:val="0E101A"/>
        </w:rPr>
        <w:lastRenderedPageBreak/>
        <w:t>component analysis is a cornerstone for dimensionality reduction, facilitating more effective model training and interpretation. Additionally, WP4 encompasses creating synthetic data from initial samples. This synthetic dataset amplifies the scope for AI model experimentation, paving the way for the establishment of a refined and accessible database primed for community use and collaborative advancement.</w:t>
      </w:r>
    </w:p>
    <w:p w14:paraId="0638B433" w14:textId="4865BACE" w:rsidR="00522AB8" w:rsidRDefault="00522AB8" w:rsidP="005404B3">
      <w:pPr>
        <w:jc w:val="both"/>
        <w:rPr>
          <w:rFonts w:cs="Calibri"/>
          <w:color w:val="0E101A"/>
        </w:rPr>
      </w:pPr>
    </w:p>
    <w:p w14:paraId="2EDA4869" w14:textId="4E06FDB6" w:rsidR="00522AB8" w:rsidRDefault="00522AB8" w:rsidP="00522AB8">
      <w:pPr>
        <w:rPr>
          <w:b/>
          <w:bCs/>
        </w:rPr>
      </w:pPr>
      <w:r w:rsidRPr="00FD170E">
        <w:rPr>
          <w:b/>
          <w:bCs/>
        </w:rPr>
        <w:t xml:space="preserve">Démarche </w:t>
      </w:r>
      <w:r>
        <w:rPr>
          <w:b/>
          <w:bCs/>
        </w:rPr>
        <w:t>2</w:t>
      </w:r>
      <w:r w:rsidRPr="00FD170E">
        <w:rPr>
          <w:b/>
          <w:bCs/>
        </w:rPr>
        <w:t xml:space="preserve"> : </w:t>
      </w:r>
      <w:r w:rsidR="001E0C5D">
        <w:rPr>
          <w:b/>
          <w:bCs/>
        </w:rPr>
        <w:t xml:space="preserve">Traitement des résultats du projet CARATS </w:t>
      </w:r>
    </w:p>
    <w:p w14:paraId="1EC0F0D2" w14:textId="77777777" w:rsidR="001E0C5D" w:rsidRDefault="001E0C5D" w:rsidP="005404B3">
      <w:pPr>
        <w:jc w:val="both"/>
      </w:pPr>
      <w:r>
        <w:t xml:space="preserve">Pour cette partie, je ne sais pas si nous pourrons faire plus de ce que nous avons déjà fait. </w:t>
      </w:r>
    </w:p>
    <w:p w14:paraId="20FB3C83" w14:textId="2CD90E2E" w:rsidR="001E0C5D" w:rsidRDefault="001E0C5D" w:rsidP="005404B3">
      <w:pPr>
        <w:jc w:val="both"/>
      </w:pPr>
      <w:r>
        <w:t xml:space="preserve">Il s’agit de l’étude sur l’impact du type de talc sur les propriétés des compacts. </w:t>
      </w:r>
      <w:r w:rsidR="001E5C65">
        <w:t>Dans cet</w:t>
      </w:r>
      <w:r w:rsidR="007431EA">
        <w:t>te</w:t>
      </w:r>
      <w:r w:rsidR="001E5C65">
        <w:t xml:space="preserve"> étude, nous avons</w:t>
      </w:r>
    </w:p>
    <w:p w14:paraId="01BC461C" w14:textId="0FF29A46" w:rsidR="00522AB8" w:rsidRDefault="001E0C5D" w:rsidP="005404B3">
      <w:pPr>
        <w:jc w:val="both"/>
      </w:pPr>
      <w:r>
        <w:t xml:space="preserve">Les données </w:t>
      </w:r>
      <w:r w:rsidR="001E5C65">
        <w:t>de cet</w:t>
      </w:r>
      <w:r w:rsidR="00D03408">
        <w:t>te</w:t>
      </w:r>
      <w:r w:rsidR="001E5C65">
        <w:t xml:space="preserve"> étude </w:t>
      </w:r>
      <w:r>
        <w:t>sont regroupé</w:t>
      </w:r>
      <w:r w:rsidR="001C6D1B">
        <w:t>e</w:t>
      </w:r>
      <w:r>
        <w:t>s dans le fichier Excel « </w:t>
      </w:r>
      <w:r w:rsidRPr="00D03408">
        <w:rPr>
          <w:i/>
          <w:iCs/>
        </w:rPr>
        <w:t>Compacts analyse de donnés_060721_donnés écoulement</w:t>
      </w:r>
      <w:r>
        <w:t xml:space="preserve"> » (ce fichier </w:t>
      </w:r>
      <w:r w:rsidR="001E5C65">
        <w:t>est un exemple de comme</w:t>
      </w:r>
      <w:r w:rsidR="00B56E69">
        <w:t>nt</w:t>
      </w:r>
      <w:r w:rsidR="001E5C65">
        <w:t xml:space="preserve"> nous allons regrouper </w:t>
      </w:r>
      <w:r w:rsidR="00B56E69">
        <w:t>nos</w:t>
      </w:r>
      <w:r w:rsidR="001E5C65">
        <w:t xml:space="preserve"> résultats</w:t>
      </w:r>
      <w:r w:rsidR="00B56E69">
        <w:t xml:space="preserve"> sur les matières-premières et les compacts</w:t>
      </w:r>
      <w:r w:rsidR="001E5C65">
        <w:t xml:space="preserve">). </w:t>
      </w:r>
      <w:r w:rsidR="00B56E69">
        <w:t xml:space="preserve">Dans ce fichier, il y a </w:t>
      </w:r>
      <w:r w:rsidR="00B54329">
        <w:t xml:space="preserve">les résultats de l’analyse </w:t>
      </w:r>
      <w:r w:rsidR="00B56E69">
        <w:t>sensorielle</w:t>
      </w:r>
      <w:r w:rsidR="00B54329">
        <w:t xml:space="preserve"> des compacts</w:t>
      </w:r>
      <w:r w:rsidR="00B56E69">
        <w:t>, puis propriétés physico-chimiques</w:t>
      </w:r>
      <w:r w:rsidR="00B1358C">
        <w:t xml:space="preserve"> des talcs et des compacts</w:t>
      </w:r>
      <w:r w:rsidR="00B56E69">
        <w:t xml:space="preserve">. </w:t>
      </w:r>
    </w:p>
    <w:p w14:paraId="698F0C29" w14:textId="663691FB" w:rsidR="00B1358C" w:rsidRDefault="00B1358C">
      <w:pPr>
        <w:jc w:val="both"/>
      </w:pPr>
      <w:r>
        <w:t xml:space="preserve">Par analyse en PCA, nous avons obtenu les résultats ci-dessous. </w:t>
      </w:r>
    </w:p>
    <w:p w14:paraId="50F2E068" w14:textId="36AE3C93" w:rsidR="00B1358C" w:rsidRDefault="00B1358C">
      <w:pPr>
        <w:jc w:val="both"/>
        <w:rPr>
          <w:rFonts w:cs="Calibri"/>
          <w:lang w:eastAsia="fr-FR"/>
        </w:rPr>
      </w:pPr>
      <w:r w:rsidRPr="00DF612D">
        <w:rPr>
          <w:rFonts w:cs="Calibri"/>
          <w:i/>
          <w:iCs/>
          <w:lang w:eastAsia="fr-FR"/>
        </w:rPr>
        <w:t>Présenté</w:t>
      </w:r>
      <w:r w:rsidR="00DF612D">
        <w:rPr>
          <w:rFonts w:cs="Calibri"/>
          <w:i/>
          <w:iCs/>
          <w:lang w:eastAsia="fr-FR"/>
        </w:rPr>
        <w:t>s</w:t>
      </w:r>
      <w:r w:rsidRPr="00DF612D">
        <w:rPr>
          <w:rFonts w:cs="Calibri"/>
          <w:i/>
          <w:iCs/>
          <w:lang w:eastAsia="fr-FR"/>
        </w:rPr>
        <w:t xml:space="preserve"> dans le projet ANR</w:t>
      </w:r>
      <w:r>
        <w:rPr>
          <w:rFonts w:cs="Calibri"/>
          <w:lang w:eastAsia="fr-FR"/>
        </w:rPr>
        <w:t xml:space="preserve"> : </w:t>
      </w:r>
    </w:p>
    <w:p w14:paraId="7209C7F3" w14:textId="4CCE543B" w:rsidR="00B1358C" w:rsidRDefault="00B1358C">
      <w:pPr>
        <w:jc w:val="both"/>
        <w:rPr>
          <w:rFonts w:cs="Calibri"/>
          <w:color w:val="0E101A"/>
        </w:rPr>
      </w:pPr>
      <w:r w:rsidRPr="0092032F">
        <w:rPr>
          <w:rFonts w:cs="Calibri"/>
          <w:lang w:eastAsia="fr-FR"/>
        </w:rPr>
        <w:t xml:space="preserve">Our research </w:t>
      </w:r>
      <w:r w:rsidRPr="0092032F">
        <w:rPr>
          <w:rFonts w:cs="Calibri"/>
          <w:color w:val="0E101A"/>
        </w:rPr>
        <w:t>team has studied the impact of the physicochemical properties of talcs on the characteristics of compacts (preliminary results by CARATS/Carnot). In this study, 23 talcs were characterized considering of color, size distribution, morphology, density, specific surface, crystalline state and flowability. The results indicate that the colour parameters</w:t>
      </w:r>
      <w:r w:rsidRPr="0092032F">
        <w:rPr>
          <w:rFonts w:cs="Times New Roman"/>
        </w:rPr>
        <w:t xml:space="preserve"> can be influenced by the average diameter of talc particles, the smaller the particle size the higher the clarity. This was also correlated with specific surface area. </w:t>
      </w:r>
      <w:r w:rsidRPr="0092032F">
        <w:rPr>
          <w:rFonts w:cs="Calibri"/>
          <w:lang w:eastAsia="fr-FR"/>
        </w:rPr>
        <w:t xml:space="preserve">Sensory evaluation of the compacts was done by panelists (10 persons) according to their visual appearance, smoothness on application, slipperiness, covering, spreading and smoothness after the application. Principal component analysis (PCA) of the sensory data of compacts classified them in three groups (Fig. 2). Each group </w:t>
      </w:r>
      <w:r w:rsidRPr="0092032F">
        <w:rPr>
          <w:rFonts w:cs="Calibri"/>
          <w:color w:val="0E101A"/>
        </w:rPr>
        <w:t>sensory data is correlated to the physicochemical properties of the talcs, mainly the particle size.</w:t>
      </w:r>
    </w:p>
    <w:p w14:paraId="22823F64" w14:textId="79C69EA4" w:rsidR="00B1358C" w:rsidRDefault="00B1358C">
      <w:pPr>
        <w:jc w:val="both"/>
        <w:rPr>
          <w:rFonts w:cs="Calibri"/>
          <w:color w:val="0E101A"/>
        </w:rPr>
      </w:pPr>
    </w:p>
    <w:tbl>
      <w:tblPr>
        <w:tblStyle w:val="Grilledutablea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3962"/>
        <w:gridCol w:w="4254"/>
      </w:tblGrid>
      <w:tr w:rsidR="00B1358C" w:rsidRPr="0092032F" w14:paraId="1887F72E" w14:textId="77777777" w:rsidTr="00BA0CA4">
        <w:trPr>
          <w:trHeight w:val="2638"/>
        </w:trPr>
        <w:tc>
          <w:tcPr>
            <w:tcW w:w="4813" w:type="dxa"/>
            <w:gridSpan w:val="2"/>
          </w:tcPr>
          <w:p w14:paraId="2A474158" w14:textId="77777777" w:rsidR="00B1358C" w:rsidRPr="0092032F" w:rsidRDefault="00B1358C" w:rsidP="00BA0CA4">
            <w:pPr>
              <w:autoSpaceDE w:val="0"/>
              <w:autoSpaceDN w:val="0"/>
              <w:adjustRightInd w:val="0"/>
              <w:jc w:val="center"/>
              <w:rPr>
                <w:rFonts w:cs="Calibri"/>
                <w:lang w:eastAsia="fr-FR"/>
              </w:rPr>
            </w:pPr>
            <w:r w:rsidRPr="0092032F">
              <w:rPr>
                <w:rFonts w:cs="Calibri"/>
                <w:noProof/>
                <w:lang w:eastAsia="fr-FR"/>
              </w:rPr>
              <w:drawing>
                <wp:inline distT="0" distB="0" distL="0" distR="0" wp14:anchorId="74408660" wp14:editId="76838D69">
                  <wp:extent cx="2343150" cy="1860550"/>
                  <wp:effectExtent l="0" t="0" r="0" b="6350"/>
                  <wp:docPr id="4" name="Graphique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tc>
        <w:tc>
          <w:tcPr>
            <w:tcW w:w="4254" w:type="dxa"/>
          </w:tcPr>
          <w:p w14:paraId="0AA289AA" w14:textId="545206D5" w:rsidR="00B1358C" w:rsidRPr="0092032F" w:rsidRDefault="00B1358C" w:rsidP="00BA0CA4">
            <w:pPr>
              <w:autoSpaceDE w:val="0"/>
              <w:autoSpaceDN w:val="0"/>
              <w:adjustRightInd w:val="0"/>
              <w:jc w:val="center"/>
              <w:rPr>
                <w:rFonts w:cs="Calibri"/>
                <w:lang w:eastAsia="fr-FR"/>
              </w:rPr>
            </w:pPr>
            <w:r w:rsidRPr="008121E0">
              <w:rPr>
                <w:rFonts w:cstheme="minorHAnsi"/>
                <w:noProof/>
                <w:lang w:eastAsia="fr-FR"/>
              </w:rPr>
              <w:drawing>
                <wp:inline distT="0" distB="0" distL="0" distR="0" wp14:anchorId="69DCE98D" wp14:editId="5AF8ADB3">
                  <wp:extent cx="2534920" cy="1824273"/>
                  <wp:effectExtent l="0" t="0" r="17780" b="5080"/>
                  <wp:docPr id="6" name="Graphique 6"/>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tc>
      </w:tr>
      <w:tr w:rsidR="00B1358C" w:rsidRPr="0092032F" w14:paraId="57348427" w14:textId="77777777" w:rsidTr="00BA0CA4">
        <w:trPr>
          <w:gridBefore w:val="1"/>
          <w:wBefore w:w="851" w:type="dxa"/>
          <w:trHeight w:val="57"/>
        </w:trPr>
        <w:tc>
          <w:tcPr>
            <w:tcW w:w="3962" w:type="dxa"/>
          </w:tcPr>
          <w:p w14:paraId="332270EF" w14:textId="77777777" w:rsidR="00B1358C" w:rsidRPr="0092032F" w:rsidRDefault="00B1358C" w:rsidP="00BA0CA4">
            <w:pPr>
              <w:autoSpaceDE w:val="0"/>
              <w:autoSpaceDN w:val="0"/>
              <w:adjustRightInd w:val="0"/>
              <w:jc w:val="center"/>
              <w:rPr>
                <w:rFonts w:cs="Calibri"/>
                <w:sz w:val="16"/>
                <w:szCs w:val="16"/>
                <w:lang w:eastAsia="fr-FR"/>
              </w:rPr>
            </w:pPr>
            <w:r w:rsidRPr="0092032F">
              <w:rPr>
                <w:rFonts w:cs="Calibri"/>
                <w:sz w:val="16"/>
                <w:szCs w:val="16"/>
                <w:lang w:eastAsia="fr-FR"/>
              </w:rPr>
              <w:t>(a)</w:t>
            </w:r>
          </w:p>
        </w:tc>
        <w:tc>
          <w:tcPr>
            <w:tcW w:w="4254" w:type="dxa"/>
          </w:tcPr>
          <w:p w14:paraId="4B5356C4" w14:textId="77777777" w:rsidR="00B1358C" w:rsidRPr="0092032F" w:rsidRDefault="00B1358C" w:rsidP="00BA0CA4">
            <w:pPr>
              <w:autoSpaceDE w:val="0"/>
              <w:autoSpaceDN w:val="0"/>
              <w:adjustRightInd w:val="0"/>
              <w:jc w:val="center"/>
              <w:rPr>
                <w:rFonts w:cs="Calibri"/>
                <w:sz w:val="16"/>
                <w:szCs w:val="16"/>
                <w:lang w:eastAsia="fr-FR"/>
              </w:rPr>
            </w:pPr>
            <w:r w:rsidRPr="0092032F">
              <w:rPr>
                <w:rFonts w:cs="Calibri"/>
                <w:sz w:val="16"/>
                <w:szCs w:val="16"/>
                <w:lang w:eastAsia="fr-FR"/>
              </w:rPr>
              <w:t>(b)</w:t>
            </w:r>
          </w:p>
        </w:tc>
      </w:tr>
    </w:tbl>
    <w:p w14:paraId="14BEBC0A" w14:textId="77777777" w:rsidR="00B1358C" w:rsidRPr="0092032F" w:rsidRDefault="00B1358C" w:rsidP="00B1358C">
      <w:pPr>
        <w:autoSpaceDE w:val="0"/>
        <w:autoSpaceDN w:val="0"/>
        <w:adjustRightInd w:val="0"/>
        <w:spacing w:after="0" w:line="240" w:lineRule="auto"/>
        <w:rPr>
          <w:rFonts w:cs="Calibri"/>
          <w:sz w:val="20"/>
          <w:lang w:eastAsia="fr-FR"/>
        </w:rPr>
      </w:pPr>
      <w:r w:rsidRPr="001E2FDB">
        <w:rPr>
          <w:rFonts w:cs="Calibri"/>
          <w:b/>
          <w:sz w:val="20"/>
          <w:lang w:eastAsia="fr-FR"/>
        </w:rPr>
        <w:t>Fig. 2.</w:t>
      </w:r>
      <w:r w:rsidRPr="0092032F">
        <w:rPr>
          <w:rFonts w:cs="Calibri"/>
          <w:sz w:val="20"/>
          <w:lang w:eastAsia="fr-FR"/>
        </w:rPr>
        <w:t xml:space="preserve"> Loadings (a) and score (b) representation calculated from PCA of the sensory data of the compacts (1 control (D1) and 22 test samples (named A-F)) prepared with 23 different talcs. The colors green, orange and black represent the three groups of the compacts (preliminary results by CARATS/Carnot, not published). </w:t>
      </w:r>
    </w:p>
    <w:p w14:paraId="53C0E613" w14:textId="77777777" w:rsidR="00B1358C" w:rsidRDefault="00B1358C">
      <w:pPr>
        <w:jc w:val="both"/>
      </w:pPr>
    </w:p>
    <w:sectPr w:rsidR="00B1358C" w:rsidSect="00332F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60E"/>
    <w:multiLevelType w:val="hybridMultilevel"/>
    <w:tmpl w:val="F7CE5A1A"/>
    <w:lvl w:ilvl="0" w:tplc="072ECC24">
      <w:start w:val="20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A5A6EF7"/>
    <w:multiLevelType w:val="hybridMultilevel"/>
    <w:tmpl w:val="6056533E"/>
    <w:lvl w:ilvl="0" w:tplc="1B54B8E2">
      <w:start w:val="2003"/>
      <w:numFmt w:val="bullet"/>
      <w:lvlText w:val="-"/>
      <w:lvlJc w:val="left"/>
      <w:pPr>
        <w:ind w:left="720" w:hanging="360"/>
      </w:pPr>
      <w:rPr>
        <w:rFonts w:ascii="Arial Narrow" w:eastAsia="Times New Roman" w:hAnsi="Arial Narrow"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A043F13"/>
    <w:multiLevelType w:val="hybridMultilevel"/>
    <w:tmpl w:val="F6D26248"/>
    <w:lvl w:ilvl="0" w:tplc="97120CEC">
      <w:start w:val="20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FD53617"/>
    <w:multiLevelType w:val="hybridMultilevel"/>
    <w:tmpl w:val="B8F4E602"/>
    <w:lvl w:ilvl="0" w:tplc="84981966">
      <w:start w:val="200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985"/>
    <w:rsid w:val="00163B9E"/>
    <w:rsid w:val="001C6D1B"/>
    <w:rsid w:val="001E0108"/>
    <w:rsid w:val="001E0C5D"/>
    <w:rsid w:val="001E5C65"/>
    <w:rsid w:val="00332FF2"/>
    <w:rsid w:val="00437BBA"/>
    <w:rsid w:val="00522AB8"/>
    <w:rsid w:val="00533B0A"/>
    <w:rsid w:val="005404B3"/>
    <w:rsid w:val="00576625"/>
    <w:rsid w:val="0059170B"/>
    <w:rsid w:val="00643454"/>
    <w:rsid w:val="007431EA"/>
    <w:rsid w:val="00783236"/>
    <w:rsid w:val="00814BCD"/>
    <w:rsid w:val="00841E68"/>
    <w:rsid w:val="008D6A2C"/>
    <w:rsid w:val="00A67B4E"/>
    <w:rsid w:val="00AC2A62"/>
    <w:rsid w:val="00AF3820"/>
    <w:rsid w:val="00B1358C"/>
    <w:rsid w:val="00B361D8"/>
    <w:rsid w:val="00B54329"/>
    <w:rsid w:val="00B56E69"/>
    <w:rsid w:val="00BF6C35"/>
    <w:rsid w:val="00D03408"/>
    <w:rsid w:val="00D463B2"/>
    <w:rsid w:val="00D55D96"/>
    <w:rsid w:val="00DF612D"/>
    <w:rsid w:val="00E27125"/>
    <w:rsid w:val="00ED7985"/>
    <w:rsid w:val="00EE11BD"/>
    <w:rsid w:val="00EE6A2F"/>
    <w:rsid w:val="00EF5AE1"/>
    <w:rsid w:val="00F57CB5"/>
    <w:rsid w:val="00FD17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4210"/>
  <w15:chartTrackingRefBased/>
  <w15:docId w15:val="{F6121216-A5BE-4B77-B797-F244E620B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D6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32F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4388735">
      <w:bodyDiv w:val="1"/>
      <w:marLeft w:val="0"/>
      <w:marRight w:val="0"/>
      <w:marTop w:val="0"/>
      <w:marBottom w:val="0"/>
      <w:divBdr>
        <w:top w:val="none" w:sz="0" w:space="0" w:color="auto"/>
        <w:left w:val="none" w:sz="0" w:space="0" w:color="auto"/>
        <w:bottom w:val="none" w:sz="0" w:space="0" w:color="auto"/>
        <w:right w:val="none" w:sz="0" w:space="0" w:color="auto"/>
      </w:divBdr>
    </w:div>
    <w:div w:id="1027871999">
      <w:bodyDiv w:val="1"/>
      <w:marLeft w:val="0"/>
      <w:marRight w:val="0"/>
      <w:marTop w:val="0"/>
      <w:marBottom w:val="0"/>
      <w:divBdr>
        <w:top w:val="none" w:sz="0" w:space="0" w:color="auto"/>
        <w:left w:val="none" w:sz="0" w:space="0" w:color="auto"/>
        <w:bottom w:val="none" w:sz="0" w:space="0" w:color="auto"/>
        <w:right w:val="none" w:sz="0" w:space="0" w:color="auto"/>
      </w:divBdr>
    </w:div>
    <w:div w:id="1320035841">
      <w:bodyDiv w:val="1"/>
      <w:marLeft w:val="0"/>
      <w:marRight w:val="0"/>
      <w:marTop w:val="0"/>
      <w:marBottom w:val="0"/>
      <w:divBdr>
        <w:top w:val="none" w:sz="0" w:space="0" w:color="auto"/>
        <w:left w:val="none" w:sz="0" w:space="0" w:color="auto"/>
        <w:bottom w:val="none" w:sz="0" w:space="0" w:color="auto"/>
        <w:right w:val="none" w:sz="0" w:space="0" w:color="auto"/>
      </w:divBdr>
    </w:div>
    <w:div w:id="182546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ustomXml" Target="../customXml/item3.xml"/><Relationship Id="rId5" Type="http://schemas.openxmlformats.org/officeDocument/2006/relationships/chart" Target="charts/chart1.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charts/_rels/chart1.xml.rels><?xml version="1.0" encoding="UTF-8" standalone="yes"?>
<Relationships xmlns="http://schemas.openxmlformats.org/package/2006/relationships"><Relationship Id="rId2" Type="http://schemas.openxmlformats.org/officeDocument/2006/relationships/oleObject" Target="file:///C:\Users\Claire\Desktop\LAGEPP\Jacqueline\Data_corrig&#233;es\Compacts_all_talc_corr_vf.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oleObject" Target="file:///C:\Users\Claire\Desktop\LAGEPP\Jacqueline\Data_corrig&#233;es\Compacts_all_talc_corr_vf.xlsx"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700"/>
            </a:pPr>
            <a:r>
              <a:rPr lang="fr-FR" sz="700"/>
              <a:t>Variables (axes F1 and F2: 89.87 %)</a:t>
            </a:r>
          </a:p>
        </c:rich>
      </c:tx>
      <c:layout>
        <c:manualLayout>
          <c:xMode val="edge"/>
          <c:yMode val="edge"/>
          <c:x val="0.21540271107599715"/>
          <c:y val="2.0768431983385256E-2"/>
        </c:manualLayout>
      </c:layout>
      <c:overlay val="0"/>
    </c:title>
    <c:autoTitleDeleted val="0"/>
    <c:plotArea>
      <c:layout>
        <c:manualLayout>
          <c:xMode val="edge"/>
          <c:yMode val="edge"/>
          <c:x val="4.5883464566929127E-2"/>
          <c:y val="8.2294272039524469E-2"/>
          <c:w val="0.93411653543307083"/>
          <c:h val="0.84411733827389224"/>
        </c:manualLayout>
      </c:layout>
      <c:scatterChart>
        <c:scatterStyle val="lineMarker"/>
        <c:varyColors val="0"/>
        <c:ser>
          <c:idx val="0"/>
          <c:order val="0"/>
          <c:spPr>
            <a:ln w="19050">
              <a:noFill/>
            </a:ln>
            <a:effectLst/>
          </c:spPr>
          <c:marker>
            <c:symbol val="circle"/>
            <c:size val="3"/>
            <c:spPr>
              <a:solidFill>
                <a:srgbClr val="FF0000"/>
              </a:solidFill>
              <a:ln>
                <a:solidFill>
                  <a:srgbClr val="FF0000"/>
                </a:solidFill>
                <a:prstDash val="solid"/>
              </a:ln>
            </c:spPr>
          </c:marker>
          <c:dLbls>
            <c:dLbl>
              <c:idx val="0"/>
              <c:delete val="1"/>
              <c:extLst>
                <c:ext xmlns:c15="http://schemas.microsoft.com/office/drawing/2012/chart" uri="{CE6537A1-D6FC-4f65-9D91-7224C49458BB}"/>
                <c:ext xmlns:c16="http://schemas.microsoft.com/office/drawing/2014/chart" uri="{C3380CC4-5D6E-409C-BE32-E72D297353CC}">
                  <c16:uniqueId val="{00000000-CEBA-49EB-AF26-4813AB0CC48B}"/>
                </c:ext>
              </c:extLst>
            </c:dLbl>
            <c:dLbl>
              <c:idx val="1"/>
              <c:layout>
                <c:manualLayout>
                  <c:x val="-2.3419648643130432E-2"/>
                  <c:y val="7.450961153220334E-2"/>
                </c:manualLayout>
              </c:layout>
              <c:tx>
                <c:rich>
                  <a:bodyPr/>
                  <a:lstStyle/>
                  <a:p>
                    <a:r>
                      <a:rPr lang="en-US"/>
                      <a:t>Coveraging</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CEBA-49EB-AF26-4813AB0CC48B}"/>
                </c:ext>
              </c:extLst>
            </c:dLbl>
            <c:dLbl>
              <c:idx val="2"/>
              <c:layout>
                <c:manualLayout>
                  <c:x val="-0.14749257151203402"/>
                  <c:y val="3.1372549019607773E-2"/>
                </c:manualLayout>
              </c:layout>
              <c:tx>
                <c:rich>
                  <a:bodyPr/>
                  <a:lstStyle/>
                  <a:p>
                    <a:r>
                      <a:rPr lang="en-US"/>
                      <a:t>Softness after the application</a:t>
                    </a:r>
                  </a:p>
                </c:rich>
              </c:tx>
              <c:dLblPos val="r"/>
              <c:showLegendKey val="0"/>
              <c:showVal val="1"/>
              <c:showCatName val="0"/>
              <c:showSerName val="0"/>
              <c:showPercent val="0"/>
              <c:showBubbleSize val="0"/>
              <c:extLst>
                <c:ext xmlns:c15="http://schemas.microsoft.com/office/drawing/2012/chart" uri="{CE6537A1-D6FC-4f65-9D91-7224C49458BB}">
                  <c15:layout>
                    <c:manualLayout>
                      <c:w val="0.24106516702323141"/>
                      <c:h val="0.14755998179355306"/>
                    </c:manualLayout>
                  </c15:layout>
                  <c15:showDataLabelsRange val="0"/>
                </c:ext>
                <c:ext xmlns:c16="http://schemas.microsoft.com/office/drawing/2014/chart" uri="{C3380CC4-5D6E-409C-BE32-E72D297353CC}">
                  <c16:uniqueId val="{00000002-CEBA-49EB-AF26-4813AB0CC48B}"/>
                </c:ext>
              </c:extLst>
            </c:dLbl>
            <c:dLbl>
              <c:idx val="3"/>
              <c:layout>
                <c:manualLayout>
                  <c:x val="-6.8793331498726131E-3"/>
                  <c:y val="-7.5116856498856716E-2"/>
                </c:manualLayout>
              </c:layout>
              <c:tx>
                <c:rich>
                  <a:bodyPr/>
                  <a:lstStyle/>
                  <a:p>
                    <a:r>
                      <a:rPr lang="en-US"/>
                      <a:t>Softness on</a:t>
                    </a:r>
                    <a:r>
                      <a:rPr lang="en-US" baseline="0"/>
                      <a:t> </a:t>
                    </a:r>
                    <a:r>
                      <a:rPr lang="en-US"/>
                      <a:t>application</a:t>
                    </a:r>
                  </a:p>
                </c:rich>
              </c:tx>
              <c:dLblPos val="r"/>
              <c:showLegendKey val="0"/>
              <c:showVal val="1"/>
              <c:showCatName val="0"/>
              <c:showSerName val="0"/>
              <c:showPercent val="0"/>
              <c:showBubbleSize val="0"/>
              <c:extLst>
                <c:ext xmlns:c15="http://schemas.microsoft.com/office/drawing/2012/chart" uri="{CE6537A1-D6FC-4f65-9D91-7224C49458BB}">
                  <c15:layout>
                    <c:manualLayout>
                      <c:w val="0.18686983461903789"/>
                      <c:h val="0.10529595015576323"/>
                    </c:manualLayout>
                  </c15:layout>
                  <c15:showDataLabelsRange val="0"/>
                </c:ext>
                <c:ext xmlns:c16="http://schemas.microsoft.com/office/drawing/2014/chart" uri="{C3380CC4-5D6E-409C-BE32-E72D297353CC}">
                  <c16:uniqueId val="{00000003-CEBA-49EB-AF26-4813AB0CC48B}"/>
                </c:ext>
              </c:extLst>
            </c:dLbl>
            <c:dLbl>
              <c:idx val="4"/>
              <c:layout>
                <c:manualLayout>
                  <c:x val="-1.4844632832023311E-16"/>
                  <c:y val="-2.3529411764705882E-2"/>
                </c:manualLayout>
              </c:layout>
              <c:tx>
                <c:rich>
                  <a:bodyPr/>
                  <a:lstStyle/>
                  <a:p>
                    <a:r>
                      <a:rPr lang="en-US"/>
                      <a:t>Slipperiness</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CEBA-49EB-AF26-4813AB0CC48B}"/>
                </c:ext>
              </c:extLst>
            </c:dLbl>
            <c:dLbl>
              <c:idx val="5"/>
              <c:layout>
                <c:manualLayout>
                  <c:x val="0"/>
                  <c:y val="-2.3529411764705917E-2"/>
                </c:manualLayout>
              </c:layout>
              <c:tx>
                <c:rich>
                  <a:bodyPr/>
                  <a:lstStyle/>
                  <a:p>
                    <a:r>
                      <a:rPr lang="en-US"/>
                      <a:t>Appearance</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CEBA-49EB-AF26-4813AB0CC48B}"/>
                </c:ext>
              </c:extLst>
            </c:dLbl>
            <c:spPr>
              <a:noFill/>
              <a:ln>
                <a:noFill/>
              </a:ln>
              <a:effectLst/>
            </c:spPr>
            <c:dLblPos val="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xVal>
            <c:numRef>
              <c:f>PCA!$C$83:$C$88</c:f>
              <c:numCache>
                <c:formatCode>0.0000</c:formatCode>
                <c:ptCount val="6"/>
                <c:pt idx="0">
                  <c:v>0.96866464728113699</c:v>
                </c:pt>
                <c:pt idx="1">
                  <c:v>0.93628770250039983</c:v>
                </c:pt>
                <c:pt idx="2">
                  <c:v>0.92030871062185338</c:v>
                </c:pt>
                <c:pt idx="3">
                  <c:v>0.91751966433984156</c:v>
                </c:pt>
                <c:pt idx="4">
                  <c:v>0.86139087553045124</c:v>
                </c:pt>
                <c:pt idx="5">
                  <c:v>0.74570368314375712</c:v>
                </c:pt>
              </c:numCache>
            </c:numRef>
          </c:xVal>
          <c:yVal>
            <c:numRef>
              <c:f>PCA!$D$83:$D$88</c:f>
              <c:numCache>
                <c:formatCode>0.0000</c:formatCode>
                <c:ptCount val="6"/>
                <c:pt idx="0">
                  <c:v>-0.18924650900304421</c:v>
                </c:pt>
                <c:pt idx="1">
                  <c:v>-0.20667806390729243</c:v>
                </c:pt>
                <c:pt idx="2">
                  <c:v>-0.19277248056100582</c:v>
                </c:pt>
                <c:pt idx="3">
                  <c:v>-0.13996339956950674</c:v>
                </c:pt>
                <c:pt idx="4">
                  <c:v>0.25030239347907057</c:v>
                </c:pt>
                <c:pt idx="5">
                  <c:v>0.62631807998006228</c:v>
                </c:pt>
              </c:numCache>
            </c:numRef>
          </c:yVal>
          <c:smooth val="0"/>
          <c:extLst>
            <c:ext xmlns:c16="http://schemas.microsoft.com/office/drawing/2014/chart" uri="{C3380CC4-5D6E-409C-BE32-E72D297353CC}">
              <c16:uniqueId val="{00000006-CEBA-49EB-AF26-4813AB0CC48B}"/>
            </c:ext>
          </c:extLst>
        </c:ser>
        <c:ser>
          <c:idx val="1"/>
          <c:order val="1"/>
          <c:spPr>
            <a:ln w="3175">
              <a:solidFill>
                <a:srgbClr val="000000"/>
              </a:solidFill>
              <a:prstDash val="solid"/>
            </a:ln>
          </c:spPr>
          <c:marker>
            <c:symbol val="none"/>
          </c:marker>
          <c:xVal>
            <c:numRef>
              <c:f>PCA!ycir1</c:f>
              <c:numCache>
                <c:formatCode>General</c:formatCode>
                <c:ptCount val="500"/>
                <c:pt idx="0">
                  <c:v>-1</c:v>
                </c:pt>
                <c:pt idx="1">
                  <c:v>-0.99992072743481419</c:v>
                </c:pt>
                <c:pt idx="2">
                  <c:v>-0.99968292230753597</c:v>
                </c:pt>
                <c:pt idx="3">
                  <c:v>-0.99928662232101029</c:v>
                </c:pt>
                <c:pt idx="4">
                  <c:v>-0.9987318903066702</c:v>
                </c:pt>
                <c:pt idx="5">
                  <c:v>-0.99801881421457506</c:v>
                </c:pt>
                <c:pt idx="6">
                  <c:v>-0.99714750709946709</c:v>
                </c:pt>
                <c:pt idx="7">
                  <c:v>-0.99611810710284643</c:v>
                </c:pt>
                <c:pt idx="8">
                  <c:v>-0.9949307774310695</c:v>
                </c:pt>
                <c:pt idx="9">
                  <c:v>-0.99358570632947418</c:v>
                </c:pt>
                <c:pt idx="10">
                  <c:v>-0.99208310705253355</c:v>
                </c:pt>
                <c:pt idx="11">
                  <c:v>-0.99042321783004583</c:v>
                </c:pt>
                <c:pt idx="12">
                  <c:v>-0.98860630182936415</c:v>
                </c:pt>
                <c:pt idx="13">
                  <c:v>-0.98663264711367293</c:v>
                </c:pt>
                <c:pt idx="14">
                  <c:v>-0.98450256659631608</c:v>
                </c:pt>
                <c:pt idx="15">
                  <c:v>-0.9822163979911871</c:v>
                </c:pt>
                <c:pt idx="16">
                  <c:v>-0.97977450375918562</c:v>
                </c:pt>
                <c:pt idx="17">
                  <c:v>-0.9771772710507507</c:v>
                </c:pt>
                <c:pt idx="18">
                  <c:v>-0.97442511164448109</c:v>
                </c:pt>
                <c:pt idx="19">
                  <c:v>-0.97151846188184843</c:v>
                </c:pt>
                <c:pt idx="20">
                  <c:v>-0.96845778259801829</c:v>
                </c:pt>
                <c:pt idx="21">
                  <c:v>-0.96524355904878689</c:v>
                </c:pt>
                <c:pt idx="22">
                  <c:v>-0.96187630083364573</c:v>
                </c:pt>
                <c:pt idx="23">
                  <c:v>-0.95835654181498742</c:v>
                </c:pt>
                <c:pt idx="24">
                  <c:v>-0.95468484003346477</c:v>
                </c:pt>
                <c:pt idx="25">
                  <c:v>-0.95086177761951529</c:v>
                </c:pt>
                <c:pt idx="26">
                  <c:v>-0.94688796070106762</c:v>
                </c:pt>
                <c:pt idx="27">
                  <c:v>-0.94276401930744358</c:v>
                </c:pt>
                <c:pt idx="28">
                  <c:v>-0.93849060726946865</c:v>
                </c:pt>
                <c:pt idx="29">
                  <c:v>-0.93406840211581166</c:v>
                </c:pt>
                <c:pt idx="30">
                  <c:v>-0.9294981049655654</c:v>
                </c:pt>
                <c:pt idx="31">
                  <c:v>-0.92478044041708718</c:v>
                </c:pt>
                <c:pt idx="32">
                  <c:v>-0.91991615643311786</c:v>
                </c:pt>
                <c:pt idx="33">
                  <c:v>-0.91490602422219602</c:v>
                </c:pt>
                <c:pt idx="34">
                  <c:v>-0.90975083811638624</c:v>
                </c:pt>
                <c:pt idx="35">
                  <c:v>-0.90445141544534147</c:v>
                </c:pt>
                <c:pt idx="36">
                  <c:v>-0.89900859640672026</c:v>
                </c:pt>
                <c:pt idx="37">
                  <c:v>-0.89342324393297667</c:v>
                </c:pt>
                <c:pt idx="38">
                  <c:v>-0.88769624355454657</c:v>
                </c:pt>
                <c:pt idx="39">
                  <c:v>-0.88182850325945195</c:v>
                </c:pt>
                <c:pt idx="40">
                  <c:v>-0.87582095334934262</c:v>
                </c:pt>
                <c:pt idx="41">
                  <c:v>-0.86967454629200225</c:v>
                </c:pt>
                <c:pt idx="42">
                  <c:v>-0.8633902565703393</c:v>
                </c:pt>
                <c:pt idx="43">
                  <c:v>-0.8569690805278869</c:v>
                </c:pt>
                <c:pt idx="44">
                  <c:v>-0.85041203621083761</c:v>
                </c:pt>
                <c:pt idx="45">
                  <c:v>-0.84372016320663801</c:v>
                </c:pt>
                <c:pt idx="46">
                  <c:v>-0.83689452247916551</c:v>
                </c:pt>
                <c:pt idx="47">
                  <c:v>-0.82993619620051928</c:v>
                </c:pt>
                <c:pt idx="48">
                  <c:v>-0.82284628757944644</c:v>
                </c:pt>
                <c:pt idx="49">
                  <c:v>-0.81562592068643358</c:v>
                </c:pt>
                <c:pt idx="50">
                  <c:v>-0.80827624027549083</c:v>
                </c:pt>
                <c:pt idx="51">
                  <c:v>-0.80079841160265763</c:v>
                </c:pt>
                <c:pt idx="52">
                  <c:v>-0.79319362024125561</c:v>
                </c:pt>
                <c:pt idx="53">
                  <c:v>-0.78546307189392217</c:v>
                </c:pt>
                <c:pt idx="54">
                  <c:v>-0.7776079922014536</c:v>
                </c:pt>
                <c:pt idx="55">
                  <c:v>-0.76962962654848344</c:v>
                </c:pt>
                <c:pt idx="56">
                  <c:v>-0.76152923986603405</c:v>
                </c:pt>
                <c:pt idx="57">
                  <c:v>-0.75330811643096862</c:v>
                </c:pt>
                <c:pt idx="58">
                  <c:v>-0.74496755966237371</c:v>
                </c:pt>
                <c:pt idx="59">
                  <c:v>-0.7365088919149092</c:v>
                </c:pt>
                <c:pt idx="60">
                  <c:v>-0.72793345426915657</c:v>
                </c:pt>
                <c:pt idx="61">
                  <c:v>-0.71924260631899495</c:v>
                </c:pt>
                <c:pt idx="62">
                  <c:v>-0.71043772595604548</c:v>
                </c:pt>
                <c:pt idx="63">
                  <c:v>-0.70152020915121371</c:v>
                </c:pt>
                <c:pt idx="64">
                  <c:v>-0.69249146973336373</c:v>
                </c:pt>
                <c:pt idx="65">
                  <c:v>-0.68335293916516338</c:v>
                </c:pt>
                <c:pt idx="66">
                  <c:v>-0.67410606631613368</c:v>
                </c:pt>
                <c:pt idx="67">
                  <c:v>-0.66475231723293549</c:v>
                </c:pt>
                <c:pt idx="68">
                  <c:v>-0.65529317490693662</c:v>
                </c:pt>
                <c:pt idx="69">
                  <c:v>-0.64573013903909071</c:v>
                </c:pt>
                <c:pt idx="70">
                  <c:v>-0.63606472580216611</c:v>
                </c:pt>
                <c:pt idx="71">
                  <c:v>-0.62629846760036412</c:v>
                </c:pt>
                <c:pt idx="72">
                  <c:v>-0.61643291282636525</c:v>
                </c:pt>
                <c:pt idx="73">
                  <c:v>-0.60646962561583695</c:v>
                </c:pt>
                <c:pt idx="74">
                  <c:v>-0.59641018559944858</c:v>
                </c:pt>
                <c:pt idx="75">
                  <c:v>-0.58625618765242993</c:v>
                </c:pt>
                <c:pt idx="76">
                  <c:v>-0.57600924164170875</c:v>
                </c:pt>
                <c:pt idx="77">
                  <c:v>-0.56567097217067575</c:v>
                </c:pt>
                <c:pt idx="78">
                  <c:v>-0.55524301832161305</c:v>
                </c:pt>
                <c:pt idx="79">
                  <c:v>-0.54472703339582262</c:v>
                </c:pt>
                <c:pt idx="80">
                  <c:v>-0.5341246846515052</c:v>
                </c:pt>
                <c:pt idx="81">
                  <c:v>-0.52343765303942535</c:v>
                </c:pt>
                <c:pt idx="82">
                  <c:v>-0.51266763293640294</c:v>
                </c:pt>
                <c:pt idx="83">
                  <c:v>-0.50181633187667907</c:v>
                </c:pt>
                <c:pt idx="84">
                  <c:v>-0.4908854702811955</c:v>
                </c:pt>
                <c:pt idx="85">
                  <c:v>-0.47987678118482874</c:v>
                </c:pt>
                <c:pt idx="86">
                  <c:v>-0.4687920099616264</c:v>
                </c:pt>
                <c:pt idx="87">
                  <c:v>-0.45763291404808787</c:v>
                </c:pt>
                <c:pt idx="88">
                  <c:v>-0.44640126266452929</c:v>
                </c:pt>
                <c:pt idx="89">
                  <c:v>-0.43509883653458314</c:v>
                </c:pt>
                <c:pt idx="90">
                  <c:v>-0.42372742760287452</c:v>
                </c:pt>
                <c:pt idx="91">
                  <c:v>-0.41228883875091432</c:v>
                </c:pt>
                <c:pt idx="92">
                  <c:v>-0.40078488351126368</c:v>
                </c:pt>
                <c:pt idx="93">
                  <c:v>-0.38921738578000598</c:v>
                </c:pt>
                <c:pt idx="94">
                  <c:v>-0.37758817952757667</c:v>
                </c:pt>
                <c:pt idx="95">
                  <c:v>-0.36589910850799745</c:v>
                </c:pt>
                <c:pt idx="96">
                  <c:v>-0.3541520259665572</c:v>
                </c:pt>
                <c:pt idx="97">
                  <c:v>-0.34234879434598847</c:v>
                </c:pt>
                <c:pt idx="98">
                  <c:v>-0.33049128499118763</c:v>
                </c:pt>
                <c:pt idx="99">
                  <c:v>-0.31858137785252122</c:v>
                </c:pt>
                <c:pt idx="100">
                  <c:v>-0.30662096118776938</c:v>
                </c:pt>
                <c:pt idx="101">
                  <c:v>-0.2946119312627512</c:v>
                </c:pt>
                <c:pt idx="102">
                  <c:v>-0.28255619205068194</c:v>
                </c:pt>
                <c:pt idx="103">
                  <c:v>-0.27045565493030693</c:v>
                </c:pt>
                <c:pt idx="104">
                  <c:v>-0.25831223838286105</c:v>
                </c:pt>
                <c:pt idx="105">
                  <c:v>-0.24612786768790421</c:v>
                </c:pt>
                <c:pt idx="106">
                  <c:v>-0.2339044746180769</c:v>
                </c:pt>
                <c:pt idx="107">
                  <c:v>-0.22164399713282656</c:v>
                </c:pt>
                <c:pt idx="108">
                  <c:v>-0.20934837907115472</c:v>
                </c:pt>
                <c:pt idx="109">
                  <c:v>-0.19701956984343019</c:v>
                </c:pt>
                <c:pt idx="110">
                  <c:v>-0.18465952412231887</c:v>
                </c:pt>
                <c:pt idx="111">
                  <c:v>-0.17227020153288122</c:v>
                </c:pt>
                <c:pt idx="112">
                  <c:v>-0.15985356634188264</c:v>
                </c:pt>
                <c:pt idx="113">
                  <c:v>-0.14741158714636779</c:v>
                </c:pt>
                <c:pt idx="114">
                  <c:v>-0.13494623656155053</c:v>
                </c:pt>
                <c:pt idx="115">
                  <c:v>-0.1224594909080647</c:v>
                </c:pt>
                <c:pt idx="116">
                  <c:v>-0.1099533298986274</c:v>
                </c:pt>
                <c:pt idx="117">
                  <c:v>-9.7429736324166516E-2</c:v>
                </c:pt>
                <c:pt idx="118">
                  <c:v>-8.4890695739458288E-2</c:v>
                </c:pt>
                <c:pt idx="119">
                  <c:v>-7.2338196148326483E-2</c:v>
                </c:pt>
                <c:pt idx="120">
                  <c:v>-5.9774227688455507E-2</c:v>
                </c:pt>
                <c:pt idx="121">
                  <c:v>-4.720078231586302E-2</c:v>
                </c:pt>
                <c:pt idx="122">
                  <c:v>-3.4619853489084404E-2</c:v>
                </c:pt>
                <c:pt idx="123">
                  <c:v>-2.2033435853120915E-2</c:v>
                </c:pt>
                <c:pt idx="124">
                  <c:v>-9.4435249231977821E-3</c:v>
                </c:pt>
                <c:pt idx="125">
                  <c:v>3.1478832316156873E-3</c:v>
                </c:pt>
                <c:pt idx="126">
                  <c:v>1.5738792304871806E-2</c:v>
                </c:pt>
                <c:pt idx="127">
                  <c:v>2.8327206069249836E-2</c:v>
                </c:pt>
                <c:pt idx="128">
                  <c:v>4.0911128693048776E-2</c:v>
                </c:pt>
                <c:pt idx="129">
                  <c:v>5.3488565056615429E-2</c:v>
                </c:pt>
                <c:pt idx="130">
                  <c:v>6.605752106866157E-2</c:v>
                </c:pt>
                <c:pt idx="131">
                  <c:v>7.8616003982418081E-2</c:v>
                </c:pt>
                <c:pt idx="132">
                  <c:v>9.1162022711573906E-2</c:v>
                </c:pt>
                <c:pt idx="133">
                  <c:v>0.10369358814595377</c:v>
                </c:pt>
                <c:pt idx="134">
                  <c:v>0.11620871346688255</c:v>
                </c:pt>
                <c:pt idx="135">
                  <c:v>0.12870541446218442</c:v>
                </c:pt>
                <c:pt idx="136">
                  <c:v>0.14118170984077064</c:v>
                </c:pt>
                <c:pt idx="137">
                  <c:v>0.1536356215467643</c:v>
                </c:pt>
                <c:pt idx="138">
                  <c:v>0.16606517507311008</c:v>
                </c:pt>
                <c:pt idx="139">
                  <c:v>0.17846839977462353</c:v>
                </c:pt>
                <c:pt idx="140">
                  <c:v>0.19084332918042771</c:v>
                </c:pt>
                <c:pt idx="141">
                  <c:v>0.20318800130572645</c:v>
                </c:pt>
                <c:pt idx="142">
                  <c:v>0.21550045896286801</c:v>
                </c:pt>
                <c:pt idx="143">
                  <c:v>0.22777875007164838</c:v>
                </c:pt>
                <c:pt idx="144">
                  <c:v>0.24002092796880276</c:v>
                </c:pt>
                <c:pt idx="145">
                  <c:v>0.25222505171664023</c:v>
                </c:pt>
                <c:pt idx="146">
                  <c:v>0.26438918641077053</c:v>
                </c:pt>
                <c:pt idx="147">
                  <c:v>0.27651140348687248</c:v>
                </c:pt>
                <c:pt idx="148">
                  <c:v>0.28858978102645916</c:v>
                </c:pt>
                <c:pt idx="149">
                  <c:v>0.3006224040615893</c:v>
                </c:pt>
                <c:pt idx="150">
                  <c:v>0.3126073648784749</c:v>
                </c:pt>
                <c:pt idx="151">
                  <c:v>0.32454276331994053</c:v>
                </c:pt>
                <c:pt idx="152">
                  <c:v>0.33642670708668465</c:v>
                </c:pt>
                <c:pt idx="153">
                  <c:v>0.34825731203729327</c:v>
                </c:pt>
                <c:pt idx="154">
                  <c:v>0.36003270248696184</c:v>
                </c:pt>
                <c:pt idx="155">
                  <c:v>0.37175101150487677</c:v>
                </c:pt>
                <c:pt idx="156">
                  <c:v>0.38341038121020693</c:v>
                </c:pt>
                <c:pt idx="157">
                  <c:v>0.39500896306666211</c:v>
                </c:pt>
                <c:pt idx="158">
                  <c:v>0.40654491817557015</c:v>
                </c:pt>
                <c:pt idx="159">
                  <c:v>0.41801641756742391</c:v>
                </c:pt>
                <c:pt idx="160">
                  <c:v>0.42942164249185744</c:v>
                </c:pt>
                <c:pt idx="161">
                  <c:v>0.44075878470599728</c:v>
                </c:pt>
                <c:pt idx="162">
                  <c:v>0.45202604676115354</c:v>
                </c:pt>
                <c:pt idx="163">
                  <c:v>0.46322164228779505</c:v>
                </c:pt>
                <c:pt idx="164">
                  <c:v>0.47434379627876877</c:v>
                </c:pt>
                <c:pt idx="165">
                  <c:v>0.48539074537072052</c:v>
                </c:pt>
                <c:pt idx="166">
                  <c:v>0.49636073812366666</c:v>
                </c:pt>
                <c:pt idx="167">
                  <c:v>0.50725203529867535</c:v>
                </c:pt>
                <c:pt idx="168">
                  <c:v>0.51806291013361627</c:v>
                </c:pt>
                <c:pt idx="169">
                  <c:v>0.52879164861692984</c:v>
                </c:pt>
                <c:pt idx="170">
                  <c:v>0.53943654975937361</c:v>
                </c:pt>
                <c:pt idx="171">
                  <c:v>0.5499959258637086</c:v>
                </c:pt>
                <c:pt idx="172">
                  <c:v>0.5604681027922741</c:v>
                </c:pt>
                <c:pt idx="173">
                  <c:v>0.57085142023241298</c:v>
                </c:pt>
                <c:pt idx="174">
                  <c:v>0.58114423195970821</c:v>
                </c:pt>
                <c:pt idx="175">
                  <c:v>0.59134490609898305</c:v>
                </c:pt>
                <c:pt idx="176">
                  <c:v>0.60145182538302566</c:v>
                </c:pt>
                <c:pt idx="177">
                  <c:v>0.61146338740900052</c:v>
                </c:pt>
                <c:pt idx="178">
                  <c:v>0.62137800489250161</c:v>
                </c:pt>
                <c:pt idx="179">
                  <c:v>0.63119410591920666</c:v>
                </c:pt>
                <c:pt idx="180">
                  <c:v>0.64091013419409903</c:v>
                </c:pt>
                <c:pt idx="181">
                  <c:v>0.65052454928820946</c:v>
                </c:pt>
                <c:pt idx="182">
                  <c:v>0.66003582688284268</c:v>
                </c:pt>
                <c:pt idx="183">
                  <c:v>0.66944245901125288</c:v>
                </c:pt>
                <c:pt idx="184">
                  <c:v>0.67874295429772324</c:v>
                </c:pt>
                <c:pt idx="185">
                  <c:v>0.68793583819401527</c:v>
                </c:pt>
                <c:pt idx="186">
                  <c:v>0.69701965321315373</c:v>
                </c:pt>
                <c:pt idx="187">
                  <c:v>0.70599295916050209</c:v>
                </c:pt>
                <c:pt idx="188">
                  <c:v>0.7148543333620988</c:v>
                </c:pt>
                <c:pt idx="189">
                  <c:v>0.72360237089021584</c:v>
                </c:pt>
                <c:pt idx="190">
                  <c:v>0.73223568478610324</c:v>
                </c:pt>
                <c:pt idx="191">
                  <c:v>0.74075290627988322</c:v>
                </c:pt>
                <c:pt idx="192">
                  <c:v>0.74915268500756382</c:v>
                </c:pt>
                <c:pt idx="193">
                  <c:v>0.7574336892251321</c:v>
                </c:pt>
                <c:pt idx="194">
                  <c:v>0.76559460601969409</c:v>
                </c:pt>
                <c:pt idx="195">
                  <c:v>0.77363414151763321</c:v>
                </c:pt>
                <c:pt idx="196">
                  <c:v>0.78155102108974517</c:v>
                </c:pt>
                <c:pt idx="197">
                  <c:v>0.78934398955332641</c:v>
                </c:pt>
                <c:pt idx="198">
                  <c:v>0.79701181137117627</c:v>
                </c:pt>
                <c:pt idx="199">
                  <c:v>0.80455327084748429</c:v>
                </c:pt>
                <c:pt idx="200">
                  <c:v>0.81196717232057491</c:v>
                </c:pt>
                <c:pt idx="201">
                  <c:v>0.81925234035247285</c:v>
                </c:pt>
                <c:pt idx="202">
                  <c:v>0.82640761991526213</c:v>
                </c:pt>
                <c:pt idx="203">
                  <c:v>0.83343187657421181</c:v>
                </c:pt>
                <c:pt idx="204">
                  <c:v>0.84032399666763458</c:v>
                </c:pt>
                <c:pt idx="205">
                  <c:v>0.84708288748345095</c:v>
                </c:pt>
                <c:pt idx="206">
                  <c:v>0.8537074774324358</c:v>
                </c:pt>
                <c:pt idx="207">
                  <c:v>0.86019671621811211</c:v>
                </c:pt>
                <c:pt idx="208">
                  <c:v>0.86654957500327034</c:v>
                </c:pt>
                <c:pt idx="209">
                  <c:v>0.87276504657308618</c:v>
                </c:pt>
                <c:pt idx="210">
                  <c:v>0.87884214549480955</c:v>
                </c:pt>
                <c:pt idx="211">
                  <c:v>0.88477990827399922</c:v>
                </c:pt>
                <c:pt idx="212">
                  <c:v>0.89057739350728138</c:v>
                </c:pt>
                <c:pt idx="213">
                  <c:v>0.89623368203160425</c:v>
                </c:pt>
                <c:pt idx="214">
                  <c:v>0.90174787706996573</c:v>
                </c:pt>
                <c:pt idx="215">
                  <c:v>0.907119104373595</c:v>
                </c:pt>
                <c:pt idx="216">
                  <c:v>0.91234651236055886</c:v>
                </c:pt>
                <c:pt idx="217">
                  <c:v>0.91742927225077642</c:v>
                </c:pt>
                <c:pt idx="218">
                  <c:v>0.92236657819741819</c:v>
                </c:pt>
                <c:pt idx="219">
                  <c:v>0.92715764741466955</c:v>
                </c:pt>
                <c:pt idx="220">
                  <c:v>0.93180172030183628</c:v>
                </c:pt>
                <c:pt idx="221">
                  <c:v>0.9362980605637774</c:v>
                </c:pt>
                <c:pt idx="222">
                  <c:v>0.94064595532763984</c:v>
                </c:pt>
                <c:pt idx="223">
                  <c:v>0.94484471525588132</c:v>
                </c:pt>
                <c:pt idx="224">
                  <c:v>0.94889367465556163</c:v>
                </c:pt>
                <c:pt idx="225">
                  <c:v>0.95279219158388506</c:v>
                </c:pt>
                <c:pt idx="226">
                  <c:v>0.9565396479499767</c:v>
                </c:pt>
                <c:pt idx="227">
                  <c:v>0.96013544961287856</c:v>
                </c:pt>
                <c:pt idx="228">
                  <c:v>0.96357902647574722</c:v>
                </c:pt>
                <c:pt idx="229">
                  <c:v>0.96686983257623993</c:v>
                </c:pt>
                <c:pt idx="230">
                  <c:v>0.97000734617307449</c:v>
                </c:pt>
                <c:pt idx="231">
                  <c:v>0.97299106982874872</c:v>
                </c:pt>
                <c:pt idx="232">
                  <c:v>0.97582053048840656</c:v>
                </c:pt>
                <c:pt idx="233">
                  <c:v>0.97849527955483873</c:v>
                </c:pt>
                <c:pt idx="234">
                  <c:v>0.9810148929596062</c:v>
                </c:pt>
                <c:pt idx="235">
                  <c:v>0.98337897123027274</c:v>
                </c:pt>
                <c:pt idx="236">
                  <c:v>0.98558713955374089</c:v>
                </c:pt>
                <c:pt idx="237">
                  <c:v>0.98763904783567602</c:v>
                </c:pt>
                <c:pt idx="238">
                  <c:v>0.98953437075601203</c:v>
                </c:pt>
                <c:pt idx="239">
                  <c:v>0.99127280782052929</c:v>
                </c:pt>
                <c:pt idx="240">
                  <c:v>0.99285408340849701</c:v>
                </c:pt>
                <c:pt idx="241">
                  <c:v>0.99427794681637061</c:v>
                </c:pt>
                <c:pt idx="242">
                  <c:v>0.99554417229754077</c:v>
                </c:pt>
                <c:pt idx="243">
                  <c:v>0.99665255909812334</c:v>
                </c:pt>
                <c:pt idx="244">
                  <c:v>0.99760293148878842</c:v>
                </c:pt>
                <c:pt idx="245">
                  <c:v>0.99839513879262165</c:v>
                </c:pt>
                <c:pt idx="246">
                  <c:v>0.99902905540901266</c:v>
                </c:pt>
                <c:pt idx="247">
                  <c:v>0.99950458083356886</c:v>
                </c:pt>
                <c:pt idx="248">
                  <c:v>0.9998216396740498</c:v>
                </c:pt>
                <c:pt idx="249">
                  <c:v>0.99998018166232039</c:v>
                </c:pt>
                <c:pt idx="250">
                  <c:v>0.99998018166232028</c:v>
                </c:pt>
                <c:pt idx="251">
                  <c:v>0.99982163967404947</c:v>
                </c:pt>
                <c:pt idx="252">
                  <c:v>0.9995045808335683</c:v>
                </c:pt>
                <c:pt idx="253">
                  <c:v>0.99902905540901188</c:v>
                </c:pt>
                <c:pt idx="254">
                  <c:v>0.99839513879262065</c:v>
                </c:pt>
                <c:pt idx="255">
                  <c:v>0.9976029314887872</c:v>
                </c:pt>
                <c:pt idx="256">
                  <c:v>0.99665255909812189</c:v>
                </c:pt>
                <c:pt idx="257">
                  <c:v>0.99554417229753911</c:v>
                </c:pt>
                <c:pt idx="258">
                  <c:v>0.99427794681636883</c:v>
                </c:pt>
                <c:pt idx="259">
                  <c:v>0.9928540834084949</c:v>
                </c:pt>
                <c:pt idx="260">
                  <c:v>0.99127280782052707</c:v>
                </c:pt>
                <c:pt idx="261">
                  <c:v>0.98953437075600947</c:v>
                </c:pt>
                <c:pt idx="262">
                  <c:v>0.98763904783567336</c:v>
                </c:pt>
                <c:pt idx="263">
                  <c:v>0.985587139553738</c:v>
                </c:pt>
                <c:pt idx="264">
                  <c:v>0.98337897123026952</c:v>
                </c:pt>
                <c:pt idx="265">
                  <c:v>0.98101489295960276</c:v>
                </c:pt>
                <c:pt idx="266">
                  <c:v>0.97849527955483528</c:v>
                </c:pt>
                <c:pt idx="267">
                  <c:v>0.97582053048840278</c:v>
                </c:pt>
                <c:pt idx="268">
                  <c:v>0.97299106982874473</c:v>
                </c:pt>
                <c:pt idx="269">
                  <c:v>0.97000734617307038</c:v>
                </c:pt>
                <c:pt idx="270">
                  <c:v>0.96686983257623549</c:v>
                </c:pt>
                <c:pt idx="271">
                  <c:v>0.96357902647574256</c:v>
                </c:pt>
                <c:pt idx="272">
                  <c:v>0.96013544961287378</c:v>
                </c:pt>
                <c:pt idx="273">
                  <c:v>0.95653964794997159</c:v>
                </c:pt>
                <c:pt idx="274">
                  <c:v>0.95279219158387984</c:v>
                </c:pt>
                <c:pt idx="275">
                  <c:v>0.9488936746555563</c:v>
                </c:pt>
                <c:pt idx="276">
                  <c:v>0.94484471525587566</c:v>
                </c:pt>
                <c:pt idx="277">
                  <c:v>0.94064595532763395</c:v>
                </c:pt>
                <c:pt idx="278">
                  <c:v>0.93629806056377141</c:v>
                </c:pt>
                <c:pt idx="279">
                  <c:v>0.93180172030183006</c:v>
                </c:pt>
                <c:pt idx="280">
                  <c:v>0.927157647414663</c:v>
                </c:pt>
                <c:pt idx="281">
                  <c:v>0.92236657819741175</c:v>
                </c:pt>
                <c:pt idx="282">
                  <c:v>0.91742927225076953</c:v>
                </c:pt>
                <c:pt idx="283">
                  <c:v>0.91234651236055175</c:v>
                </c:pt>
                <c:pt idx="284">
                  <c:v>0.90711910437358789</c:v>
                </c:pt>
                <c:pt idx="285">
                  <c:v>0.90174787706995829</c:v>
                </c:pt>
                <c:pt idx="286">
                  <c:v>0.89623368203159648</c:v>
                </c:pt>
                <c:pt idx="287">
                  <c:v>0.89057739350727372</c:v>
                </c:pt>
                <c:pt idx="288">
                  <c:v>0.88477990827399111</c:v>
                </c:pt>
                <c:pt idx="289">
                  <c:v>0.87884214549480122</c:v>
                </c:pt>
                <c:pt idx="290">
                  <c:v>0.87276504657307785</c:v>
                </c:pt>
                <c:pt idx="291">
                  <c:v>0.86654957500326169</c:v>
                </c:pt>
                <c:pt idx="292">
                  <c:v>0.86019671621810334</c:v>
                </c:pt>
                <c:pt idx="293">
                  <c:v>0.85370747743242703</c:v>
                </c:pt>
                <c:pt idx="294">
                  <c:v>0.84708288748344174</c:v>
                </c:pt>
                <c:pt idx="295">
                  <c:v>0.84032399666762514</c:v>
                </c:pt>
                <c:pt idx="296">
                  <c:v>0.83343187657420248</c:v>
                </c:pt>
                <c:pt idx="297">
                  <c:v>0.82640761991525236</c:v>
                </c:pt>
                <c:pt idx="298">
                  <c:v>0.81925234035246286</c:v>
                </c:pt>
                <c:pt idx="299">
                  <c:v>0.81196717232056503</c:v>
                </c:pt>
                <c:pt idx="300">
                  <c:v>0.80455327084747397</c:v>
                </c:pt>
                <c:pt idx="301">
                  <c:v>0.79701181137116583</c:v>
                </c:pt>
                <c:pt idx="302">
                  <c:v>0.78934398955331608</c:v>
                </c:pt>
                <c:pt idx="303">
                  <c:v>0.7815510210897344</c:v>
                </c:pt>
                <c:pt idx="304">
                  <c:v>0.77363414151762222</c:v>
                </c:pt>
                <c:pt idx="305">
                  <c:v>0.76559460601968321</c:v>
                </c:pt>
                <c:pt idx="306">
                  <c:v>0.75743368922512078</c:v>
                </c:pt>
                <c:pt idx="307">
                  <c:v>0.74915268500755272</c:v>
                </c:pt>
                <c:pt idx="308">
                  <c:v>0.74075290627987178</c:v>
                </c:pt>
                <c:pt idx="309">
                  <c:v>0.73223568478609136</c:v>
                </c:pt>
                <c:pt idx="310">
                  <c:v>0.72360237089020418</c:v>
                </c:pt>
                <c:pt idx="311">
                  <c:v>0.71485433336208692</c:v>
                </c:pt>
                <c:pt idx="312">
                  <c:v>0.70599295916048987</c:v>
                </c:pt>
                <c:pt idx="313">
                  <c:v>0.69701965321314163</c:v>
                </c:pt>
                <c:pt idx="314">
                  <c:v>0.68793583819400306</c:v>
                </c:pt>
                <c:pt idx="315">
                  <c:v>0.67874295429771048</c:v>
                </c:pt>
                <c:pt idx="316">
                  <c:v>0.66944245901124033</c:v>
                </c:pt>
                <c:pt idx="317">
                  <c:v>0.66003582688283002</c:v>
                </c:pt>
                <c:pt idx="318">
                  <c:v>0.65052454928819659</c:v>
                </c:pt>
                <c:pt idx="319">
                  <c:v>0.64091013419408605</c:v>
                </c:pt>
                <c:pt idx="320">
                  <c:v>0.63119410591919323</c:v>
                </c:pt>
                <c:pt idx="321">
                  <c:v>0.6213780048924884</c:v>
                </c:pt>
                <c:pt idx="322">
                  <c:v>0.6114633874089872</c:v>
                </c:pt>
                <c:pt idx="323">
                  <c:v>0.60145182538301178</c:v>
                </c:pt>
                <c:pt idx="324">
                  <c:v>0.5913449060989695</c:v>
                </c:pt>
                <c:pt idx="325">
                  <c:v>0.58114423195969445</c:v>
                </c:pt>
                <c:pt idx="326">
                  <c:v>0.57085142023239865</c:v>
                </c:pt>
                <c:pt idx="327">
                  <c:v>0.56046810279226011</c:v>
                </c:pt>
                <c:pt idx="328">
                  <c:v>0.5499959258636945</c:v>
                </c:pt>
                <c:pt idx="329">
                  <c:v>0.53943654975935906</c:v>
                </c:pt>
                <c:pt idx="330">
                  <c:v>0.52879164861691552</c:v>
                </c:pt>
                <c:pt idx="331">
                  <c:v>0.51806291013360184</c:v>
                </c:pt>
                <c:pt idx="332">
                  <c:v>0.50725203529866036</c:v>
                </c:pt>
                <c:pt idx="333">
                  <c:v>0.496360738123652</c:v>
                </c:pt>
                <c:pt idx="334">
                  <c:v>0.48539074537070576</c:v>
                </c:pt>
                <c:pt idx="335">
                  <c:v>0.4743437962787535</c:v>
                </c:pt>
                <c:pt idx="336">
                  <c:v>0.46322164228778012</c:v>
                </c:pt>
                <c:pt idx="337">
                  <c:v>0.4520260467611385</c:v>
                </c:pt>
                <c:pt idx="338">
                  <c:v>0.44075878470598173</c:v>
                </c:pt>
                <c:pt idx="339">
                  <c:v>0.42942164249184217</c:v>
                </c:pt>
                <c:pt idx="340">
                  <c:v>0.41801641756740859</c:v>
                </c:pt>
                <c:pt idx="341">
                  <c:v>0.40654491817555433</c:v>
                </c:pt>
                <c:pt idx="342">
                  <c:v>0.39500896306664679</c:v>
                </c:pt>
                <c:pt idx="343">
                  <c:v>0.38341038121019116</c:v>
                </c:pt>
                <c:pt idx="344">
                  <c:v>0.37175101150486073</c:v>
                </c:pt>
                <c:pt idx="345">
                  <c:v>0.3600327024869463</c:v>
                </c:pt>
                <c:pt idx="346">
                  <c:v>0.34825731203727722</c:v>
                </c:pt>
                <c:pt idx="347">
                  <c:v>0.33642670708666833</c:v>
                </c:pt>
                <c:pt idx="348">
                  <c:v>0.32454276331992477</c:v>
                </c:pt>
                <c:pt idx="349">
                  <c:v>0.31260736487845869</c:v>
                </c:pt>
                <c:pt idx="350">
                  <c:v>0.30062240406157281</c:v>
                </c:pt>
                <c:pt idx="351">
                  <c:v>0.28858978102644323</c:v>
                </c:pt>
                <c:pt idx="352">
                  <c:v>0.27651140348685604</c:v>
                </c:pt>
                <c:pt idx="353">
                  <c:v>0.26438918641075382</c:v>
                </c:pt>
                <c:pt idx="354">
                  <c:v>0.25222505171662413</c:v>
                </c:pt>
                <c:pt idx="355">
                  <c:v>0.24002092796878616</c:v>
                </c:pt>
                <c:pt idx="356">
                  <c:v>0.22777875007163151</c:v>
                </c:pt>
                <c:pt idx="357">
                  <c:v>0.21550045896285175</c:v>
                </c:pt>
                <c:pt idx="358">
                  <c:v>0.20318800130570971</c:v>
                </c:pt>
                <c:pt idx="359">
                  <c:v>0.19084332918041072</c:v>
                </c:pt>
                <c:pt idx="360">
                  <c:v>0.17846839977460716</c:v>
                </c:pt>
                <c:pt idx="361">
                  <c:v>0.16606517507309324</c:v>
                </c:pt>
                <c:pt idx="362">
                  <c:v>0.15363562154674718</c:v>
                </c:pt>
                <c:pt idx="363">
                  <c:v>0.14118170984075415</c:v>
                </c:pt>
                <c:pt idx="364">
                  <c:v>0.12870541446216746</c:v>
                </c:pt>
                <c:pt idx="365">
                  <c:v>0.11620871346686536</c:v>
                </c:pt>
                <c:pt idx="366">
                  <c:v>0.10369358814593721</c:v>
                </c:pt>
                <c:pt idx="367">
                  <c:v>9.1162022711556878E-2</c:v>
                </c:pt>
                <c:pt idx="368">
                  <c:v>7.8616003982400817E-2</c:v>
                </c:pt>
                <c:pt idx="369">
                  <c:v>6.6057521068644959E-2</c:v>
                </c:pt>
                <c:pt idx="370">
                  <c:v>5.3488565056598353E-2</c:v>
                </c:pt>
                <c:pt idx="371">
                  <c:v>4.091112869303147E-2</c:v>
                </c:pt>
                <c:pt idx="372">
                  <c:v>2.8327206069233189E-2</c:v>
                </c:pt>
                <c:pt idx="373">
                  <c:v>1.5738792304854712E-2</c:v>
                </c:pt>
                <c:pt idx="374">
                  <c:v>3.1478832315983678E-3</c:v>
                </c:pt>
                <c:pt idx="375">
                  <c:v>-9.4435249232144355E-3</c:v>
                </c:pt>
                <c:pt idx="376">
                  <c:v>-2.2033435853138009E-2</c:v>
                </c:pt>
                <c:pt idx="377">
                  <c:v>-3.461985348910171E-2</c:v>
                </c:pt>
                <c:pt idx="378">
                  <c:v>-4.7200782315879652E-2</c:v>
                </c:pt>
                <c:pt idx="379">
                  <c:v>-5.977422768847257E-2</c:v>
                </c:pt>
                <c:pt idx="380">
                  <c:v>-7.2338196148343761E-2</c:v>
                </c:pt>
                <c:pt idx="381">
                  <c:v>-8.4890695739474886E-2</c:v>
                </c:pt>
                <c:pt idx="382">
                  <c:v>-9.7429736324183544E-2</c:v>
                </c:pt>
                <c:pt idx="383">
                  <c:v>-0.10995332989864461</c:v>
                </c:pt>
                <c:pt idx="384">
                  <c:v>-0.12245949090808123</c:v>
                </c:pt>
                <c:pt idx="385">
                  <c:v>-0.13494623656156748</c:v>
                </c:pt>
                <c:pt idx="386">
                  <c:v>-0.14741158714638491</c:v>
                </c:pt>
                <c:pt idx="387">
                  <c:v>-0.15985356634189996</c:v>
                </c:pt>
                <c:pt idx="388">
                  <c:v>-0.17227020153289807</c:v>
                </c:pt>
                <c:pt idx="389">
                  <c:v>-0.18465952412233588</c:v>
                </c:pt>
                <c:pt idx="390">
                  <c:v>-0.1970195698434474</c:v>
                </c:pt>
                <c:pt idx="391">
                  <c:v>-0.20934837907117143</c:v>
                </c:pt>
                <c:pt idx="392">
                  <c:v>-0.22164399713284344</c:v>
                </c:pt>
                <c:pt idx="393">
                  <c:v>-0.23390447461809394</c:v>
                </c:pt>
                <c:pt idx="394">
                  <c:v>-0.24612786768792078</c:v>
                </c:pt>
                <c:pt idx="395">
                  <c:v>-0.25831223838287781</c:v>
                </c:pt>
                <c:pt idx="396">
                  <c:v>-0.27045565493032381</c:v>
                </c:pt>
                <c:pt idx="397">
                  <c:v>-0.28255619205069837</c:v>
                </c:pt>
                <c:pt idx="398">
                  <c:v>-0.29461193126276775</c:v>
                </c:pt>
                <c:pt idx="399">
                  <c:v>-0.30662096118778609</c:v>
                </c:pt>
                <c:pt idx="400">
                  <c:v>-0.31858137785253743</c:v>
                </c:pt>
                <c:pt idx="401">
                  <c:v>-0.330491284991204</c:v>
                </c:pt>
                <c:pt idx="402">
                  <c:v>-0.34234879434600496</c:v>
                </c:pt>
                <c:pt idx="403">
                  <c:v>-0.35415202596657297</c:v>
                </c:pt>
                <c:pt idx="404">
                  <c:v>-0.3658991085080136</c:v>
                </c:pt>
                <c:pt idx="405">
                  <c:v>-0.37758817952759294</c:v>
                </c:pt>
                <c:pt idx="406">
                  <c:v>-0.38921738578002152</c:v>
                </c:pt>
                <c:pt idx="407">
                  <c:v>-0.40078488351127955</c:v>
                </c:pt>
                <c:pt idx="408">
                  <c:v>-0.41228883875093031</c:v>
                </c:pt>
                <c:pt idx="409">
                  <c:v>-0.42372742760288978</c:v>
                </c:pt>
                <c:pt idx="410">
                  <c:v>-0.43509883653459874</c:v>
                </c:pt>
                <c:pt idx="411">
                  <c:v>-0.44640126266454477</c:v>
                </c:pt>
                <c:pt idx="412">
                  <c:v>-0.45763291404810286</c:v>
                </c:pt>
                <c:pt idx="413">
                  <c:v>-0.46879200996164166</c:v>
                </c:pt>
                <c:pt idx="414">
                  <c:v>-0.47987678118484395</c:v>
                </c:pt>
                <c:pt idx="415">
                  <c:v>-0.49088547028121021</c:v>
                </c:pt>
                <c:pt idx="416">
                  <c:v>-0.50181633187669406</c:v>
                </c:pt>
                <c:pt idx="417">
                  <c:v>-0.51266763293641782</c:v>
                </c:pt>
                <c:pt idx="418">
                  <c:v>-0.52343765303943968</c:v>
                </c:pt>
                <c:pt idx="419">
                  <c:v>-0.53412468465151974</c:v>
                </c:pt>
                <c:pt idx="420">
                  <c:v>-0.54472703339583717</c:v>
                </c:pt>
                <c:pt idx="421">
                  <c:v>-0.55524301832162715</c:v>
                </c:pt>
                <c:pt idx="422">
                  <c:v>-0.56567097217069007</c:v>
                </c:pt>
                <c:pt idx="423">
                  <c:v>-0.57600924164172285</c:v>
                </c:pt>
                <c:pt idx="424">
                  <c:v>-0.58625618765244358</c:v>
                </c:pt>
                <c:pt idx="425">
                  <c:v>-0.59641018559946257</c:v>
                </c:pt>
                <c:pt idx="426">
                  <c:v>-0.60646962561585072</c:v>
                </c:pt>
                <c:pt idx="427">
                  <c:v>-0.61643291282637847</c:v>
                </c:pt>
                <c:pt idx="428">
                  <c:v>-0.62629846760037755</c:v>
                </c:pt>
                <c:pt idx="429">
                  <c:v>-0.63606472580217954</c:v>
                </c:pt>
                <c:pt idx="430">
                  <c:v>-0.64573013903910359</c:v>
                </c:pt>
                <c:pt idx="431">
                  <c:v>-0.6552931749069496</c:v>
                </c:pt>
                <c:pt idx="432">
                  <c:v>-0.66475231723294848</c:v>
                </c:pt>
                <c:pt idx="433">
                  <c:v>-0.67410606631614611</c:v>
                </c:pt>
                <c:pt idx="434">
                  <c:v>-0.68335293916517603</c:v>
                </c:pt>
                <c:pt idx="435">
                  <c:v>-0.69249146973337627</c:v>
                </c:pt>
                <c:pt idx="436">
                  <c:v>-0.7015202091512257</c:v>
                </c:pt>
                <c:pt idx="437">
                  <c:v>-0.7104377259560577</c:v>
                </c:pt>
                <c:pt idx="438">
                  <c:v>-0.71924260631900705</c:v>
                </c:pt>
                <c:pt idx="439">
                  <c:v>-0.72793345426916811</c:v>
                </c:pt>
                <c:pt idx="440">
                  <c:v>-0.73650889191492097</c:v>
                </c:pt>
                <c:pt idx="441">
                  <c:v>-0.74496755966238526</c:v>
                </c:pt>
                <c:pt idx="442">
                  <c:v>-0.75330811643097972</c:v>
                </c:pt>
                <c:pt idx="443">
                  <c:v>-0.76152923986604526</c:v>
                </c:pt>
                <c:pt idx="444">
                  <c:v>-0.76962962654849454</c:v>
                </c:pt>
                <c:pt idx="445">
                  <c:v>-0.77760799220146415</c:v>
                </c:pt>
                <c:pt idx="446">
                  <c:v>-0.78546307189393294</c:v>
                </c:pt>
                <c:pt idx="447">
                  <c:v>-0.79319362024126616</c:v>
                </c:pt>
                <c:pt idx="448">
                  <c:v>-0.80079841160266774</c:v>
                </c:pt>
                <c:pt idx="449">
                  <c:v>-0.80827624027550105</c:v>
                </c:pt>
                <c:pt idx="450">
                  <c:v>-0.81562592068644368</c:v>
                </c:pt>
                <c:pt idx="451">
                  <c:v>-0.82284628757945599</c:v>
                </c:pt>
                <c:pt idx="452">
                  <c:v>-0.82993619620052894</c:v>
                </c:pt>
                <c:pt idx="453">
                  <c:v>-0.83689452247917506</c:v>
                </c:pt>
                <c:pt idx="454">
                  <c:v>-0.843720163206647</c:v>
                </c:pt>
                <c:pt idx="455">
                  <c:v>-0.85041203621084671</c:v>
                </c:pt>
                <c:pt idx="456">
                  <c:v>-0.85696908052789589</c:v>
                </c:pt>
                <c:pt idx="457">
                  <c:v>-0.86339025657034785</c:v>
                </c:pt>
                <c:pt idx="458">
                  <c:v>-0.8696745462920108</c:v>
                </c:pt>
                <c:pt idx="459">
                  <c:v>-0.87582095334935095</c:v>
                </c:pt>
                <c:pt idx="460">
                  <c:v>-0.88182850325945983</c:v>
                </c:pt>
                <c:pt idx="461">
                  <c:v>-0.88769624355455456</c:v>
                </c:pt>
                <c:pt idx="462">
                  <c:v>-0.89342324393298445</c:v>
                </c:pt>
                <c:pt idx="463">
                  <c:v>-0.8990085964067277</c:v>
                </c:pt>
                <c:pt idx="464">
                  <c:v>-0.90445141544534879</c:v>
                </c:pt>
                <c:pt idx="465">
                  <c:v>-0.90975083811639346</c:v>
                </c:pt>
                <c:pt idx="466">
                  <c:v>-0.91490602422220291</c:v>
                </c:pt>
                <c:pt idx="467">
                  <c:v>-0.91991615643312463</c:v>
                </c:pt>
                <c:pt idx="468">
                  <c:v>-0.92478044041709373</c:v>
                </c:pt>
                <c:pt idx="469">
                  <c:v>-0.92949810496557161</c:v>
                </c:pt>
                <c:pt idx="470">
                  <c:v>-0.93406840211581788</c:v>
                </c:pt>
                <c:pt idx="471">
                  <c:v>-0.93849060726947464</c:v>
                </c:pt>
                <c:pt idx="472">
                  <c:v>-0.94276401930744913</c:v>
                </c:pt>
                <c:pt idx="473">
                  <c:v>-0.94688796070107328</c:v>
                </c:pt>
                <c:pt idx="474">
                  <c:v>-0.95086177761952073</c:v>
                </c:pt>
                <c:pt idx="475">
                  <c:v>-0.95468484003346987</c:v>
                </c:pt>
                <c:pt idx="476">
                  <c:v>-0.95835654181499241</c:v>
                </c:pt>
                <c:pt idx="477">
                  <c:v>-0.96187630083365039</c:v>
                </c:pt>
                <c:pt idx="478">
                  <c:v>-0.96524355904879122</c:v>
                </c:pt>
                <c:pt idx="479">
                  <c:v>-0.96845778259802262</c:v>
                </c:pt>
                <c:pt idx="480">
                  <c:v>-0.97151846188185254</c:v>
                </c:pt>
                <c:pt idx="481">
                  <c:v>-0.97442511164448486</c:v>
                </c:pt>
                <c:pt idx="482">
                  <c:v>-0.97717727105075436</c:v>
                </c:pt>
                <c:pt idx="483">
                  <c:v>-0.97977450375918906</c:v>
                </c:pt>
                <c:pt idx="484">
                  <c:v>-0.98221639799119032</c:v>
                </c:pt>
                <c:pt idx="485">
                  <c:v>-0.98450256659631907</c:v>
                </c:pt>
                <c:pt idx="486">
                  <c:v>-0.98663264711367571</c:v>
                </c:pt>
                <c:pt idx="487">
                  <c:v>-0.98860630182936671</c:v>
                </c:pt>
                <c:pt idx="488">
                  <c:v>-0.99042321783004816</c:v>
                </c:pt>
                <c:pt idx="489">
                  <c:v>-0.99208310705253577</c:v>
                </c:pt>
                <c:pt idx="490">
                  <c:v>-0.99358570632947618</c:v>
                </c:pt>
                <c:pt idx="491">
                  <c:v>-0.99493077743107128</c:v>
                </c:pt>
                <c:pt idx="492">
                  <c:v>-0.99611810710284798</c:v>
                </c:pt>
                <c:pt idx="493">
                  <c:v>-0.99714750709946842</c:v>
                </c:pt>
                <c:pt idx="494">
                  <c:v>-0.99801881421457617</c:v>
                </c:pt>
                <c:pt idx="495">
                  <c:v>-0.99873189030667098</c:v>
                </c:pt>
                <c:pt idx="496">
                  <c:v>-0.99928662232101095</c:v>
                </c:pt>
                <c:pt idx="497">
                  <c:v>-0.99968292230753641</c:v>
                </c:pt>
                <c:pt idx="498">
                  <c:v>-0.99992072743481442</c:v>
                </c:pt>
                <c:pt idx="499">
                  <c:v>-1</c:v>
                </c:pt>
              </c:numCache>
            </c:numRef>
          </c:xVal>
          <c:yVal>
            <c:numRef>
              <c:f>PCA!yycir1</c:f>
              <c:numCache>
                <c:formatCode>General</c:formatCode>
                <c:ptCount val="500"/>
                <c:pt idx="0">
                  <c:v>-3.2311393144413003E-15</c:v>
                </c:pt>
                <c:pt idx="1">
                  <c:v>-1.2591220998459735E-2</c:v>
                </c:pt>
                <c:pt idx="2">
                  <c:v>-2.5180445720141945E-2</c:v>
                </c:pt>
                <c:pt idx="3">
                  <c:v>-3.7765678204774195E-2</c:v>
                </c:pt>
                <c:pt idx="4">
                  <c:v>-5.0344923125031901E-2</c:v>
                </c:pt>
                <c:pt idx="5">
                  <c:v>-6.291618610288964E-2</c:v>
                </c:pt>
                <c:pt idx="6">
                  <c:v>-7.547747402581878E-2</c:v>
                </c:pt>
                <c:pt idx="7">
                  <c:v>-8.8026795362788374E-2</c:v>
                </c:pt>
                <c:pt idx="8">
                  <c:v>-0.10056216048001143</c:v>
                </c:pt>
                <c:pt idx="9">
                  <c:v>-0.1130815819563903</c:v>
                </c:pt>
                <c:pt idx="10">
                  <c:v>-0.12558307489861525</c:v>
                </c:pt>
                <c:pt idx="11">
                  <c:v>-0.1380646572558584</c:v>
                </c:pt>
                <c:pt idx="12">
                  <c:v>-0.15052435013401677</c:v>
                </c:pt>
                <c:pt idx="13">
                  <c:v>-0.16296017810945904</c:v>
                </c:pt>
                <c:pt idx="14">
                  <c:v>-0.17537016954221801</c:v>
                </c:pt>
                <c:pt idx="15">
                  <c:v>-0.18775235688858319</c:v>
                </c:pt>
                <c:pt idx="16">
                  <c:v>-0.20010477701304791</c:v>
                </c:pt>
                <c:pt idx="17">
                  <c:v>-0.21242547149955354</c:v>
                </c:pt>
                <c:pt idx="18">
                  <c:v>-0.22471248696198562</c:v>
                </c:pt>
                <c:pt idx="19">
                  <c:v>-0.23696387535387617</c:v>
                </c:pt>
                <c:pt idx="20">
                  <c:v>-0.24917769427725583</c:v>
                </c:pt>
                <c:pt idx="21">
                  <c:v>-0.2613520072906102</c:v>
                </c:pt>
                <c:pt idx="22">
                  <c:v>-0.27348488421589578</c:v>
                </c:pt>
                <c:pt idx="23">
                  <c:v>-0.28557440144455914</c:v>
                </c:pt>
                <c:pt idx="24">
                  <c:v>-0.29761864224251428</c:v>
                </c:pt>
                <c:pt idx="25">
                  <c:v>-0.30961569705403402</c:v>
                </c:pt>
                <c:pt idx="26">
                  <c:v>-0.32156366380449974</c:v>
                </c:pt>
                <c:pt idx="27">
                  <c:v>-0.33346064820196436</c:v>
                </c:pt>
                <c:pt idx="28">
                  <c:v>-0.345304764037486</c:v>
                </c:pt>
                <c:pt idx="29">
                  <c:v>-0.35709413348417585</c:v>
                </c:pt>
                <c:pt idx="30">
                  <c:v>-0.36882688739491704</c:v>
                </c:pt>
                <c:pt idx="31">
                  <c:v>-0.38050116559871172</c:v>
                </c:pt>
                <c:pt idx="32">
                  <c:v>-0.39211511719560044</c:v>
                </c:pt>
                <c:pt idx="33">
                  <c:v>-0.40366690085011231</c:v>
                </c:pt>
                <c:pt idx="34">
                  <c:v>-0.41515468508320219</c:v>
                </c:pt>
                <c:pt idx="35">
                  <c:v>-0.42657664856262156</c:v>
                </c:pt>
                <c:pt idx="36">
                  <c:v>-0.43793098039168077</c:v>
                </c:pt>
                <c:pt idx="37">
                  <c:v>-0.44921588039636001</c:v>
                </c:pt>
                <c:pt idx="38">
                  <c:v>-0.46042955941071717</c:v>
                </c:pt>
                <c:pt idx="39">
                  <c:v>-0.47157023956055033</c:v>
                </c:pt>
                <c:pt idx="40">
                  <c:v>-0.48263615454527298</c:v>
                </c:pt>
                <c:pt idx="41">
                  <c:v>-0.4936255499179516</c:v>
                </c:pt>
                <c:pt idx="42">
                  <c:v>-0.50453668336346336</c:v>
                </c:pt>
                <c:pt idx="43">
                  <c:v>-0.51536782497473399</c:v>
                </c:pt>
                <c:pt idx="44">
                  <c:v>-0.52611725752700511</c:v>
                </c:pt>
                <c:pt idx="45">
                  <c:v>-0.53678327675009052</c:v>
                </c:pt>
                <c:pt idx="46">
                  <c:v>-0.54736419159858218</c:v>
                </c:pt>
                <c:pt idx="47">
                  <c:v>-0.55785832451995665</c:v>
                </c:pt>
                <c:pt idx="48">
                  <c:v>-0.56826401172054075</c:v>
                </c:pt>
                <c:pt idx="49">
                  <c:v>-0.57857960342930126</c:v>
                </c:pt>
                <c:pt idx="50">
                  <c:v>-0.58880346415940599</c:v>
                </c:pt>
                <c:pt idx="51">
                  <c:v>-0.59893397296752204</c:v>
                </c:pt>
                <c:pt idx="52">
                  <c:v>-0.60896952371081003</c:v>
                </c:pt>
                <c:pt idx="53">
                  <c:v>-0.61890852530156926</c:v>
                </c:pt>
                <c:pt idx="54">
                  <c:v>-0.62874940195949613</c:v>
                </c:pt>
                <c:pt idx="55">
                  <c:v>-0.63849059346151837</c:v>
                </c:pt>
                <c:pt idx="56">
                  <c:v>-0.64813055538915954</c:v>
                </c:pt>
                <c:pt idx="57">
                  <c:v>-0.65766775937339839</c:v>
                </c:pt>
                <c:pt idx="58">
                  <c:v>-0.66710069333698618</c:v>
                </c:pt>
                <c:pt idx="59">
                  <c:v>-0.67642786173417824</c:v>
                </c:pt>
                <c:pt idx="60">
                  <c:v>-0.68564778578784435</c:v>
                </c:pt>
                <c:pt idx="61">
                  <c:v>-0.69475900372392385</c:v>
                </c:pt>
                <c:pt idx="62">
                  <c:v>-0.70376007100318139</c:v>
                </c:pt>
                <c:pt idx="63">
                  <c:v>-0.71264956055023099</c:v>
                </c:pt>
                <c:pt idx="64">
                  <c:v>-0.72142606297979406</c:v>
                </c:pt>
                <c:pt idx="65">
                  <c:v>-0.73008818682014875</c:v>
                </c:pt>
                <c:pt idx="66">
                  <c:v>-0.73863455873374106</c:v>
                </c:pt>
                <c:pt idx="67">
                  <c:v>-0.74706382373492208</c:v>
                </c:pt>
                <c:pt idx="68">
                  <c:v>-0.75537464540477328</c:v>
                </c:pt>
                <c:pt idx="69">
                  <c:v>-0.76356570610298924</c:v>
                </c:pt>
                <c:pt idx="70">
                  <c:v>-0.77163570717678376</c:v>
                </c:pt>
                <c:pt idx="71">
                  <c:v>-0.77958336916678495</c:v>
                </c:pt>
                <c:pt idx="72">
                  <c:v>-0.78740743200988572</c:v>
                </c:pt>
                <c:pt idx="73">
                  <c:v>-0.79510665523902302</c:v>
                </c:pt>
                <c:pt idx="74">
                  <c:v>-0.80267981817984635</c:v>
                </c:pt>
                <c:pt idx="75">
                  <c:v>-0.81012572014424955</c:v>
                </c:pt>
                <c:pt idx="76">
                  <c:v>-0.81744318062073507</c:v>
                </c:pt>
                <c:pt idx="77">
                  <c:v>-0.8246310394615779</c:v>
                </c:pt>
                <c:pt idx="78">
                  <c:v>-0.83168815706676069</c:v>
                </c:pt>
                <c:pt idx="79">
                  <c:v>-0.83861341456465288</c:v>
                </c:pt>
                <c:pt idx="80">
                  <c:v>-0.84540571398940179</c:v>
                </c:pt>
                <c:pt idx="81">
                  <c:v>-0.85206397845500914</c:v>
                </c:pt>
                <c:pt idx="82">
                  <c:v>-0.85858715232606742</c:v>
                </c:pt>
                <c:pt idx="83">
                  <c:v>-0.86497420138512493</c:v>
                </c:pt>
                <c:pt idx="84">
                  <c:v>-0.8712241129966557</c:v>
                </c:pt>
                <c:pt idx="85">
                  <c:v>-0.87733589626760855</c:v>
                </c:pt>
                <c:pt idx="86">
                  <c:v>-0.88330858220450814</c:v>
                </c:pt>
                <c:pt idx="87">
                  <c:v>-0.88914122386708372</c:v>
                </c:pt>
                <c:pt idx="88">
                  <c:v>-0.89483289651840248</c:v>
                </c:pt>
                <c:pt idx="89">
                  <c:v>-0.90038269777148217</c:v>
                </c:pt>
                <c:pt idx="90">
                  <c:v>-0.9057897477323591</c:v>
                </c:pt>
                <c:pt idx="91">
                  <c:v>-0.91105318913959277</c:v>
                </c:pt>
                <c:pt idx="92">
                  <c:v>-0.91617218750017881</c:v>
                </c:pt>
                <c:pt idx="93">
                  <c:v>-0.92114593122185473</c:v>
                </c:pt>
                <c:pt idx="94">
                  <c:v>-0.92597363174177405</c:v>
                </c:pt>
                <c:pt idx="95">
                  <c:v>-0.93065452365152812</c:v>
                </c:pt>
                <c:pt idx="96">
                  <c:v>-0.93518786481849892</c:v>
                </c:pt>
                <c:pt idx="97">
                  <c:v>-0.93957293650352025</c:v>
                </c:pt>
                <c:pt idx="98">
                  <c:v>-0.94380904347483008</c:v>
                </c:pt>
                <c:pt idx="99">
                  <c:v>-0.9478955141182962</c:v>
                </c:pt>
                <c:pt idx="100">
                  <c:v>-0.95183170054389787</c:v>
                </c:pt>
                <c:pt idx="101">
                  <c:v>-0.95561697868844497</c:v>
                </c:pt>
                <c:pt idx="102">
                  <c:v>-0.95925074841452074</c:v>
                </c:pt>
                <c:pt idx="103">
                  <c:v>-0.96273243360562999</c:v>
                </c:pt>
                <c:pt idx="104">
                  <c:v>-0.9660614822575404</c:v>
                </c:pt>
                <c:pt idx="105">
                  <c:v>-0.96923736656579929</c:v>
                </c:pt>
                <c:pt idx="106">
                  <c:v>-0.97225958300941495</c:v>
                </c:pt>
                <c:pt idx="107">
                  <c:v>-0.97512765243068744</c:v>
                </c:pt>
                <c:pt idx="108">
                  <c:v>-0.97784112011117641</c:v>
                </c:pt>
                <c:pt idx="109">
                  <c:v>-0.98039955584379457</c:v>
                </c:pt>
                <c:pt idx="110">
                  <c:v>-0.98280255400101535</c:v>
                </c:pt>
                <c:pt idx="111">
                  <c:v>-0.98504973359918258</c:v>
                </c:pt>
                <c:pt idx="112">
                  <c:v>-0.98714073835891369</c:v>
                </c:pt>
                <c:pt idx="113">
                  <c:v>-0.98907523676158671</c:v>
                </c:pt>
                <c:pt idx="114">
                  <c:v>-0.99085292210190001</c:v>
                </c:pt>
                <c:pt idx="115">
                  <c:v>-0.99247351253649974</c:v>
                </c:pt>
                <c:pt idx="116">
                  <c:v>-0.99393675112866398</c:v>
                </c:pt>
                <c:pt idx="117">
                  <c:v>-0.99524240588903934</c:v>
                </c:pt>
                <c:pt idx="118">
                  <c:v>-0.99639026981242185</c:v>
                </c:pt>
                <c:pt idx="119">
                  <c:v>-0.99738016091057591</c:v>
                </c:pt>
                <c:pt idx="120">
                  <c:v>-0.99821192224108835</c:v>
                </c:pt>
                <c:pt idx="121">
                  <c:v>-0.99888542193225072</c:v>
                </c:pt>
                <c:pt idx="122">
                  <c:v>-0.99940055320396648</c:v>
                </c:pt>
                <c:pt idx="123">
                  <c:v>-0.99975723438468123</c:v>
                </c:pt>
                <c:pt idx="124">
                  <c:v>-0.99995540892433044</c:v>
                </c:pt>
                <c:pt idx="125">
                  <c:v>-0.99999504540330608</c:v>
                </c:pt>
                <c:pt idx="126">
                  <c:v>-0.9998761375374372</c:v>
                </c:pt>
                <c:pt idx="127">
                  <c:v>-0.99959870417898711</c:v>
                </c:pt>
                <c:pt idx="128">
                  <c:v>-0.99916278931366376</c:v>
                </c:pt>
                <c:pt idx="129">
                  <c:v>-0.99856846205364613</c:v>
                </c:pt>
                <c:pt idx="130">
                  <c:v>-0.99781581662662744</c:v>
                </c:pt>
                <c:pt idx="131">
                  <c:v>-0.99690497236087472</c:v>
                </c:pt>
                <c:pt idx="132">
                  <c:v>-0.99583607366631099</c:v>
                </c:pt>
                <c:pt idx="133">
                  <c:v>-0.99460929001161924</c:v>
                </c:pt>
                <c:pt idx="134">
                  <c:v>-0.99322481589737377</c:v>
                </c:pt>
                <c:pt idx="135">
                  <c:v>-0.99168287082520357</c:v>
                </c:pt>
                <c:pt idx="136">
                  <c:v>-0.98998369926299112</c:v>
                </c:pt>
                <c:pt idx="137">
                  <c:v>-0.98812757060611334</c:v>
                </c:pt>
                <c:pt idx="138">
                  <c:v>-0.98611477913473</c:v>
                </c:pt>
                <c:pt idx="139">
                  <c:v>-0.98394564396712747</c:v>
                </c:pt>
                <c:pt idx="140">
                  <c:v>-0.98162050900912357</c:v>
                </c:pt>
                <c:pt idx="141">
                  <c:v>-0.97913974289954353</c:v>
                </c:pt>
                <c:pt idx="142">
                  <c:v>-0.97650373895177345</c:v>
                </c:pt>
                <c:pt idx="143">
                  <c:v>-0.9737129150914029</c:v>
                </c:pt>
                <c:pt idx="144">
                  <c:v>-0.97076771378996474</c:v>
                </c:pt>
                <c:pt idx="145">
                  <c:v>-0.96766860199478322</c:v>
                </c:pt>
                <c:pt idx="146">
                  <c:v>-0.96441607105494198</c:v>
                </c:pt>
                <c:pt idx="147">
                  <c:v>-0.96101063664338282</c:v>
                </c:pt>
                <c:pt idx="148">
                  <c:v>-0.95745283867514874</c:v>
                </c:pt>
                <c:pt idx="149">
                  <c:v>-0.95374324122178211</c:v>
                </c:pt>
                <c:pt idx="150">
                  <c:v>-0.94988243242189507</c:v>
                </c:pt>
                <c:pt idx="151">
                  <c:v>-0.94587102438792203</c:v>
                </c:pt>
                <c:pt idx="152">
                  <c:v>-0.94170965310907273</c:v>
                </c:pt>
                <c:pt idx="153">
                  <c:v>-0.93739897835049901</c:v>
                </c:pt>
                <c:pt idx="154">
                  <c:v>-0.93293968354869272</c:v>
                </c:pt>
                <c:pt idx="155">
                  <c:v>-0.92833247570312916</c:v>
                </c:pt>
                <c:pt idx="156">
                  <c:v>-0.92357808526417717</c:v>
                </c:pt>
                <c:pt idx="157">
                  <c:v>-0.91867726601728883</c:v>
                </c:pt>
                <c:pt idx="158">
                  <c:v>-0.9136307949634902</c:v>
                </c:pt>
                <c:pt idx="159">
                  <c:v>-0.9084394721961927</c:v>
                </c:pt>
                <c:pt idx="160">
                  <c:v>-0.90310412077434099</c:v>
                </c:pt>
                <c:pt idx="161">
                  <c:v>-0.89762558659192215</c:v>
                </c:pt>
                <c:pt idx="162">
                  <c:v>-0.89200473824385229</c:v>
                </c:pt>
                <c:pt idx="163">
                  <c:v>-0.88624246688826536</c:v>
                </c:pt>
                <c:pt idx="164">
                  <c:v>-0.88033968610522495</c:v>
                </c:pt>
                <c:pt idx="165">
                  <c:v>-0.87429733175187974</c:v>
                </c:pt>
                <c:pt idx="166">
                  <c:v>-0.86811636181408813</c:v>
                </c:pt>
                <c:pt idx="167">
                  <c:v>-0.86179775625453536</c:v>
                </c:pt>
                <c:pt idx="168">
                  <c:v>-0.85534251685736318</c:v>
                </c:pt>
                <c:pt idx="169">
                  <c:v>-0.84875166706934335</c:v>
                </c:pt>
                <c:pt idx="170">
                  <c:v>-0.84202625183761515</c:v>
                </c:pt>
                <c:pt idx="171">
                  <c:v>-0.83516733744401306</c:v>
                </c:pt>
                <c:pt idx="172">
                  <c:v>-0.8281760113360136</c:v>
                </c:pt>
                <c:pt idx="173">
                  <c:v>-0.82105338195432642</c:v>
                </c:pt>
                <c:pt idx="174">
                  <c:v>-0.81380057855715537</c:v>
                </c:pt>
                <c:pt idx="175">
                  <c:v>-0.80641875104116034</c:v>
                </c:pt>
                <c:pt idx="176">
                  <c:v>-0.79890906975914755</c:v>
                </c:pt>
                <c:pt idx="177">
                  <c:v>-0.79127272533451476</c:v>
                </c:pt>
                <c:pt idx="178">
                  <c:v>-0.78351092847248416</c:v>
                </c:pt>
                <c:pt idx="179">
                  <c:v>-0.77562490976815157</c:v>
                </c:pt>
                <c:pt idx="180">
                  <c:v>-0.76761591951138042</c:v>
                </c:pt>
                <c:pt idx="181">
                  <c:v>-0.75948522748857461</c:v>
                </c:pt>
                <c:pt idx="182">
                  <c:v>-0.75123412278136181</c:v>
                </c:pt>
                <c:pt idx="183">
                  <c:v>-0.74286391356221293</c:v>
                </c:pt>
                <c:pt idx="184">
                  <c:v>-0.73437592688703979</c:v>
                </c:pt>
                <c:pt idx="185">
                  <c:v>-0.72577150848479688</c:v>
                </c:pt>
                <c:pt idx="186">
                  <c:v>-0.71705202254412126</c:v>
                </c:pt>
                <c:pt idx="187">
                  <c:v>-0.70821885149704789</c:v>
                </c:pt>
                <c:pt idx="188">
                  <c:v>-0.69927339579983261</c:v>
                </c:pt>
                <c:pt idx="189">
                  <c:v>-0.6902170737109149</c:v>
                </c:pt>
                <c:pt idx="190">
                  <c:v>-0.6810513210660607</c:v>
                </c:pt>
                <c:pt idx="191">
                  <c:v>-0.67177759105071866</c:v>
                </c:pt>
                <c:pt idx="192">
                  <c:v>-0.66239735396962285</c:v>
                </c:pt>
                <c:pt idx="193">
                  <c:v>-0.65291209701368369</c:v>
                </c:pt>
                <c:pt idx="194">
                  <c:v>-0.64332332402420278</c:v>
                </c:pt>
                <c:pt idx="195">
                  <c:v>-0.63363255525444295</c:v>
                </c:pt>
                <c:pt idx="196">
                  <c:v>-0.62384132712860307</c:v>
                </c:pt>
                <c:pt idx="197">
                  <c:v>-0.61395119199822235</c:v>
                </c:pt>
                <c:pt idx="198">
                  <c:v>-0.60396371789606418</c:v>
                </c:pt>
                <c:pt idx="199">
                  <c:v>-0.59388048828751272</c:v>
                </c:pt>
                <c:pt idx="200">
                  <c:v>-0.58370310181952068</c:v>
                </c:pt>
                <c:pt idx="201">
                  <c:v>-0.57343317206715205</c:v>
                </c:pt>
                <c:pt idx="202">
                  <c:v>-0.56307232727775902</c:v>
                </c:pt>
                <c:pt idx="203">
                  <c:v>-0.55262221011282897</c:v>
                </c:pt>
                <c:pt idx="204">
                  <c:v>-0.54208447738755017</c:v>
                </c:pt>
                <c:pt idx="205">
                  <c:v>-0.53146079980813188</c:v>
                </c:pt>
                <c:pt idx="206">
                  <c:v>-0.52075286170692059</c:v>
                </c:pt>
                <c:pt idx="207">
                  <c:v>-0.50996236077535817</c:v>
                </c:pt>
                <c:pt idx="208">
                  <c:v>-0.49909100779482252</c:v>
                </c:pt>
                <c:pt idx="209">
                  <c:v>-0.48814052636538874</c:v>
                </c:pt>
                <c:pt idx="210">
                  <c:v>-0.47711265263256231</c:v>
                </c:pt>
                <c:pt idx="211">
                  <c:v>-0.46600913501202273</c:v>
                </c:pt>
                <c:pt idx="212">
                  <c:v>-0.45483173391241832</c:v>
                </c:pt>
                <c:pt idx="213">
                  <c:v>-0.44358222145626325</c:v>
                </c:pt>
                <c:pt idx="214">
                  <c:v>-0.43226238119897725</c:v>
                </c:pt>
                <c:pt idx="215">
                  <c:v>-0.4208740078461094</c:v>
                </c:pt>
                <c:pt idx="216">
                  <c:v>-0.40941890696879712</c:v>
                </c:pt>
                <c:pt idx="217">
                  <c:v>-0.39789889471750334</c:v>
                </c:pt>
                <c:pt idx="218">
                  <c:v>-0.38631579753407186</c:v>
                </c:pt>
                <c:pt idx="219">
                  <c:v>-0.37467145186215534</c:v>
                </c:pt>
                <c:pt idx="220">
                  <c:v>-0.3629677038560572</c:v>
                </c:pt>
                <c:pt idx="221">
                  <c:v>-0.35120640908803058</c:v>
                </c:pt>
                <c:pt idx="222">
                  <c:v>-0.3393894322540873</c:v>
                </c:pt>
                <c:pt idx="223">
                  <c:v>-0.32751864687836102</c:v>
                </c:pt>
                <c:pt idx="224">
                  <c:v>-0.31559593501606631</c:v>
                </c:pt>
                <c:pt idx="225">
                  <c:v>-0.30362318695510926</c:v>
                </c:pt>
                <c:pt idx="226">
                  <c:v>-0.29160230091639305</c:v>
                </c:pt>
                <c:pt idx="227">
                  <c:v>-0.27953518275286143</c:v>
                </c:pt>
                <c:pt idx="228">
                  <c:v>-0.26742374564733634</c:v>
                </c:pt>
                <c:pt idx="229">
                  <c:v>-0.25526990980919356</c:v>
                </c:pt>
                <c:pt idx="230">
                  <c:v>-0.24307560216992019</c:v>
                </c:pt>
                <c:pt idx="231">
                  <c:v>-0.23084275607761018</c:v>
                </c:pt>
                <c:pt idx="232">
                  <c:v>-0.21857331099044294</c:v>
                </c:pt>
                <c:pt idx="233">
                  <c:v>-0.206269212169189</c:v>
                </c:pt>
                <c:pt idx="234">
                  <c:v>-0.1939324103687996</c:v>
                </c:pt>
                <c:pt idx="235">
                  <c:v>-0.18156486152912546</c:v>
                </c:pt>
                <c:pt idx="236">
                  <c:v>-0.16916852646480929</c:v>
                </c:pt>
                <c:pt idx="237">
                  <c:v>-0.15674537055440954</c:v>
                </c:pt>
                <c:pt idx="238">
                  <c:v>-0.14429736342880053</c:v>
                </c:pt>
                <c:pt idx="239">
                  <c:v>-0.13182647865889446</c:v>
                </c:pt>
                <c:pt idx="240">
                  <c:v>-0.11933469344274253</c:v>
                </c:pt>
                <c:pt idx="241">
                  <c:v>-0.1068239882920613</c:v>
                </c:pt>
                <c:pt idx="242">
                  <c:v>-9.4296346718229507E-2</c:v>
                </c:pt>
                <c:pt idx="243">
                  <c:v>-8.1753754917813268E-2</c:v>
                </c:pt>
                <c:pt idx="244">
                  <c:v>-6.919820145766567E-2</c:v>
                </c:pt>
                <c:pt idx="245">
                  <c:v>-5.6631676959646479E-2</c:v>
                </c:pt>
                <c:pt idx="246">
                  <c:v>-4.4056173785020115E-2</c:v>
                </c:pt>
                <c:pt idx="247">
                  <c:v>-3.1473685718577782E-2</c:v>
                </c:pt>
                <c:pt idx="248">
                  <c:v>-1.8886207652529921E-2</c:v>
                </c:pt>
                <c:pt idx="249">
                  <c:v>-6.2957352702271195E-3</c:v>
                </c:pt>
                <c:pt idx="250">
                  <c:v>6.295735270244439E-3</c:v>
                </c:pt>
                <c:pt idx="251">
                  <c:v>1.8886207652546793E-2</c:v>
                </c:pt>
                <c:pt idx="252">
                  <c:v>3.1473685718595094E-2</c:v>
                </c:pt>
                <c:pt idx="253">
                  <c:v>4.4056173785037421E-2</c:v>
                </c:pt>
                <c:pt idx="254">
                  <c:v>5.6631676959663327E-2</c:v>
                </c:pt>
                <c:pt idx="255">
                  <c:v>6.9198201457682948E-2</c:v>
                </c:pt>
                <c:pt idx="256">
                  <c:v>8.1753754917830532E-2</c:v>
                </c:pt>
                <c:pt idx="257">
                  <c:v>9.4296346718246313E-2</c:v>
                </c:pt>
                <c:pt idx="258">
                  <c:v>0.10682398829207852</c:v>
                </c:pt>
                <c:pt idx="259">
                  <c:v>0.11933469344275972</c:v>
                </c:pt>
                <c:pt idx="260">
                  <c:v>0.13182647865891117</c:v>
                </c:pt>
                <c:pt idx="261">
                  <c:v>0.14429736342881769</c:v>
                </c:pt>
                <c:pt idx="262">
                  <c:v>0.15674537055442664</c:v>
                </c:pt>
                <c:pt idx="263">
                  <c:v>0.16916852646482591</c:v>
                </c:pt>
                <c:pt idx="264">
                  <c:v>0.1815648615291425</c:v>
                </c:pt>
                <c:pt idx="265">
                  <c:v>0.19393241036881659</c:v>
                </c:pt>
                <c:pt idx="266">
                  <c:v>0.20626921216920552</c:v>
                </c:pt>
                <c:pt idx="267">
                  <c:v>0.21857331099045985</c:v>
                </c:pt>
                <c:pt idx="268">
                  <c:v>0.23084275607762703</c:v>
                </c:pt>
                <c:pt idx="269">
                  <c:v>0.24307560216993654</c:v>
                </c:pt>
                <c:pt idx="270">
                  <c:v>0.25526990980921033</c:v>
                </c:pt>
                <c:pt idx="271">
                  <c:v>0.267423745647353</c:v>
                </c:pt>
                <c:pt idx="272">
                  <c:v>0.27953518275287759</c:v>
                </c:pt>
                <c:pt idx="273">
                  <c:v>0.29160230091640965</c:v>
                </c:pt>
                <c:pt idx="274">
                  <c:v>0.3036231869551258</c:v>
                </c:pt>
                <c:pt idx="275">
                  <c:v>0.3155959350160823</c:v>
                </c:pt>
                <c:pt idx="276">
                  <c:v>0.3275186468783774</c:v>
                </c:pt>
                <c:pt idx="277">
                  <c:v>0.33938943225410362</c:v>
                </c:pt>
                <c:pt idx="278">
                  <c:v>0.35120640908804635</c:v>
                </c:pt>
                <c:pt idx="279">
                  <c:v>0.36296770385607335</c:v>
                </c:pt>
                <c:pt idx="280">
                  <c:v>0.37467145186217138</c:v>
                </c:pt>
                <c:pt idx="281">
                  <c:v>0.3863157975340874</c:v>
                </c:pt>
                <c:pt idx="282">
                  <c:v>0.39789889471751921</c:v>
                </c:pt>
                <c:pt idx="283">
                  <c:v>0.40941890696881295</c:v>
                </c:pt>
                <c:pt idx="284">
                  <c:v>0.42087400784612472</c:v>
                </c:pt>
                <c:pt idx="285">
                  <c:v>0.43226238119899291</c:v>
                </c:pt>
                <c:pt idx="286">
                  <c:v>0.44358222145627879</c:v>
                </c:pt>
                <c:pt idx="287">
                  <c:v>0.45483173391243337</c:v>
                </c:pt>
                <c:pt idx="288">
                  <c:v>0.46600913501203806</c:v>
                </c:pt>
                <c:pt idx="289">
                  <c:v>0.47711265263257752</c:v>
                </c:pt>
                <c:pt idx="290">
                  <c:v>0.48814052636540345</c:v>
                </c:pt>
                <c:pt idx="291">
                  <c:v>0.49909100779483756</c:v>
                </c:pt>
                <c:pt idx="292">
                  <c:v>0.50996236077537316</c:v>
                </c:pt>
                <c:pt idx="293">
                  <c:v>0.52075286170693491</c:v>
                </c:pt>
                <c:pt idx="294">
                  <c:v>0.53146079980814653</c:v>
                </c:pt>
                <c:pt idx="295">
                  <c:v>0.54208447738756471</c:v>
                </c:pt>
                <c:pt idx="296">
                  <c:v>0.55262221011284307</c:v>
                </c:pt>
                <c:pt idx="297">
                  <c:v>0.56307232727777323</c:v>
                </c:pt>
                <c:pt idx="298">
                  <c:v>0.57343317206716626</c:v>
                </c:pt>
                <c:pt idx="299">
                  <c:v>0.58370310181953444</c:v>
                </c:pt>
                <c:pt idx="300">
                  <c:v>0.59388048828752671</c:v>
                </c:pt>
                <c:pt idx="301">
                  <c:v>0.60396371789607795</c:v>
                </c:pt>
                <c:pt idx="302">
                  <c:v>0.61395119199823567</c:v>
                </c:pt>
                <c:pt idx="303">
                  <c:v>0.62384132712861662</c:v>
                </c:pt>
                <c:pt idx="304">
                  <c:v>0.63363255525445639</c:v>
                </c:pt>
                <c:pt idx="305">
                  <c:v>0.64332332402421566</c:v>
                </c:pt>
                <c:pt idx="306">
                  <c:v>0.65291209701369679</c:v>
                </c:pt>
                <c:pt idx="307">
                  <c:v>0.66239735396963551</c:v>
                </c:pt>
                <c:pt idx="308">
                  <c:v>0.6717775910507312</c:v>
                </c:pt>
                <c:pt idx="309">
                  <c:v>0.68105132106607336</c:v>
                </c:pt>
                <c:pt idx="310">
                  <c:v>0.69021707371092711</c:v>
                </c:pt>
                <c:pt idx="311">
                  <c:v>0.69927339579984471</c:v>
                </c:pt>
                <c:pt idx="312">
                  <c:v>0.7082188514970601</c:v>
                </c:pt>
                <c:pt idx="313">
                  <c:v>0.71705202254413303</c:v>
                </c:pt>
                <c:pt idx="314">
                  <c:v>0.72577150848480843</c:v>
                </c:pt>
                <c:pt idx="315">
                  <c:v>0.73437592688705156</c:v>
                </c:pt>
                <c:pt idx="316">
                  <c:v>0.74286391356222425</c:v>
                </c:pt>
                <c:pt idx="317">
                  <c:v>0.75123412278137291</c:v>
                </c:pt>
                <c:pt idx="318">
                  <c:v>0.7594852274885856</c:v>
                </c:pt>
                <c:pt idx="319">
                  <c:v>0.76761591951139119</c:v>
                </c:pt>
                <c:pt idx="320">
                  <c:v>0.77562490976816245</c:v>
                </c:pt>
                <c:pt idx="321">
                  <c:v>0.78351092847249459</c:v>
                </c:pt>
                <c:pt idx="322">
                  <c:v>0.79127272533452508</c:v>
                </c:pt>
                <c:pt idx="323">
                  <c:v>0.79890906975915799</c:v>
                </c:pt>
                <c:pt idx="324">
                  <c:v>0.80641875104117022</c:v>
                </c:pt>
                <c:pt idx="325">
                  <c:v>0.81380057855716526</c:v>
                </c:pt>
                <c:pt idx="326">
                  <c:v>0.8210533819543363</c:v>
                </c:pt>
                <c:pt idx="327">
                  <c:v>0.82817601133602303</c:v>
                </c:pt>
                <c:pt idx="328">
                  <c:v>0.83516733744402227</c:v>
                </c:pt>
                <c:pt idx="329">
                  <c:v>0.84202625183762447</c:v>
                </c:pt>
                <c:pt idx="330">
                  <c:v>0.84875166706935223</c:v>
                </c:pt>
                <c:pt idx="331">
                  <c:v>0.85534251685737195</c:v>
                </c:pt>
                <c:pt idx="332">
                  <c:v>0.86179775625454413</c:v>
                </c:pt>
                <c:pt idx="333">
                  <c:v>0.86811636181409657</c:v>
                </c:pt>
                <c:pt idx="334">
                  <c:v>0.87429733175188784</c:v>
                </c:pt>
                <c:pt idx="335">
                  <c:v>0.88033968610523317</c:v>
                </c:pt>
                <c:pt idx="336">
                  <c:v>0.88624246688827313</c:v>
                </c:pt>
                <c:pt idx="337">
                  <c:v>0.89200473824385995</c:v>
                </c:pt>
                <c:pt idx="338">
                  <c:v>0.89762558659192981</c:v>
                </c:pt>
                <c:pt idx="339">
                  <c:v>0.90310412077434821</c:v>
                </c:pt>
                <c:pt idx="340">
                  <c:v>0.90843947219619969</c:v>
                </c:pt>
                <c:pt idx="341">
                  <c:v>0.91363079496349719</c:v>
                </c:pt>
                <c:pt idx="342">
                  <c:v>0.91867726601729538</c:v>
                </c:pt>
                <c:pt idx="343">
                  <c:v>0.92357808526418372</c:v>
                </c:pt>
                <c:pt idx="344">
                  <c:v>0.9283324757031356</c:v>
                </c:pt>
                <c:pt idx="345">
                  <c:v>0.93293968354869872</c:v>
                </c:pt>
                <c:pt idx="346">
                  <c:v>0.93739897835050501</c:v>
                </c:pt>
                <c:pt idx="347">
                  <c:v>0.9417096531090785</c:v>
                </c:pt>
                <c:pt idx="348">
                  <c:v>0.94587102438792747</c:v>
                </c:pt>
                <c:pt idx="349">
                  <c:v>0.9498824324219004</c:v>
                </c:pt>
                <c:pt idx="350">
                  <c:v>0.95374324122178733</c:v>
                </c:pt>
                <c:pt idx="351">
                  <c:v>0.95745283867515352</c:v>
                </c:pt>
                <c:pt idx="352">
                  <c:v>0.96101063664338759</c:v>
                </c:pt>
                <c:pt idx="353">
                  <c:v>0.96441607105494653</c:v>
                </c:pt>
                <c:pt idx="354">
                  <c:v>0.96766860199478744</c:v>
                </c:pt>
                <c:pt idx="355">
                  <c:v>0.97076771378996884</c:v>
                </c:pt>
                <c:pt idx="356">
                  <c:v>0.97371291509140678</c:v>
                </c:pt>
                <c:pt idx="357">
                  <c:v>0.976503738951777</c:v>
                </c:pt>
                <c:pt idx="358">
                  <c:v>0.97913974289954697</c:v>
                </c:pt>
                <c:pt idx="359">
                  <c:v>0.9816205090091269</c:v>
                </c:pt>
                <c:pt idx="360">
                  <c:v>0.98394564396713047</c:v>
                </c:pt>
                <c:pt idx="361">
                  <c:v>0.98611477913473278</c:v>
                </c:pt>
                <c:pt idx="362">
                  <c:v>0.988127570606116</c:v>
                </c:pt>
                <c:pt idx="363">
                  <c:v>0.98998369926299346</c:v>
                </c:pt>
                <c:pt idx="364">
                  <c:v>0.99168287082520579</c:v>
                </c:pt>
                <c:pt idx="365">
                  <c:v>0.99322481589737577</c:v>
                </c:pt>
                <c:pt idx="366">
                  <c:v>0.99460929001162102</c:v>
                </c:pt>
                <c:pt idx="367">
                  <c:v>0.99583607366631266</c:v>
                </c:pt>
                <c:pt idx="368">
                  <c:v>0.99690497236087605</c:v>
                </c:pt>
                <c:pt idx="369">
                  <c:v>0.99781581662662855</c:v>
                </c:pt>
                <c:pt idx="370">
                  <c:v>0.99856846205364713</c:v>
                </c:pt>
                <c:pt idx="371">
                  <c:v>0.99916278931366442</c:v>
                </c:pt>
                <c:pt idx="372">
                  <c:v>0.99959870417898766</c:v>
                </c:pt>
                <c:pt idx="373">
                  <c:v>0.99987613753743754</c:v>
                </c:pt>
                <c:pt idx="374">
                  <c:v>0.99999504540330608</c:v>
                </c:pt>
                <c:pt idx="375">
                  <c:v>0.99995540892433032</c:v>
                </c:pt>
                <c:pt idx="376">
                  <c:v>0.99975723438468078</c:v>
                </c:pt>
                <c:pt idx="377">
                  <c:v>0.99940055320396592</c:v>
                </c:pt>
                <c:pt idx="378">
                  <c:v>0.99888542193224994</c:v>
                </c:pt>
                <c:pt idx="379">
                  <c:v>0.99821192224108735</c:v>
                </c:pt>
                <c:pt idx="380">
                  <c:v>0.99738016091057469</c:v>
                </c:pt>
                <c:pt idx="381">
                  <c:v>0.9963902698124204</c:v>
                </c:pt>
                <c:pt idx="382">
                  <c:v>0.99524240588903767</c:v>
                </c:pt>
                <c:pt idx="383">
                  <c:v>0.99393675112866198</c:v>
                </c:pt>
                <c:pt idx="384">
                  <c:v>0.99247351253649763</c:v>
                </c:pt>
                <c:pt idx="385">
                  <c:v>0.99085292210189779</c:v>
                </c:pt>
                <c:pt idx="386">
                  <c:v>0.98907523676158415</c:v>
                </c:pt>
                <c:pt idx="387">
                  <c:v>0.98714073835891092</c:v>
                </c:pt>
                <c:pt idx="388">
                  <c:v>0.98504973359917958</c:v>
                </c:pt>
                <c:pt idx="389">
                  <c:v>0.98280255400101213</c:v>
                </c:pt>
                <c:pt idx="390">
                  <c:v>0.98039955584379113</c:v>
                </c:pt>
                <c:pt idx="391">
                  <c:v>0.97784112011117286</c:v>
                </c:pt>
                <c:pt idx="392">
                  <c:v>0.97512765243068356</c:v>
                </c:pt>
                <c:pt idx="393">
                  <c:v>0.97225958300941084</c:v>
                </c:pt>
                <c:pt idx="394">
                  <c:v>0.96923736656579507</c:v>
                </c:pt>
                <c:pt idx="395">
                  <c:v>0.96606148225753585</c:v>
                </c:pt>
                <c:pt idx="396">
                  <c:v>0.96273243360562522</c:v>
                </c:pt>
                <c:pt idx="397">
                  <c:v>0.95925074841451585</c:v>
                </c:pt>
                <c:pt idx="398">
                  <c:v>0.95561697868843987</c:v>
                </c:pt>
                <c:pt idx="399">
                  <c:v>0.95183170054389243</c:v>
                </c:pt>
                <c:pt idx="400">
                  <c:v>0.94789551411829076</c:v>
                </c:pt>
                <c:pt idx="401">
                  <c:v>0.94380904347482431</c:v>
                </c:pt>
                <c:pt idx="402">
                  <c:v>0.93957293650351426</c:v>
                </c:pt>
                <c:pt idx="403">
                  <c:v>0.93518786481849292</c:v>
                </c:pt>
                <c:pt idx="404">
                  <c:v>0.93065452365152179</c:v>
                </c:pt>
                <c:pt idx="405">
                  <c:v>0.92597363174176739</c:v>
                </c:pt>
                <c:pt idx="406">
                  <c:v>0.92114593122184818</c:v>
                </c:pt>
                <c:pt idx="407">
                  <c:v>0.91617218750017182</c:v>
                </c:pt>
                <c:pt idx="408">
                  <c:v>0.91105318913958555</c:v>
                </c:pt>
                <c:pt idx="409">
                  <c:v>0.90578974773235199</c:v>
                </c:pt>
                <c:pt idx="410">
                  <c:v>0.90038269777147462</c:v>
                </c:pt>
                <c:pt idx="411">
                  <c:v>0.8948328965183947</c:v>
                </c:pt>
                <c:pt idx="412">
                  <c:v>0.88914122386707595</c:v>
                </c:pt>
                <c:pt idx="413">
                  <c:v>0.88330858220450004</c:v>
                </c:pt>
                <c:pt idx="414">
                  <c:v>0.87733589626760022</c:v>
                </c:pt>
                <c:pt idx="415">
                  <c:v>0.87122411299664748</c:v>
                </c:pt>
                <c:pt idx="416">
                  <c:v>0.86497420138511627</c:v>
                </c:pt>
                <c:pt idx="417">
                  <c:v>0.85858715232605853</c:v>
                </c:pt>
                <c:pt idx="418">
                  <c:v>0.85206397845500026</c:v>
                </c:pt>
                <c:pt idx="419">
                  <c:v>0.84540571398939246</c:v>
                </c:pt>
                <c:pt idx="420">
                  <c:v>0.83861341456464344</c:v>
                </c:pt>
                <c:pt idx="421">
                  <c:v>0.83168815706675137</c:v>
                </c:pt>
                <c:pt idx="422">
                  <c:v>0.82463103946156813</c:v>
                </c:pt>
                <c:pt idx="423">
                  <c:v>0.81744318062072507</c:v>
                </c:pt>
                <c:pt idx="424">
                  <c:v>0.81012572014423967</c:v>
                </c:pt>
                <c:pt idx="425">
                  <c:v>0.80267981817983602</c:v>
                </c:pt>
                <c:pt idx="426">
                  <c:v>0.79510665523901247</c:v>
                </c:pt>
                <c:pt idx="427">
                  <c:v>0.7874074320098754</c:v>
                </c:pt>
                <c:pt idx="428">
                  <c:v>0.77958336916677407</c:v>
                </c:pt>
                <c:pt idx="429">
                  <c:v>0.77163570717677277</c:v>
                </c:pt>
                <c:pt idx="430">
                  <c:v>0.76356570610297836</c:v>
                </c:pt>
                <c:pt idx="431">
                  <c:v>0.75537464540476196</c:v>
                </c:pt>
                <c:pt idx="432">
                  <c:v>0.74706382373491054</c:v>
                </c:pt>
                <c:pt idx="433">
                  <c:v>0.73863455873372974</c:v>
                </c:pt>
                <c:pt idx="434">
                  <c:v>0.73008818682013699</c:v>
                </c:pt>
                <c:pt idx="435">
                  <c:v>0.72142606297978207</c:v>
                </c:pt>
                <c:pt idx="436">
                  <c:v>0.71264956055021922</c:v>
                </c:pt>
                <c:pt idx="437">
                  <c:v>0.70376007100316906</c:v>
                </c:pt>
                <c:pt idx="438">
                  <c:v>0.69475900372391142</c:v>
                </c:pt>
                <c:pt idx="439">
                  <c:v>0.68564778578783214</c:v>
                </c:pt>
                <c:pt idx="440">
                  <c:v>0.67642786173416547</c:v>
                </c:pt>
                <c:pt idx="441">
                  <c:v>0.6671006933369733</c:v>
                </c:pt>
                <c:pt idx="442">
                  <c:v>0.65766775937338562</c:v>
                </c:pt>
                <c:pt idx="443">
                  <c:v>0.64813055538914632</c:v>
                </c:pt>
                <c:pt idx="444">
                  <c:v>0.63849059346150505</c:v>
                </c:pt>
                <c:pt idx="445">
                  <c:v>0.62874940195948303</c:v>
                </c:pt>
                <c:pt idx="446">
                  <c:v>0.61890852530155571</c:v>
                </c:pt>
                <c:pt idx="447">
                  <c:v>0.60896952371079627</c:v>
                </c:pt>
                <c:pt idx="448">
                  <c:v>0.59893397296750861</c:v>
                </c:pt>
                <c:pt idx="449">
                  <c:v>0.588803464159392</c:v>
                </c:pt>
                <c:pt idx="450">
                  <c:v>0.57857960342928716</c:v>
                </c:pt>
                <c:pt idx="451">
                  <c:v>0.56826401172052687</c:v>
                </c:pt>
                <c:pt idx="452">
                  <c:v>0.55785832451994222</c:v>
                </c:pt>
                <c:pt idx="453">
                  <c:v>0.54736419159856775</c:v>
                </c:pt>
                <c:pt idx="454">
                  <c:v>0.5367832767500762</c:v>
                </c:pt>
                <c:pt idx="455">
                  <c:v>0.52611725752699035</c:v>
                </c:pt>
                <c:pt idx="456">
                  <c:v>0.51536782497471911</c:v>
                </c:pt>
                <c:pt idx="457">
                  <c:v>0.50453668336344881</c:v>
                </c:pt>
                <c:pt idx="458">
                  <c:v>0.4936255499179365</c:v>
                </c:pt>
                <c:pt idx="459">
                  <c:v>0.48263615454525777</c:v>
                </c:pt>
                <c:pt idx="460">
                  <c:v>0.47157023956053545</c:v>
                </c:pt>
                <c:pt idx="461">
                  <c:v>0.46042955941070179</c:v>
                </c:pt>
                <c:pt idx="462">
                  <c:v>0.44921588039634452</c:v>
                </c:pt>
                <c:pt idx="463">
                  <c:v>0.43793098039166556</c:v>
                </c:pt>
                <c:pt idx="464">
                  <c:v>0.42657664856260591</c:v>
                </c:pt>
                <c:pt idx="465">
                  <c:v>0.41515468508318643</c:v>
                </c:pt>
                <c:pt idx="466">
                  <c:v>0.40366690085009682</c:v>
                </c:pt>
                <c:pt idx="467">
                  <c:v>0.39211511719558451</c:v>
                </c:pt>
                <c:pt idx="468">
                  <c:v>0.38050116559869573</c:v>
                </c:pt>
                <c:pt idx="469">
                  <c:v>0.36882688739490138</c:v>
                </c:pt>
                <c:pt idx="470">
                  <c:v>0.35709413348415964</c:v>
                </c:pt>
                <c:pt idx="471">
                  <c:v>0.34530476403746974</c:v>
                </c:pt>
                <c:pt idx="472">
                  <c:v>0.33346064820194843</c:v>
                </c:pt>
                <c:pt idx="473">
                  <c:v>0.32156366380448331</c:v>
                </c:pt>
                <c:pt idx="474">
                  <c:v>0.30961569705401759</c:v>
                </c:pt>
                <c:pt idx="475">
                  <c:v>0.29761864224249818</c:v>
                </c:pt>
                <c:pt idx="476">
                  <c:v>0.28557440144454255</c:v>
                </c:pt>
                <c:pt idx="477">
                  <c:v>0.27348488421587913</c:v>
                </c:pt>
                <c:pt idx="478">
                  <c:v>0.26135200729059388</c:v>
                </c:pt>
                <c:pt idx="479">
                  <c:v>0.24917769427723904</c:v>
                </c:pt>
                <c:pt idx="480">
                  <c:v>0.23696387535385935</c:v>
                </c:pt>
                <c:pt idx="481">
                  <c:v>0.22471248696196916</c:v>
                </c:pt>
                <c:pt idx="482">
                  <c:v>0.21242547149953661</c:v>
                </c:pt>
                <c:pt idx="483">
                  <c:v>0.20010477701303092</c:v>
                </c:pt>
                <c:pt idx="484">
                  <c:v>0.18775235688856662</c:v>
                </c:pt>
                <c:pt idx="485">
                  <c:v>0.17537016954220097</c:v>
                </c:pt>
                <c:pt idx="486">
                  <c:v>0.16296017810944194</c:v>
                </c:pt>
                <c:pt idx="487">
                  <c:v>0.15052435013400009</c:v>
                </c:pt>
                <c:pt idx="488">
                  <c:v>0.13806465725584124</c:v>
                </c:pt>
                <c:pt idx="489">
                  <c:v>0.12558307489859807</c:v>
                </c:pt>
                <c:pt idx="490">
                  <c:v>0.11308158195637352</c:v>
                </c:pt>
                <c:pt idx="491">
                  <c:v>0.10056216047999419</c:v>
                </c:pt>
                <c:pt idx="492">
                  <c:v>8.8026795362771124E-2</c:v>
                </c:pt>
                <c:pt idx="493">
                  <c:v>7.5477474025801961E-2</c:v>
                </c:pt>
                <c:pt idx="494">
                  <c:v>6.2916186102872362E-2</c:v>
                </c:pt>
                <c:pt idx="495">
                  <c:v>5.0344923125014603E-2</c:v>
                </c:pt>
                <c:pt idx="496">
                  <c:v>3.7765678204757333E-2</c:v>
                </c:pt>
                <c:pt idx="497">
                  <c:v>2.5180445720124629E-2</c:v>
                </c:pt>
                <c:pt idx="498">
                  <c:v>1.2591220998442417E-2</c:v>
                </c:pt>
                <c:pt idx="499">
                  <c:v>-1.3644250659861079E-14</c:v>
                </c:pt>
              </c:numCache>
            </c:numRef>
          </c:yVal>
          <c:smooth val="0"/>
          <c:extLst>
            <c:ext xmlns:c16="http://schemas.microsoft.com/office/drawing/2014/chart" uri="{C3380CC4-5D6E-409C-BE32-E72D297353CC}">
              <c16:uniqueId val="{00000007-CEBA-49EB-AF26-4813AB0CC48B}"/>
            </c:ext>
          </c:extLst>
        </c:ser>
        <c:ser>
          <c:idx val="2"/>
          <c:order val="2"/>
          <c:spPr>
            <a:ln w="12700">
              <a:solidFill>
                <a:srgbClr val="FF0000"/>
              </a:solidFill>
              <a:prstDash val="solid"/>
            </a:ln>
          </c:spPr>
          <c:marker>
            <c:symbol val="none"/>
          </c:marker>
          <c:xVal>
            <c:numLit>
              <c:formatCode>General</c:formatCode>
              <c:ptCount val="2"/>
              <c:pt idx="0">
                <c:v>0</c:v>
              </c:pt>
              <c:pt idx="1">
                <c:v>0.96866464728113699</c:v>
              </c:pt>
            </c:numLit>
          </c:xVal>
          <c:yVal>
            <c:numLit>
              <c:formatCode>General</c:formatCode>
              <c:ptCount val="2"/>
              <c:pt idx="0">
                <c:v>0</c:v>
              </c:pt>
              <c:pt idx="1">
                <c:v>-0.18924650900304421</c:v>
              </c:pt>
            </c:numLit>
          </c:yVal>
          <c:smooth val="0"/>
          <c:extLst>
            <c:ext xmlns:c16="http://schemas.microsoft.com/office/drawing/2014/chart" uri="{C3380CC4-5D6E-409C-BE32-E72D297353CC}">
              <c16:uniqueId val="{00000008-CEBA-49EB-AF26-4813AB0CC48B}"/>
            </c:ext>
          </c:extLst>
        </c:ser>
        <c:ser>
          <c:idx val="3"/>
          <c:order val="3"/>
          <c:spPr>
            <a:ln w="12700">
              <a:solidFill>
                <a:srgbClr val="FF0000"/>
              </a:solidFill>
              <a:prstDash val="solid"/>
            </a:ln>
          </c:spPr>
          <c:marker>
            <c:symbol val="none"/>
          </c:marker>
          <c:xVal>
            <c:numLit>
              <c:formatCode>General</c:formatCode>
              <c:ptCount val="2"/>
              <c:pt idx="0">
                <c:v>0</c:v>
              </c:pt>
              <c:pt idx="1">
                <c:v>0.93628770250039983</c:v>
              </c:pt>
            </c:numLit>
          </c:xVal>
          <c:yVal>
            <c:numLit>
              <c:formatCode>General</c:formatCode>
              <c:ptCount val="2"/>
              <c:pt idx="0">
                <c:v>0</c:v>
              </c:pt>
              <c:pt idx="1">
                <c:v>-0.20667806390729243</c:v>
              </c:pt>
            </c:numLit>
          </c:yVal>
          <c:smooth val="0"/>
          <c:extLst>
            <c:ext xmlns:c16="http://schemas.microsoft.com/office/drawing/2014/chart" uri="{C3380CC4-5D6E-409C-BE32-E72D297353CC}">
              <c16:uniqueId val="{00000009-CEBA-49EB-AF26-4813AB0CC48B}"/>
            </c:ext>
          </c:extLst>
        </c:ser>
        <c:ser>
          <c:idx val="4"/>
          <c:order val="4"/>
          <c:spPr>
            <a:ln w="12700">
              <a:solidFill>
                <a:srgbClr val="FF0000"/>
              </a:solidFill>
              <a:prstDash val="solid"/>
            </a:ln>
          </c:spPr>
          <c:marker>
            <c:symbol val="none"/>
          </c:marker>
          <c:xVal>
            <c:numLit>
              <c:formatCode>General</c:formatCode>
              <c:ptCount val="2"/>
              <c:pt idx="0">
                <c:v>0</c:v>
              </c:pt>
              <c:pt idx="1">
                <c:v>0.92030871062185338</c:v>
              </c:pt>
            </c:numLit>
          </c:xVal>
          <c:yVal>
            <c:numLit>
              <c:formatCode>General</c:formatCode>
              <c:ptCount val="2"/>
              <c:pt idx="0">
                <c:v>0</c:v>
              </c:pt>
              <c:pt idx="1">
                <c:v>-0.19277248056100582</c:v>
              </c:pt>
            </c:numLit>
          </c:yVal>
          <c:smooth val="0"/>
          <c:extLst>
            <c:ext xmlns:c16="http://schemas.microsoft.com/office/drawing/2014/chart" uri="{C3380CC4-5D6E-409C-BE32-E72D297353CC}">
              <c16:uniqueId val="{0000000A-CEBA-49EB-AF26-4813AB0CC48B}"/>
            </c:ext>
          </c:extLst>
        </c:ser>
        <c:ser>
          <c:idx val="5"/>
          <c:order val="5"/>
          <c:spPr>
            <a:ln w="12700">
              <a:solidFill>
                <a:srgbClr val="FF0000"/>
              </a:solidFill>
              <a:prstDash val="solid"/>
            </a:ln>
          </c:spPr>
          <c:marker>
            <c:symbol val="none"/>
          </c:marker>
          <c:xVal>
            <c:numLit>
              <c:formatCode>General</c:formatCode>
              <c:ptCount val="2"/>
              <c:pt idx="0">
                <c:v>0</c:v>
              </c:pt>
              <c:pt idx="1">
                <c:v>0.91751966433984156</c:v>
              </c:pt>
            </c:numLit>
          </c:xVal>
          <c:yVal>
            <c:numLit>
              <c:formatCode>General</c:formatCode>
              <c:ptCount val="2"/>
              <c:pt idx="0">
                <c:v>0</c:v>
              </c:pt>
              <c:pt idx="1">
                <c:v>-0.13996339956950674</c:v>
              </c:pt>
            </c:numLit>
          </c:yVal>
          <c:smooth val="0"/>
          <c:extLst>
            <c:ext xmlns:c16="http://schemas.microsoft.com/office/drawing/2014/chart" uri="{C3380CC4-5D6E-409C-BE32-E72D297353CC}">
              <c16:uniqueId val="{0000000B-CEBA-49EB-AF26-4813AB0CC48B}"/>
            </c:ext>
          </c:extLst>
        </c:ser>
        <c:ser>
          <c:idx val="6"/>
          <c:order val="6"/>
          <c:spPr>
            <a:ln w="12700">
              <a:solidFill>
                <a:srgbClr val="FF0000"/>
              </a:solidFill>
              <a:prstDash val="solid"/>
            </a:ln>
          </c:spPr>
          <c:marker>
            <c:symbol val="none"/>
          </c:marker>
          <c:xVal>
            <c:numLit>
              <c:formatCode>General</c:formatCode>
              <c:ptCount val="2"/>
              <c:pt idx="0">
                <c:v>0</c:v>
              </c:pt>
              <c:pt idx="1">
                <c:v>0.86139087553045124</c:v>
              </c:pt>
            </c:numLit>
          </c:xVal>
          <c:yVal>
            <c:numLit>
              <c:formatCode>General</c:formatCode>
              <c:ptCount val="2"/>
              <c:pt idx="0">
                <c:v>0</c:v>
              </c:pt>
              <c:pt idx="1">
                <c:v>0.25030239347907057</c:v>
              </c:pt>
            </c:numLit>
          </c:yVal>
          <c:smooth val="0"/>
          <c:extLst>
            <c:ext xmlns:c16="http://schemas.microsoft.com/office/drawing/2014/chart" uri="{C3380CC4-5D6E-409C-BE32-E72D297353CC}">
              <c16:uniqueId val="{0000000C-CEBA-49EB-AF26-4813AB0CC48B}"/>
            </c:ext>
          </c:extLst>
        </c:ser>
        <c:ser>
          <c:idx val="7"/>
          <c:order val="7"/>
          <c:spPr>
            <a:ln w="12700">
              <a:solidFill>
                <a:srgbClr val="FF0000"/>
              </a:solidFill>
              <a:prstDash val="solid"/>
            </a:ln>
          </c:spPr>
          <c:marker>
            <c:symbol val="none"/>
          </c:marker>
          <c:xVal>
            <c:numLit>
              <c:formatCode>General</c:formatCode>
              <c:ptCount val="2"/>
              <c:pt idx="0">
                <c:v>0</c:v>
              </c:pt>
              <c:pt idx="1">
                <c:v>0.74570368314375712</c:v>
              </c:pt>
            </c:numLit>
          </c:xVal>
          <c:yVal>
            <c:numLit>
              <c:formatCode>General</c:formatCode>
              <c:ptCount val="2"/>
              <c:pt idx="0">
                <c:v>0</c:v>
              </c:pt>
              <c:pt idx="1">
                <c:v>0.62631807998006228</c:v>
              </c:pt>
            </c:numLit>
          </c:yVal>
          <c:smooth val="0"/>
          <c:extLst>
            <c:ext xmlns:c16="http://schemas.microsoft.com/office/drawing/2014/chart" uri="{C3380CC4-5D6E-409C-BE32-E72D297353CC}">
              <c16:uniqueId val="{0000000D-CEBA-49EB-AF26-4813AB0CC48B}"/>
            </c:ext>
          </c:extLst>
        </c:ser>
        <c:dLbls>
          <c:showLegendKey val="0"/>
          <c:showVal val="0"/>
          <c:showCatName val="0"/>
          <c:showSerName val="0"/>
          <c:showPercent val="0"/>
          <c:showBubbleSize val="0"/>
        </c:dLbls>
        <c:axId val="1604040959"/>
        <c:axId val="1604041375"/>
      </c:scatterChart>
      <c:valAx>
        <c:axId val="1604040959"/>
        <c:scaling>
          <c:orientation val="minMax"/>
          <c:max val="1"/>
          <c:min val="-1"/>
        </c:scaling>
        <c:delete val="0"/>
        <c:axPos val="b"/>
        <c:title>
          <c:tx>
            <c:rich>
              <a:bodyPr/>
              <a:lstStyle/>
              <a:p>
                <a:pPr>
                  <a:defRPr/>
                </a:pPr>
                <a:r>
                  <a:rPr lang="fr-FR"/>
                  <a:t>F1 (80.03 %)</a:t>
                </a:r>
              </a:p>
            </c:rich>
          </c:tx>
          <c:overlay val="0"/>
        </c:title>
        <c:numFmt formatCode="General" sourceLinked="0"/>
        <c:majorTickMark val="cross"/>
        <c:minorTickMark val="none"/>
        <c:tickLblPos val="low"/>
        <c:crossAx val="1604041375"/>
        <c:crosses val="autoZero"/>
        <c:crossBetween val="midCat"/>
        <c:majorUnit val="0.25"/>
      </c:valAx>
      <c:valAx>
        <c:axId val="1604041375"/>
        <c:scaling>
          <c:orientation val="minMax"/>
          <c:max val="1"/>
          <c:min val="-1"/>
        </c:scaling>
        <c:delete val="0"/>
        <c:axPos val="l"/>
        <c:title>
          <c:tx>
            <c:rich>
              <a:bodyPr/>
              <a:lstStyle/>
              <a:p>
                <a:pPr>
                  <a:defRPr/>
                </a:pPr>
                <a:r>
                  <a:rPr lang="fr-FR"/>
                  <a:t>F2 (9.84 %)</a:t>
                </a:r>
              </a:p>
            </c:rich>
          </c:tx>
          <c:overlay val="0"/>
        </c:title>
        <c:numFmt formatCode="General" sourceLinked="0"/>
        <c:majorTickMark val="cross"/>
        <c:minorTickMark val="none"/>
        <c:tickLblPos val="low"/>
        <c:crossAx val="1604040959"/>
        <c:crosses val="autoZero"/>
        <c:crossBetween val="midCat"/>
        <c:majorUnit val="0.25"/>
      </c:valAx>
      <c:spPr>
        <a:ln>
          <a:solidFill>
            <a:srgbClr val="808080"/>
          </a:solidFill>
          <a:prstDash val="solid"/>
        </a:ln>
      </c:spPr>
    </c:plotArea>
    <c:plotVisOnly val="1"/>
    <c:dispBlanksAs val="gap"/>
    <c:showDLblsOverMax val="0"/>
  </c:chart>
  <c:txPr>
    <a:bodyPr/>
    <a:lstStyle/>
    <a:p>
      <a:pPr>
        <a:defRPr sz="500" b="1"/>
      </a:pPr>
      <a:endParaRPr lang="fr-F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700"/>
            </a:pPr>
            <a:r>
              <a:rPr lang="fr-FR" sz="700"/>
              <a:t>Observations (axes F1 and F2: 89.87 %)</a:t>
            </a:r>
          </a:p>
        </c:rich>
      </c:tx>
      <c:layout>
        <c:manualLayout>
          <c:xMode val="edge"/>
          <c:yMode val="edge"/>
          <c:x val="0.16161062282044403"/>
          <c:y val="2.0891364902506964E-2"/>
        </c:manualLayout>
      </c:layout>
      <c:overlay val="0"/>
    </c:title>
    <c:autoTitleDeleted val="0"/>
    <c:plotArea>
      <c:layout>
        <c:manualLayout>
          <c:layoutTarget val="inner"/>
          <c:xMode val="edge"/>
          <c:yMode val="edge"/>
          <c:x val="0.12689642055612613"/>
          <c:y val="0.10464768826973551"/>
          <c:w val="0.81262048765643424"/>
          <c:h val="0.71612154249949533"/>
        </c:manualLayout>
      </c:layout>
      <c:scatterChart>
        <c:scatterStyle val="lineMarker"/>
        <c:varyColors val="0"/>
        <c:ser>
          <c:idx val="0"/>
          <c:order val="0"/>
          <c:spPr>
            <a:ln w="19050">
              <a:noFill/>
            </a:ln>
            <a:effectLst/>
          </c:spPr>
          <c:marker>
            <c:symbol val="circle"/>
            <c:size val="3"/>
            <c:spPr>
              <a:solidFill>
                <a:srgbClr val="000078"/>
              </a:solidFill>
              <a:ln>
                <a:solidFill>
                  <a:srgbClr val="000078"/>
                </a:solidFill>
                <a:prstDash val="solid"/>
              </a:ln>
            </c:spPr>
          </c:marker>
          <c:dLbls>
            <c:dLbl>
              <c:idx val="0"/>
              <c:layout>
                <c:manualLayout>
                  <c:x val="-6.6666666666666671E-3"/>
                  <c:y val="-1.9607843137254902E-2"/>
                </c:manualLayout>
              </c:layout>
              <c:tx>
                <c:rich>
                  <a:bodyPr/>
                  <a:lstStyle/>
                  <a:p>
                    <a:pPr>
                      <a:defRPr b="1">
                        <a:solidFill>
                          <a:sysClr val="windowText" lastClr="000000"/>
                        </a:solidFill>
                      </a:defRPr>
                    </a:pPr>
                    <a:r>
                      <a:rPr lang="en-US" b="1">
                        <a:solidFill>
                          <a:sysClr val="windowText" lastClr="000000"/>
                        </a:solidFill>
                      </a:rPr>
                      <a:t>D1</a:t>
                    </a:r>
                  </a:p>
                </c:rich>
              </c:tx>
              <c:spPr>
                <a:noFill/>
                <a:ln>
                  <a:noFill/>
                </a:ln>
                <a:effectLst/>
              </c:spPr>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D0A1-4EA3-AD2C-8CC29366D783}"/>
                </c:ext>
              </c:extLst>
            </c:dLbl>
            <c:dLbl>
              <c:idx val="1"/>
              <c:layout>
                <c:manualLayout>
                  <c:x val="0"/>
                  <c:y val="2.3529411764705882E-2"/>
                </c:manualLayout>
              </c:layout>
              <c:tx>
                <c:rich>
                  <a:bodyPr/>
                  <a:lstStyle/>
                  <a:p>
                    <a:r>
                      <a:rPr lang="en-US"/>
                      <a:t>D3</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D0A1-4EA3-AD2C-8CC29366D783}"/>
                </c:ext>
              </c:extLst>
            </c:dLbl>
            <c:dLbl>
              <c:idx val="2"/>
              <c:layout>
                <c:manualLayout>
                  <c:x val="-1.2222081031699194E-16"/>
                  <c:y val="-2.3529411764705882E-2"/>
                </c:manualLayout>
              </c:layout>
              <c:tx>
                <c:rich>
                  <a:bodyPr/>
                  <a:lstStyle/>
                  <a:p>
                    <a:r>
                      <a:rPr lang="en-US"/>
                      <a:t>E3</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D0A1-4EA3-AD2C-8CC29366D783}"/>
                </c:ext>
              </c:extLst>
            </c:dLbl>
            <c:dLbl>
              <c:idx val="3"/>
              <c:layout>
                <c:manualLayout>
                  <c:x val="-1.2222081031699194E-16"/>
                  <c:y val="-2.3529411764705917E-2"/>
                </c:manualLayout>
              </c:layout>
              <c:tx>
                <c:rich>
                  <a:bodyPr/>
                  <a:lstStyle/>
                  <a:p>
                    <a:r>
                      <a:rPr lang="en-US"/>
                      <a:t>D6</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D0A1-4EA3-AD2C-8CC29366D783}"/>
                </c:ext>
              </c:extLst>
            </c:dLbl>
            <c:dLbl>
              <c:idx val="4"/>
              <c:layout>
                <c:manualLayout>
                  <c:x val="0"/>
                  <c:y val="-2.3529411764705882E-2"/>
                </c:manualLayout>
              </c:layout>
              <c:tx>
                <c:rich>
                  <a:bodyPr/>
                  <a:lstStyle/>
                  <a:p>
                    <a:r>
                      <a:rPr lang="en-US"/>
                      <a:t>F2</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D0A1-4EA3-AD2C-8CC29366D783}"/>
                </c:ext>
              </c:extLst>
            </c:dLbl>
            <c:dLbl>
              <c:idx val="5"/>
              <c:layout>
                <c:manualLayout>
                  <c:x val="0"/>
                  <c:y val="2.3529411764705809E-2"/>
                </c:manualLayout>
              </c:layout>
              <c:tx>
                <c:rich>
                  <a:bodyPr/>
                  <a:lstStyle/>
                  <a:p>
                    <a:r>
                      <a:rPr lang="en-US"/>
                      <a:t>D5</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0A1-4EA3-AD2C-8CC29366D783}"/>
                </c:ext>
              </c:extLst>
            </c:dLbl>
            <c:dLbl>
              <c:idx val="6"/>
              <c:layout>
                <c:manualLayout>
                  <c:x val="0"/>
                  <c:y val="2.3529411764705809E-2"/>
                </c:manualLayout>
              </c:layout>
              <c:tx>
                <c:rich>
                  <a:bodyPr/>
                  <a:lstStyle/>
                  <a:p>
                    <a:r>
                      <a:rPr lang="en-US"/>
                      <a:t>C1</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D0A1-4EA3-AD2C-8CC29366D783}"/>
                </c:ext>
              </c:extLst>
            </c:dLbl>
            <c:dLbl>
              <c:idx val="7"/>
              <c:layout>
                <c:manualLayout>
                  <c:x val="6.6666666666665448E-3"/>
                  <c:y val="-7.8431372549019607E-3"/>
                </c:manualLayout>
              </c:layout>
              <c:tx>
                <c:rich>
                  <a:bodyPr/>
                  <a:lstStyle/>
                  <a:p>
                    <a:r>
                      <a:rPr lang="en-US"/>
                      <a:t>D2</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0A1-4EA3-AD2C-8CC29366D783}"/>
                </c:ext>
              </c:extLst>
            </c:dLbl>
            <c:dLbl>
              <c:idx val="8"/>
              <c:layout>
                <c:manualLayout>
                  <c:x val="0"/>
                  <c:y val="2.3529411764705882E-2"/>
                </c:manualLayout>
              </c:layout>
              <c:tx>
                <c:rich>
                  <a:bodyPr/>
                  <a:lstStyle/>
                  <a:p>
                    <a:r>
                      <a:rPr lang="en-US"/>
                      <a:t>E5</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0A1-4EA3-AD2C-8CC29366D783}"/>
                </c:ext>
              </c:extLst>
            </c:dLbl>
            <c:dLbl>
              <c:idx val="9"/>
              <c:layout>
                <c:manualLayout>
                  <c:x val="-6.6666666666666671E-3"/>
                  <c:y val="-4.3137254901960784E-2"/>
                </c:manualLayout>
              </c:layout>
              <c:tx>
                <c:rich>
                  <a:bodyPr/>
                  <a:lstStyle/>
                  <a:p>
                    <a:r>
                      <a:rPr lang="en-US"/>
                      <a:t>D4</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D0A1-4EA3-AD2C-8CC29366D783}"/>
                </c:ext>
              </c:extLst>
            </c:dLbl>
            <c:dLbl>
              <c:idx val="10"/>
              <c:layout>
                <c:manualLayout>
                  <c:x val="0"/>
                  <c:y val="-2.3529411764705955E-2"/>
                </c:manualLayout>
              </c:layout>
              <c:tx>
                <c:rich>
                  <a:bodyPr/>
                  <a:lstStyle/>
                  <a:p>
                    <a:r>
                      <a:rPr lang="en-US"/>
                      <a:t>F3</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D0A1-4EA3-AD2C-8CC29366D783}"/>
                </c:ext>
              </c:extLst>
            </c:dLbl>
            <c:dLbl>
              <c:idx val="11"/>
              <c:layout>
                <c:manualLayout>
                  <c:x val="0"/>
                  <c:y val="2.3529411764705882E-2"/>
                </c:manualLayout>
              </c:layout>
              <c:tx>
                <c:rich>
                  <a:bodyPr/>
                  <a:lstStyle/>
                  <a:p>
                    <a:r>
                      <a:rPr lang="en-US"/>
                      <a:t>E4</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D0A1-4EA3-AD2C-8CC29366D783}"/>
                </c:ext>
              </c:extLst>
            </c:dLbl>
            <c:dLbl>
              <c:idx val="12"/>
              <c:layout>
                <c:manualLayout>
                  <c:x val="0"/>
                  <c:y val="2.3529411764705882E-2"/>
                </c:manualLayout>
              </c:layout>
              <c:tx>
                <c:rich>
                  <a:bodyPr/>
                  <a:lstStyle/>
                  <a:p>
                    <a:r>
                      <a:rPr lang="en-US"/>
                      <a:t>F1</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C-D0A1-4EA3-AD2C-8CC29366D783}"/>
                </c:ext>
              </c:extLst>
            </c:dLbl>
            <c:dLbl>
              <c:idx val="13"/>
              <c:layout>
                <c:manualLayout>
                  <c:x val="-1.2222081031699194E-16"/>
                  <c:y val="-2.3529411764705955E-2"/>
                </c:manualLayout>
              </c:layout>
              <c:tx>
                <c:rich>
                  <a:bodyPr/>
                  <a:lstStyle/>
                  <a:p>
                    <a:r>
                      <a:rPr lang="en-US"/>
                      <a:t>C2</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D-D0A1-4EA3-AD2C-8CC29366D783}"/>
                </c:ext>
              </c:extLst>
            </c:dLbl>
            <c:dLbl>
              <c:idx val="14"/>
              <c:layout>
                <c:manualLayout>
                  <c:x val="-1.2222081031699194E-16"/>
                  <c:y val="-2.3529411764705955E-2"/>
                </c:manualLayout>
              </c:layout>
              <c:tx>
                <c:rich>
                  <a:bodyPr/>
                  <a:lstStyle/>
                  <a:p>
                    <a:r>
                      <a:rPr lang="en-US"/>
                      <a:t>C6</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E-D0A1-4EA3-AD2C-8CC29366D783}"/>
                </c:ext>
              </c:extLst>
            </c:dLbl>
            <c:dLbl>
              <c:idx val="15"/>
              <c:layout>
                <c:manualLayout>
                  <c:x val="1.6666666666666545E-2"/>
                  <c:y val="2.3529411764705882E-2"/>
                </c:manualLayout>
              </c:layout>
              <c:tx>
                <c:rich>
                  <a:bodyPr/>
                  <a:lstStyle/>
                  <a:p>
                    <a:r>
                      <a:rPr lang="en-US"/>
                      <a:t>E1</a:t>
                    </a:r>
                  </a:p>
                </c:rich>
              </c:tx>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D0A1-4EA3-AD2C-8CC29366D783}"/>
                </c:ext>
              </c:extLst>
            </c:dLbl>
            <c:dLbl>
              <c:idx val="16"/>
              <c:layout>
                <c:manualLayout>
                  <c:x val="-5.5695157670508574E-2"/>
                  <c:y val="4.9170199878861294E-2"/>
                </c:manualLayout>
              </c:layout>
              <c:tx>
                <c:rich>
                  <a:bodyPr/>
                  <a:lstStyle/>
                  <a:p>
                    <a:pPr>
                      <a:defRPr b="1">
                        <a:solidFill>
                          <a:schemeClr val="accent6">
                            <a:lumMod val="75000"/>
                          </a:schemeClr>
                        </a:solidFill>
                      </a:defRPr>
                    </a:pPr>
                    <a:r>
                      <a:rPr lang="en-US" b="1">
                        <a:solidFill>
                          <a:schemeClr val="accent6">
                            <a:lumMod val="75000"/>
                          </a:schemeClr>
                        </a:solidFill>
                      </a:rPr>
                      <a:t>B</a:t>
                    </a:r>
                  </a:p>
                </c:rich>
              </c:tx>
              <c:spPr>
                <a:noFill/>
                <a:ln>
                  <a:noFill/>
                </a:ln>
                <a:effectLst/>
              </c:spPr>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D0A1-4EA3-AD2C-8CC29366D783}"/>
                </c:ext>
              </c:extLst>
            </c:dLbl>
            <c:dLbl>
              <c:idx val="17"/>
              <c:layout>
                <c:manualLayout>
                  <c:x val="1.6666666666666666E-2"/>
                  <c:y val="2.3529411764705882E-2"/>
                </c:manualLayout>
              </c:layout>
              <c:tx>
                <c:rich>
                  <a:bodyPr/>
                  <a:lstStyle/>
                  <a:p>
                    <a:pPr>
                      <a:defRPr b="1">
                        <a:solidFill>
                          <a:schemeClr val="accent6">
                            <a:lumMod val="75000"/>
                          </a:schemeClr>
                        </a:solidFill>
                      </a:defRPr>
                    </a:pPr>
                    <a:r>
                      <a:rPr lang="en-US" b="1">
                        <a:solidFill>
                          <a:schemeClr val="accent6">
                            <a:lumMod val="75000"/>
                          </a:schemeClr>
                        </a:solidFill>
                      </a:rPr>
                      <a:t>C5</a:t>
                    </a:r>
                  </a:p>
                </c:rich>
              </c:tx>
              <c:spPr>
                <a:noFill/>
                <a:ln>
                  <a:noFill/>
                </a:ln>
                <a:effectLst/>
              </c:spPr>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1-D0A1-4EA3-AD2C-8CC29366D783}"/>
                </c:ext>
              </c:extLst>
            </c:dLbl>
            <c:dLbl>
              <c:idx val="18"/>
              <c:layout>
                <c:manualLayout>
                  <c:x val="-5.7599999999999998E-2"/>
                  <c:y val="2.3529411764705882E-2"/>
                </c:manualLayout>
              </c:layout>
              <c:tx>
                <c:rich>
                  <a:bodyPr/>
                  <a:lstStyle/>
                  <a:p>
                    <a:pPr>
                      <a:defRPr b="1">
                        <a:solidFill>
                          <a:schemeClr val="accent6">
                            <a:lumMod val="75000"/>
                          </a:schemeClr>
                        </a:solidFill>
                      </a:defRPr>
                    </a:pPr>
                    <a:r>
                      <a:rPr lang="en-US" b="1">
                        <a:solidFill>
                          <a:schemeClr val="accent6">
                            <a:lumMod val="75000"/>
                          </a:schemeClr>
                        </a:solidFill>
                      </a:rPr>
                      <a:t>C4</a:t>
                    </a:r>
                  </a:p>
                </c:rich>
              </c:tx>
              <c:spPr>
                <a:noFill/>
                <a:ln>
                  <a:noFill/>
                </a:ln>
                <a:effectLst/>
              </c:spPr>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2-D0A1-4EA3-AD2C-8CC29366D783}"/>
                </c:ext>
              </c:extLst>
            </c:dLbl>
            <c:dLbl>
              <c:idx val="19"/>
              <c:layout>
                <c:manualLayout>
                  <c:x val="1.6666666666666666E-2"/>
                  <c:y val="-2.3529411764705882E-2"/>
                </c:manualLayout>
              </c:layout>
              <c:tx>
                <c:rich>
                  <a:bodyPr/>
                  <a:lstStyle/>
                  <a:p>
                    <a:pPr>
                      <a:defRPr b="1">
                        <a:solidFill>
                          <a:schemeClr val="accent6">
                            <a:lumMod val="75000"/>
                          </a:schemeClr>
                        </a:solidFill>
                      </a:defRPr>
                    </a:pPr>
                    <a:r>
                      <a:rPr lang="en-US" b="1">
                        <a:solidFill>
                          <a:schemeClr val="accent6">
                            <a:lumMod val="75000"/>
                          </a:schemeClr>
                        </a:solidFill>
                      </a:rPr>
                      <a:t>E2</a:t>
                    </a:r>
                  </a:p>
                </c:rich>
              </c:tx>
              <c:spPr>
                <a:noFill/>
                <a:ln>
                  <a:noFill/>
                </a:ln>
                <a:effectLst/>
              </c:spPr>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3-D0A1-4EA3-AD2C-8CC29366D783}"/>
                </c:ext>
              </c:extLst>
            </c:dLbl>
            <c:dLbl>
              <c:idx val="20"/>
              <c:layout>
                <c:manualLayout>
                  <c:x val="1.6666666666666604E-2"/>
                  <c:y val="-2.3529411764705955E-2"/>
                </c:manualLayout>
              </c:layout>
              <c:tx>
                <c:rich>
                  <a:bodyPr/>
                  <a:lstStyle/>
                  <a:p>
                    <a:pPr>
                      <a:defRPr b="1">
                        <a:solidFill>
                          <a:schemeClr val="accent6">
                            <a:lumMod val="75000"/>
                          </a:schemeClr>
                        </a:solidFill>
                      </a:defRPr>
                    </a:pPr>
                    <a:r>
                      <a:rPr lang="en-US" b="1">
                        <a:solidFill>
                          <a:schemeClr val="accent6">
                            <a:lumMod val="75000"/>
                          </a:schemeClr>
                        </a:solidFill>
                      </a:rPr>
                      <a:t>C3</a:t>
                    </a:r>
                  </a:p>
                </c:rich>
              </c:tx>
              <c:spPr>
                <a:noFill/>
                <a:ln>
                  <a:noFill/>
                </a:ln>
                <a:effectLst/>
              </c:spPr>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4-D0A1-4EA3-AD2C-8CC29366D783}"/>
                </c:ext>
              </c:extLst>
            </c:dLbl>
            <c:dLbl>
              <c:idx val="21"/>
              <c:layout>
                <c:manualLayout>
                  <c:x val="1.6666666666666666E-2"/>
                  <c:y val="2.3529411764705882E-2"/>
                </c:manualLayout>
              </c:layout>
              <c:tx>
                <c:rich>
                  <a:bodyPr/>
                  <a:lstStyle/>
                  <a:p>
                    <a:pPr>
                      <a:defRPr b="1">
                        <a:solidFill>
                          <a:srgbClr val="00B050"/>
                        </a:solidFill>
                      </a:defRPr>
                    </a:pPr>
                    <a:r>
                      <a:rPr lang="en-US" b="1">
                        <a:solidFill>
                          <a:srgbClr val="00B050"/>
                        </a:solidFill>
                      </a:rPr>
                      <a:t>A</a:t>
                    </a:r>
                  </a:p>
                </c:rich>
              </c:tx>
              <c:spPr>
                <a:noFill/>
                <a:ln>
                  <a:noFill/>
                </a:ln>
                <a:effectLst/>
              </c:spPr>
              <c:dLblPos val="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5-D0A1-4EA3-AD2C-8CC29366D783}"/>
                </c:ext>
              </c:extLst>
            </c:dLbl>
            <c:spPr>
              <a:noFill/>
              <a:ln>
                <a:noFill/>
              </a:ln>
              <a:effectLst/>
            </c:spPr>
            <c:dLblPos val="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xVal>
            <c:numRef>
              <c:f>PCA!$C$136:$C$157</c:f>
              <c:numCache>
                <c:formatCode>0.0000</c:formatCode>
                <c:ptCount val="22"/>
                <c:pt idx="0">
                  <c:v>2.3071291495389135</c:v>
                </c:pt>
                <c:pt idx="1">
                  <c:v>1.9541893442949871</c:v>
                </c:pt>
                <c:pt idx="2">
                  <c:v>1.9356303917578415</c:v>
                </c:pt>
                <c:pt idx="3">
                  <c:v>1.8012057827967927</c:v>
                </c:pt>
                <c:pt idx="4">
                  <c:v>1.4510681283223201</c:v>
                </c:pt>
                <c:pt idx="5">
                  <c:v>1.4444474779946492</c:v>
                </c:pt>
                <c:pt idx="6">
                  <c:v>1.3775452216750566</c:v>
                </c:pt>
                <c:pt idx="7">
                  <c:v>1.0273238068949806</c:v>
                </c:pt>
                <c:pt idx="8">
                  <c:v>1.0172408373214636</c:v>
                </c:pt>
                <c:pt idx="9">
                  <c:v>0.70441468003011998</c:v>
                </c:pt>
                <c:pt idx="10">
                  <c:v>0.65395759414092614</c:v>
                </c:pt>
                <c:pt idx="11">
                  <c:v>0.56881252454791331</c:v>
                </c:pt>
                <c:pt idx="12">
                  <c:v>0.52030014718655115</c:v>
                </c:pt>
                <c:pt idx="13">
                  <c:v>8.2051885415052747E-2</c:v>
                </c:pt>
                <c:pt idx="14">
                  <c:v>5.2265124660918046E-2</c:v>
                </c:pt>
                <c:pt idx="15">
                  <c:v>-0.10688994130727322</c:v>
                </c:pt>
                <c:pt idx="16">
                  <c:v>-0.43491663234428168</c:v>
                </c:pt>
                <c:pt idx="17">
                  <c:v>-0.9196378892487671</c:v>
                </c:pt>
                <c:pt idx="18">
                  <c:v>-1.7118232984040707</c:v>
                </c:pt>
                <c:pt idx="19">
                  <c:v>-2.1061363531820243</c:v>
                </c:pt>
                <c:pt idx="20">
                  <c:v>-4.4132872630107052</c:v>
                </c:pt>
                <c:pt idx="21">
                  <c:v>-7.2048907190813605</c:v>
                </c:pt>
              </c:numCache>
            </c:numRef>
          </c:xVal>
          <c:yVal>
            <c:numRef>
              <c:f>PCA!$D$136:$D$157</c:f>
              <c:numCache>
                <c:formatCode>0.0000</c:formatCode>
                <c:ptCount val="22"/>
                <c:pt idx="0">
                  <c:v>-3.4468022855098923E-2</c:v>
                </c:pt>
                <c:pt idx="1">
                  <c:v>-0.20799180789717886</c:v>
                </c:pt>
                <c:pt idx="2">
                  <c:v>0.51066541083959871</c:v>
                </c:pt>
                <c:pt idx="3">
                  <c:v>1.4890505836473074</c:v>
                </c:pt>
                <c:pt idx="4">
                  <c:v>0.96004598762478621</c:v>
                </c:pt>
                <c:pt idx="5">
                  <c:v>-1.4968636471660191E-2</c:v>
                </c:pt>
                <c:pt idx="6">
                  <c:v>-0.14101054898718168</c:v>
                </c:pt>
                <c:pt idx="7">
                  <c:v>0.27898629933726321</c:v>
                </c:pt>
                <c:pt idx="8">
                  <c:v>-0.45038749675437806</c:v>
                </c:pt>
                <c:pt idx="9">
                  <c:v>0.2726872984084997</c:v>
                </c:pt>
                <c:pt idx="10">
                  <c:v>4.4417617930947784E-2</c:v>
                </c:pt>
                <c:pt idx="11">
                  <c:v>-1.4355107431671281</c:v>
                </c:pt>
                <c:pt idx="12">
                  <c:v>-0.88077572437961038</c:v>
                </c:pt>
                <c:pt idx="13">
                  <c:v>0.42231184972885472</c:v>
                </c:pt>
                <c:pt idx="14">
                  <c:v>0.28314444114768206</c:v>
                </c:pt>
                <c:pt idx="15">
                  <c:v>-0.47124037997867596</c:v>
                </c:pt>
                <c:pt idx="16">
                  <c:v>-1.2003291455013585</c:v>
                </c:pt>
                <c:pt idx="17">
                  <c:v>-1.1714274946604557</c:v>
                </c:pt>
                <c:pt idx="18">
                  <c:v>-0.34864834595963623</c:v>
                </c:pt>
                <c:pt idx="19">
                  <c:v>1.6425664297020437</c:v>
                </c:pt>
                <c:pt idx="20">
                  <c:v>0.46205858494458896</c:v>
                </c:pt>
                <c:pt idx="21">
                  <c:v>-9.1761566991552801E-3</c:v>
                </c:pt>
              </c:numCache>
            </c:numRef>
          </c:yVal>
          <c:smooth val="0"/>
          <c:extLst>
            <c:ext xmlns:c16="http://schemas.microsoft.com/office/drawing/2014/chart" uri="{C3380CC4-5D6E-409C-BE32-E72D297353CC}">
              <c16:uniqueId val="{00000016-D0A1-4EA3-AD2C-8CC29366D783}"/>
            </c:ext>
          </c:extLst>
        </c:ser>
        <c:dLbls>
          <c:showLegendKey val="0"/>
          <c:showVal val="0"/>
          <c:showCatName val="0"/>
          <c:showSerName val="0"/>
          <c:showPercent val="0"/>
          <c:showBubbleSize val="0"/>
        </c:dLbls>
        <c:axId val="1604042623"/>
        <c:axId val="1604043455"/>
      </c:scatterChart>
      <c:valAx>
        <c:axId val="1604042623"/>
        <c:scaling>
          <c:orientation val="minMax"/>
          <c:max val="4"/>
          <c:min val="-8"/>
        </c:scaling>
        <c:delete val="0"/>
        <c:axPos val="b"/>
        <c:title>
          <c:tx>
            <c:rich>
              <a:bodyPr/>
              <a:lstStyle/>
              <a:p>
                <a:pPr>
                  <a:defRPr b="0"/>
                </a:pPr>
                <a:r>
                  <a:rPr lang="fr-FR" b="0"/>
                  <a:t>F1 (80.03 %)</a:t>
                </a:r>
              </a:p>
            </c:rich>
          </c:tx>
          <c:overlay val="0"/>
        </c:title>
        <c:numFmt formatCode="General" sourceLinked="0"/>
        <c:majorTickMark val="cross"/>
        <c:minorTickMark val="none"/>
        <c:tickLblPos val="low"/>
        <c:crossAx val="1604043455"/>
        <c:crosses val="autoZero"/>
        <c:crossBetween val="midCat"/>
        <c:majorUnit val="2"/>
      </c:valAx>
      <c:valAx>
        <c:axId val="1604043455"/>
        <c:scaling>
          <c:orientation val="minMax"/>
          <c:max val="2"/>
          <c:min val="-2"/>
        </c:scaling>
        <c:delete val="0"/>
        <c:axPos val="l"/>
        <c:title>
          <c:tx>
            <c:rich>
              <a:bodyPr/>
              <a:lstStyle/>
              <a:p>
                <a:pPr>
                  <a:defRPr b="0"/>
                </a:pPr>
                <a:r>
                  <a:rPr lang="fr-FR" b="0"/>
                  <a:t>F2 (9.84 %)</a:t>
                </a:r>
              </a:p>
            </c:rich>
          </c:tx>
          <c:overlay val="0"/>
        </c:title>
        <c:numFmt formatCode="General" sourceLinked="0"/>
        <c:majorTickMark val="cross"/>
        <c:minorTickMark val="none"/>
        <c:tickLblPos val="low"/>
        <c:crossAx val="1604042623"/>
        <c:crosses val="autoZero"/>
        <c:crossBetween val="midCat"/>
        <c:majorUnit val="2"/>
      </c:valAx>
      <c:spPr>
        <a:ln>
          <a:solidFill>
            <a:srgbClr val="808080"/>
          </a:solidFill>
          <a:prstDash val="solid"/>
        </a:ln>
      </c:spPr>
    </c:plotArea>
    <c:plotVisOnly val="1"/>
    <c:dispBlanksAs val="gap"/>
    <c:showDLblsOverMax val="0"/>
  </c:chart>
  <c:txPr>
    <a:bodyPr/>
    <a:lstStyle/>
    <a:p>
      <a:pPr>
        <a:defRPr sz="600"/>
      </a:pPr>
      <a:endParaRPr lang="fr-FR"/>
    </a:p>
  </c:txPr>
  <c:externalData r:id="rId2">
    <c:autoUpdate val="0"/>
  </c:externalData>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9650958E23E041892448C645544D41" ma:contentTypeVersion="0" ma:contentTypeDescription="Crée un document." ma:contentTypeScope="" ma:versionID="f43058bd5310c6d7dde2f17303a4b518">
  <xsd:schema xmlns:xsd="http://www.w3.org/2001/XMLSchema" xmlns:xs="http://www.w3.org/2001/XMLSchema" xmlns:p="http://schemas.microsoft.com/office/2006/metadata/properties" targetNamespace="http://schemas.microsoft.com/office/2006/metadata/properties" ma:root="true" ma:fieldsID="8dc2724ea5eeb8e9e423cfa8c225edd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47B794-10A2-419C-B8FD-9F0F77CCA538}"/>
</file>

<file path=customXml/itemProps2.xml><?xml version="1.0" encoding="utf-8"?>
<ds:datastoreItem xmlns:ds="http://schemas.openxmlformats.org/officeDocument/2006/customXml" ds:itemID="{C7AAE252-CFE6-45D3-A5E8-7F83EF119830}"/>
</file>

<file path=customXml/itemProps3.xml><?xml version="1.0" encoding="utf-8"?>
<ds:datastoreItem xmlns:ds="http://schemas.openxmlformats.org/officeDocument/2006/customXml" ds:itemID="{6382E620-8983-47D8-8EDB-A6ABE5D078A1}"/>
</file>

<file path=docProps/app.xml><?xml version="1.0" encoding="utf-8"?>
<Properties xmlns="http://schemas.openxmlformats.org/officeDocument/2006/extended-properties" xmlns:vt="http://schemas.openxmlformats.org/officeDocument/2006/docPropsVTypes">
  <Template>Normal</Template>
  <TotalTime>435</TotalTime>
  <Pages>4</Pages>
  <Words>1635</Words>
  <Characters>8994</Characters>
  <Application>Microsoft Office Word</Application>
  <DocSecurity>0</DocSecurity>
  <Lines>74</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dc:creator>
  <cp:keywords/>
  <dc:description/>
  <cp:lastModifiedBy>Jacqueline</cp:lastModifiedBy>
  <cp:revision>29</cp:revision>
  <dcterms:created xsi:type="dcterms:W3CDTF">2025-04-09T07:19:00Z</dcterms:created>
  <dcterms:modified xsi:type="dcterms:W3CDTF">2025-04-09T14:38:00Z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0x010100BA9650958E23E041892448C645544D41</vt:lpwstr>
  </property>
</Properties>
</file>