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4D6F" w14:textId="3B08C88F" w:rsidR="00C520B5" w:rsidRDefault="00950D0C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Going into this assignment,</w:t>
      </w:r>
      <w:r w:rsidR="0099439A">
        <w:rPr>
          <w:rFonts w:ascii="Times New Roman" w:hAnsi="Times New Roman" w:cs="Times New Roman"/>
        </w:rPr>
        <w:t xml:space="preserve"> I was really interested in </w:t>
      </w:r>
      <w:r w:rsidR="00DA0E4E">
        <w:rPr>
          <w:rFonts w:ascii="Times New Roman" w:hAnsi="Times New Roman" w:cs="Times New Roman"/>
        </w:rPr>
        <w:t xml:space="preserve">how </w:t>
      </w:r>
      <w:r w:rsidR="00F72F51">
        <w:rPr>
          <w:rFonts w:ascii="Times New Roman" w:hAnsi="Times New Roman" w:cs="Times New Roman"/>
        </w:rPr>
        <w:t xml:space="preserve">python programming can be tied into </w:t>
      </w:r>
      <w:r w:rsidR="005F3783">
        <w:rPr>
          <w:rFonts w:ascii="Times New Roman" w:hAnsi="Times New Roman" w:cs="Times New Roman"/>
        </w:rPr>
        <w:t xml:space="preserve">making changes to </w:t>
      </w:r>
      <w:r w:rsidR="000A48DB">
        <w:rPr>
          <w:rFonts w:ascii="Times New Roman" w:hAnsi="Times New Roman" w:cs="Times New Roman"/>
        </w:rPr>
        <w:t xml:space="preserve">SQL databases. </w:t>
      </w:r>
      <w:r w:rsidR="005073B9">
        <w:rPr>
          <w:rFonts w:ascii="Times New Roman" w:hAnsi="Times New Roman" w:cs="Times New Roman"/>
        </w:rPr>
        <w:t xml:space="preserve">After doing the work and researching everything I needed to do, </w:t>
      </w:r>
      <w:r w:rsidR="00887E75">
        <w:rPr>
          <w:rFonts w:ascii="Times New Roman" w:hAnsi="Times New Roman" w:cs="Times New Roman"/>
        </w:rPr>
        <w:t xml:space="preserve">I have found a lot more ways that </w:t>
      </w:r>
      <w:r w:rsidR="003F2ED0">
        <w:rPr>
          <w:rFonts w:ascii="Times New Roman" w:hAnsi="Times New Roman" w:cs="Times New Roman"/>
        </w:rPr>
        <w:t xml:space="preserve">implementing some kind of program would be useful for company wide use of accessible </w:t>
      </w:r>
      <w:r w:rsidR="00931393">
        <w:rPr>
          <w:rFonts w:ascii="Times New Roman" w:hAnsi="Times New Roman" w:cs="Times New Roman"/>
        </w:rPr>
        <w:t xml:space="preserve">databases. </w:t>
      </w:r>
      <w:r w:rsidR="00DF292B">
        <w:rPr>
          <w:rFonts w:ascii="Times New Roman" w:hAnsi="Times New Roman" w:cs="Times New Roman"/>
        </w:rPr>
        <w:t xml:space="preserve">This can be as easy as </w:t>
      </w:r>
      <w:r w:rsidR="00466E06">
        <w:rPr>
          <w:rFonts w:ascii="Times New Roman" w:hAnsi="Times New Roman" w:cs="Times New Roman"/>
        </w:rPr>
        <w:t>making something that allows the user to search for a record</w:t>
      </w:r>
      <w:r w:rsidR="00840348">
        <w:rPr>
          <w:rFonts w:ascii="Times New Roman" w:hAnsi="Times New Roman" w:cs="Times New Roman"/>
        </w:rPr>
        <w:t xml:space="preserve">, create a new record, </w:t>
      </w:r>
      <w:r w:rsidR="00966A97">
        <w:rPr>
          <w:rFonts w:ascii="Times New Roman" w:hAnsi="Times New Roman" w:cs="Times New Roman"/>
        </w:rPr>
        <w:t>amend</w:t>
      </w:r>
      <w:r w:rsidR="006224D0">
        <w:rPr>
          <w:rFonts w:ascii="Times New Roman" w:hAnsi="Times New Roman" w:cs="Times New Roman"/>
        </w:rPr>
        <w:t xml:space="preserve"> existing records, and </w:t>
      </w:r>
      <w:r w:rsidR="00D3241B">
        <w:rPr>
          <w:rFonts w:ascii="Times New Roman" w:hAnsi="Times New Roman" w:cs="Times New Roman"/>
        </w:rPr>
        <w:t>delete</w:t>
      </w:r>
      <w:r w:rsidR="006224D0">
        <w:rPr>
          <w:rFonts w:ascii="Times New Roman" w:hAnsi="Times New Roman" w:cs="Times New Roman"/>
        </w:rPr>
        <w:t xml:space="preserve"> </w:t>
      </w:r>
      <w:r w:rsidR="002649D4">
        <w:rPr>
          <w:rFonts w:ascii="Times New Roman" w:hAnsi="Times New Roman" w:cs="Times New Roman"/>
        </w:rPr>
        <w:t xml:space="preserve">records. </w:t>
      </w:r>
      <w:r w:rsidR="00241D10">
        <w:rPr>
          <w:rFonts w:ascii="Times New Roman" w:hAnsi="Times New Roman" w:cs="Times New Roman"/>
        </w:rPr>
        <w:t>A way to describe this kind of thing would be the use of CRUD functions.</w:t>
      </w:r>
    </w:p>
    <w:p w14:paraId="59C23CBB" w14:textId="73D5D0D5" w:rsidR="00241D10" w:rsidRDefault="00241D10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the first function being to create a record</w:t>
      </w:r>
      <w:r w:rsidR="00F37A14">
        <w:rPr>
          <w:rFonts w:ascii="Times New Roman" w:hAnsi="Times New Roman" w:cs="Times New Roman"/>
        </w:rPr>
        <w:t>, I created this function</w:t>
      </w:r>
      <w:r w:rsidR="00314560">
        <w:rPr>
          <w:rFonts w:ascii="Times New Roman" w:hAnsi="Times New Roman" w:cs="Times New Roman"/>
        </w:rPr>
        <w:t>:</w:t>
      </w:r>
    </w:p>
    <w:p w14:paraId="232B7EAA" w14:textId="2B424CF5" w:rsidR="00314560" w:rsidRDefault="00314560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214D2AC" wp14:editId="62D7CE7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4574286" cy="2628900"/>
            <wp:effectExtent l="0" t="0" r="0" b="0"/>
            <wp:wrapSquare wrapText="bothSides"/>
            <wp:docPr id="186359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286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E502D">
        <w:rPr>
          <w:rFonts w:ascii="Times New Roman" w:hAnsi="Times New Roman" w:cs="Times New Roman"/>
        </w:rPr>
        <w:t xml:space="preserve">Following the basic steps for how to </w:t>
      </w:r>
      <w:r w:rsidR="00D9724F">
        <w:rPr>
          <w:rFonts w:ascii="Times New Roman" w:hAnsi="Times New Roman" w:cs="Times New Roman"/>
        </w:rPr>
        <w:t xml:space="preserve">connect to a database and make changes, I used the </w:t>
      </w:r>
      <w:r w:rsidR="00D9724F">
        <w:rPr>
          <w:rFonts w:ascii="Times New Roman" w:hAnsi="Times New Roman" w:cs="Times New Roman"/>
          <w:i/>
          <w:iCs/>
        </w:rPr>
        <w:t xml:space="preserve">.cursor() </w:t>
      </w:r>
      <w:r w:rsidR="00980EC1">
        <w:rPr>
          <w:rFonts w:ascii="Times New Roman" w:hAnsi="Times New Roman" w:cs="Times New Roman"/>
        </w:rPr>
        <w:t xml:space="preserve">call to connect to the database while establishing a way to interact with it. The </w:t>
      </w:r>
      <w:r w:rsidR="00980EC1">
        <w:rPr>
          <w:rFonts w:ascii="Times New Roman" w:hAnsi="Times New Roman" w:cs="Times New Roman"/>
          <w:i/>
          <w:iCs/>
        </w:rPr>
        <w:t xml:space="preserve">.execute() </w:t>
      </w:r>
      <w:r w:rsidR="00980EC1">
        <w:rPr>
          <w:rFonts w:ascii="Times New Roman" w:hAnsi="Times New Roman" w:cs="Times New Roman"/>
        </w:rPr>
        <w:t xml:space="preserve">and </w:t>
      </w:r>
      <w:r w:rsidR="0023457A">
        <w:rPr>
          <w:rFonts w:ascii="Times New Roman" w:hAnsi="Times New Roman" w:cs="Times New Roman"/>
          <w:i/>
          <w:iCs/>
        </w:rPr>
        <w:t>.commit()</w:t>
      </w:r>
      <w:r w:rsidR="0023457A">
        <w:rPr>
          <w:rFonts w:ascii="Times New Roman" w:hAnsi="Times New Roman" w:cs="Times New Roman"/>
        </w:rPr>
        <w:t xml:space="preserve"> calls are used to push a command line such as </w:t>
      </w:r>
      <w:r w:rsidR="002B1C88">
        <w:rPr>
          <w:rFonts w:ascii="Times New Roman" w:hAnsi="Times New Roman" w:cs="Times New Roman"/>
        </w:rPr>
        <w:t>“</w:t>
      </w:r>
      <w:r w:rsidR="002B1C88" w:rsidRPr="002B1C88">
        <w:rPr>
          <w:rFonts w:ascii="Times New Roman" w:hAnsi="Times New Roman" w:cs="Times New Roman"/>
        </w:rPr>
        <w:t>SELECT id, name FROM users WHERE active = 1</w:t>
      </w:r>
      <w:r w:rsidR="002B1C88">
        <w:rPr>
          <w:rFonts w:ascii="Times New Roman" w:hAnsi="Times New Roman" w:cs="Times New Roman"/>
        </w:rPr>
        <w:t>”</w:t>
      </w:r>
      <w:r w:rsidR="00DF4AAA">
        <w:rPr>
          <w:rFonts w:ascii="Times New Roman" w:hAnsi="Times New Roman" w:cs="Times New Roman"/>
        </w:rPr>
        <w:t xml:space="preserve"> in a SQL terminal and push those commands to be </w:t>
      </w:r>
      <w:r w:rsidR="00E02459">
        <w:rPr>
          <w:rFonts w:ascii="Times New Roman" w:hAnsi="Times New Roman" w:cs="Times New Roman"/>
        </w:rPr>
        <w:t>performed.</w:t>
      </w:r>
      <w:r w:rsidR="005C7035">
        <w:rPr>
          <w:rFonts w:ascii="Times New Roman" w:hAnsi="Times New Roman" w:cs="Times New Roman"/>
        </w:rPr>
        <w:t xml:space="preserve"> The </w:t>
      </w:r>
      <w:r w:rsidR="005C7035">
        <w:rPr>
          <w:rFonts w:ascii="Times New Roman" w:hAnsi="Times New Roman" w:cs="Times New Roman"/>
          <w:i/>
          <w:iCs/>
        </w:rPr>
        <w:t>.close()</w:t>
      </w:r>
      <w:r w:rsidR="005C7035">
        <w:rPr>
          <w:rFonts w:ascii="Times New Roman" w:hAnsi="Times New Roman" w:cs="Times New Roman"/>
        </w:rPr>
        <w:t xml:space="preserve"> is just simply to </w:t>
      </w:r>
      <w:r w:rsidR="00DA4A8A">
        <w:rPr>
          <w:rFonts w:ascii="Times New Roman" w:hAnsi="Times New Roman" w:cs="Times New Roman"/>
        </w:rPr>
        <w:t xml:space="preserve">close the connection the cursor has with the server. </w:t>
      </w:r>
      <w:r w:rsidR="00114C9D">
        <w:rPr>
          <w:rFonts w:ascii="Times New Roman" w:hAnsi="Times New Roman" w:cs="Times New Roman"/>
        </w:rPr>
        <w:t>I created the last section</w:t>
      </w:r>
      <w:r w:rsidR="00585DEC">
        <w:rPr>
          <w:rFonts w:ascii="Times New Roman" w:hAnsi="Times New Roman" w:cs="Times New Roman"/>
        </w:rPr>
        <w:t xml:space="preserve"> to prevent </w:t>
      </w:r>
      <w:r w:rsidR="009C11B1">
        <w:rPr>
          <w:rFonts w:ascii="Times New Roman" w:hAnsi="Times New Roman" w:cs="Times New Roman"/>
        </w:rPr>
        <w:t xml:space="preserve">any errors from crashing the program entirely and causing issues. </w:t>
      </w:r>
    </w:p>
    <w:p w14:paraId="5527B969" w14:textId="73DCDBEF" w:rsidR="00B462F1" w:rsidRDefault="00B71515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5F4C18" wp14:editId="2CEFA66D">
            <wp:simplePos x="0" y="0"/>
            <wp:positionH relativeFrom="column">
              <wp:posOffset>1238885</wp:posOffset>
            </wp:positionH>
            <wp:positionV relativeFrom="paragraph">
              <wp:posOffset>352425</wp:posOffset>
            </wp:positionV>
            <wp:extent cx="4554855" cy="2562225"/>
            <wp:effectExtent l="0" t="0" r="0" b="9525"/>
            <wp:wrapSquare wrapText="bothSides"/>
            <wp:docPr id="569204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85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2F1">
        <w:rPr>
          <w:rFonts w:ascii="Times New Roman" w:hAnsi="Times New Roman" w:cs="Times New Roman"/>
        </w:rPr>
        <w:tab/>
        <w:t xml:space="preserve">The second function I </w:t>
      </w:r>
      <w:r w:rsidR="0082238E">
        <w:rPr>
          <w:rFonts w:ascii="Times New Roman" w:hAnsi="Times New Roman" w:cs="Times New Roman"/>
        </w:rPr>
        <w:t>made to read records in the server’s databases</w:t>
      </w:r>
      <w:r>
        <w:rPr>
          <w:rFonts w:ascii="Times New Roman" w:hAnsi="Times New Roman" w:cs="Times New Roman"/>
        </w:rPr>
        <w:t xml:space="preserve"> looks like this: </w:t>
      </w:r>
    </w:p>
    <w:p w14:paraId="21D62D1C" w14:textId="557045D0" w:rsidR="00B71515" w:rsidRDefault="00783727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calls that I used for creating this function are </w:t>
      </w:r>
      <w:r w:rsidR="00A82267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same with</w:t>
      </w:r>
      <w:r w:rsidR="00F34B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.cursor()</w:t>
      </w:r>
      <w:r w:rsidR="00616F86">
        <w:rPr>
          <w:rFonts w:ascii="Times New Roman" w:hAnsi="Times New Roman" w:cs="Times New Roman"/>
        </w:rPr>
        <w:t>, .</w:t>
      </w:r>
      <w:r w:rsidR="00616F86">
        <w:rPr>
          <w:rFonts w:ascii="Times New Roman" w:hAnsi="Times New Roman" w:cs="Times New Roman"/>
          <w:i/>
          <w:iCs/>
        </w:rPr>
        <w:t xml:space="preserve">execute(), </w:t>
      </w:r>
      <w:r w:rsidR="006D54E5" w:rsidRPr="00F34BD9">
        <w:rPr>
          <w:rFonts w:ascii="Times New Roman" w:hAnsi="Times New Roman" w:cs="Times New Roman"/>
        </w:rPr>
        <w:t>and</w:t>
      </w:r>
      <w:r w:rsidR="006D54E5">
        <w:rPr>
          <w:rFonts w:ascii="Times New Roman" w:hAnsi="Times New Roman" w:cs="Times New Roman"/>
          <w:i/>
          <w:iCs/>
        </w:rPr>
        <w:t xml:space="preserve"> close(</w:t>
      </w:r>
      <w:r w:rsidR="00F34BD9">
        <w:rPr>
          <w:rFonts w:ascii="Times New Roman" w:hAnsi="Times New Roman" w:cs="Times New Roman"/>
          <w:i/>
          <w:iCs/>
        </w:rPr>
        <w:t>).</w:t>
      </w:r>
      <w:r w:rsidR="00F34BD9">
        <w:rPr>
          <w:rFonts w:ascii="Times New Roman" w:hAnsi="Times New Roman" w:cs="Times New Roman"/>
        </w:rPr>
        <w:t xml:space="preserve"> </w:t>
      </w:r>
      <w:r w:rsidR="00E05593">
        <w:rPr>
          <w:rFonts w:ascii="Times New Roman" w:hAnsi="Times New Roman" w:cs="Times New Roman"/>
        </w:rPr>
        <w:t xml:space="preserve">The only difference was </w:t>
      </w:r>
      <w:r w:rsidR="00CA266C">
        <w:rPr>
          <w:rFonts w:ascii="Times New Roman" w:hAnsi="Times New Roman" w:cs="Times New Roman"/>
        </w:rPr>
        <w:t xml:space="preserve">the use of inserting the query line that takes in what the user is searching for in a specific table. </w:t>
      </w:r>
    </w:p>
    <w:p w14:paraId="4C8A5236" w14:textId="4F0B3189" w:rsidR="009808AA" w:rsidRDefault="009808AA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D3D3D5" wp14:editId="40DCAE63">
            <wp:simplePos x="0" y="0"/>
            <wp:positionH relativeFrom="margin">
              <wp:align>left</wp:align>
            </wp:positionH>
            <wp:positionV relativeFrom="paragraph">
              <wp:posOffset>351790</wp:posOffset>
            </wp:positionV>
            <wp:extent cx="2853690" cy="1731645"/>
            <wp:effectExtent l="0" t="0" r="3810" b="1905"/>
            <wp:wrapSquare wrapText="bothSides"/>
            <wp:docPr id="10649853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417" cy="173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A122D41" wp14:editId="0A69AC6C">
            <wp:simplePos x="0" y="0"/>
            <wp:positionH relativeFrom="margin">
              <wp:posOffset>2886075</wp:posOffset>
            </wp:positionH>
            <wp:positionV relativeFrom="paragraph">
              <wp:posOffset>342265</wp:posOffset>
            </wp:positionV>
            <wp:extent cx="3045460" cy="1741170"/>
            <wp:effectExtent l="0" t="0" r="2540" b="0"/>
            <wp:wrapSquare wrapText="bothSides"/>
            <wp:docPr id="2120001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873">
        <w:rPr>
          <w:rFonts w:ascii="Times New Roman" w:hAnsi="Times New Roman" w:cs="Times New Roman"/>
        </w:rPr>
        <w:tab/>
        <w:t xml:space="preserve">The third and fourth functions I created </w:t>
      </w:r>
      <w:r w:rsidR="00DE67F2">
        <w:rPr>
          <w:rFonts w:ascii="Times New Roman" w:hAnsi="Times New Roman" w:cs="Times New Roman"/>
        </w:rPr>
        <w:t xml:space="preserve">are used to update and delete existing records: </w:t>
      </w:r>
    </w:p>
    <w:p w14:paraId="4EA37132" w14:textId="77777777" w:rsidR="009808AA" w:rsidRDefault="009808AA" w:rsidP="003C4F76">
      <w:pPr>
        <w:spacing w:line="480" w:lineRule="auto"/>
        <w:rPr>
          <w:rFonts w:ascii="Times New Roman" w:hAnsi="Times New Roman" w:cs="Times New Roman"/>
        </w:rPr>
      </w:pPr>
    </w:p>
    <w:p w14:paraId="2CE2F8D0" w14:textId="7C391EE2" w:rsidR="009808AA" w:rsidRDefault="00A82267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Like</w:t>
      </w:r>
      <w:r w:rsidR="00952134">
        <w:rPr>
          <w:rFonts w:ascii="Times New Roman" w:hAnsi="Times New Roman" w:cs="Times New Roman"/>
        </w:rPr>
        <w:t xml:space="preserve"> the read function, they </w:t>
      </w:r>
      <w:r w:rsidR="0062426A">
        <w:rPr>
          <w:rFonts w:ascii="Times New Roman" w:hAnsi="Times New Roman" w:cs="Times New Roman"/>
        </w:rPr>
        <w:t xml:space="preserve">use the exact same calls. The only difference is the kind of query being called for each one. </w:t>
      </w:r>
      <w:r w:rsidR="00B25D58">
        <w:rPr>
          <w:rFonts w:ascii="Times New Roman" w:hAnsi="Times New Roman" w:cs="Times New Roman"/>
        </w:rPr>
        <w:t>Adding the line that shows how the function was performed successfully</w:t>
      </w:r>
      <w:r w:rsidR="008079F2">
        <w:rPr>
          <w:rFonts w:ascii="Times New Roman" w:hAnsi="Times New Roman" w:cs="Times New Roman"/>
        </w:rPr>
        <w:t xml:space="preserve"> helps to establish that no errors occurred besides </w:t>
      </w:r>
      <w:r w:rsidR="00456B84">
        <w:rPr>
          <w:rFonts w:ascii="Times New Roman" w:hAnsi="Times New Roman" w:cs="Times New Roman"/>
        </w:rPr>
        <w:t xml:space="preserve">when the last block of code is </w:t>
      </w:r>
      <w:r w:rsidR="00456B84">
        <w:rPr>
          <w:rFonts w:ascii="Times New Roman" w:hAnsi="Times New Roman" w:cs="Times New Roman"/>
        </w:rPr>
        <w:lastRenderedPageBreak/>
        <w:t xml:space="preserve">called. </w:t>
      </w:r>
      <w:r w:rsidR="00A80087">
        <w:rPr>
          <w:rFonts w:ascii="Times New Roman" w:hAnsi="Times New Roman" w:cs="Times New Roman"/>
        </w:rPr>
        <w:t xml:space="preserve">This was the output for </w:t>
      </w:r>
      <w:r>
        <w:rPr>
          <w:rFonts w:ascii="Times New Roman" w:hAnsi="Times New Roman" w:cs="Times New Roman"/>
        </w:rPr>
        <w:t>all</w:t>
      </w:r>
      <w:r w:rsidR="00A80087">
        <w:rPr>
          <w:rFonts w:ascii="Times New Roman" w:hAnsi="Times New Roman" w:cs="Times New Roman"/>
        </w:rPr>
        <w:t xml:space="preserve"> the functions I created: </w:t>
      </w:r>
      <w:r w:rsidR="00C26754">
        <w:rPr>
          <w:rFonts w:ascii="Times New Roman" w:hAnsi="Times New Roman" w:cs="Times New Roman"/>
          <w:noProof/>
        </w:rPr>
        <w:drawing>
          <wp:inline distT="0" distB="0" distL="0" distR="0" wp14:anchorId="6E4C2463" wp14:editId="752D46A6">
            <wp:extent cx="5934075" cy="1638300"/>
            <wp:effectExtent l="0" t="0" r="9525" b="0"/>
            <wp:docPr id="1154004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0634" w14:textId="4602E008" w:rsidR="00456B84" w:rsidRPr="00F34BD9" w:rsidRDefault="00456B84" w:rsidP="003C4F7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believe that all four of my functions </w:t>
      </w:r>
      <w:r w:rsidR="00A82267">
        <w:rPr>
          <w:rFonts w:ascii="Times New Roman" w:hAnsi="Times New Roman" w:cs="Times New Roman"/>
        </w:rPr>
        <w:t>can</w:t>
      </w:r>
      <w:r>
        <w:rPr>
          <w:rFonts w:ascii="Times New Roman" w:hAnsi="Times New Roman" w:cs="Times New Roman"/>
        </w:rPr>
        <w:t xml:space="preserve"> be used </w:t>
      </w:r>
      <w:r w:rsidR="00E50671">
        <w:rPr>
          <w:rFonts w:ascii="Times New Roman" w:hAnsi="Times New Roman" w:cs="Times New Roman"/>
        </w:rPr>
        <w:t xml:space="preserve">for the extraction of data. If someone </w:t>
      </w:r>
      <w:r w:rsidR="008A138A">
        <w:rPr>
          <w:rFonts w:ascii="Times New Roman" w:hAnsi="Times New Roman" w:cs="Times New Roman"/>
        </w:rPr>
        <w:t>wishes</w:t>
      </w:r>
      <w:r w:rsidR="00E50671">
        <w:rPr>
          <w:rFonts w:ascii="Times New Roman" w:hAnsi="Times New Roman" w:cs="Times New Roman"/>
        </w:rPr>
        <w:t xml:space="preserve"> to find a record that is stored in a specific</w:t>
      </w:r>
      <w:r w:rsidR="00D67090">
        <w:rPr>
          <w:rFonts w:ascii="Times New Roman" w:hAnsi="Times New Roman" w:cs="Times New Roman"/>
        </w:rPr>
        <w:t xml:space="preserve"> table, calling the readRecord function can be edited in a way to output the </w:t>
      </w:r>
      <w:r w:rsidR="00F12A02">
        <w:rPr>
          <w:rFonts w:ascii="Times New Roman" w:hAnsi="Times New Roman" w:cs="Times New Roman"/>
        </w:rPr>
        <w:t xml:space="preserve">result to a file while the cursor is still connected. </w:t>
      </w:r>
      <w:r w:rsidR="009603F6">
        <w:rPr>
          <w:rFonts w:ascii="Times New Roman" w:hAnsi="Times New Roman" w:cs="Times New Roman"/>
        </w:rPr>
        <w:t xml:space="preserve">An example of this would be using the </w:t>
      </w:r>
      <w:r w:rsidR="00D84D98">
        <w:rPr>
          <w:rFonts w:ascii="Times New Roman" w:hAnsi="Times New Roman" w:cs="Times New Roman"/>
        </w:rPr>
        <w:t xml:space="preserve">sqlalchemy of </w:t>
      </w:r>
      <w:r w:rsidR="0017322A">
        <w:rPr>
          <w:rFonts w:ascii="Times New Roman" w:hAnsi="Times New Roman" w:cs="Times New Roman"/>
        </w:rPr>
        <w:t xml:space="preserve">pandas to </w:t>
      </w:r>
      <w:r w:rsidR="008658DC">
        <w:rPr>
          <w:rFonts w:ascii="Times New Roman" w:hAnsi="Times New Roman" w:cs="Times New Roman"/>
        </w:rPr>
        <w:t>export whatever call</w:t>
      </w:r>
      <w:r w:rsidR="00936DEE">
        <w:rPr>
          <w:rFonts w:ascii="Times New Roman" w:hAnsi="Times New Roman" w:cs="Times New Roman"/>
        </w:rPr>
        <w:t xml:space="preserve"> was created from the query. </w:t>
      </w:r>
      <w:r w:rsidR="009A46DC">
        <w:rPr>
          <w:rFonts w:ascii="Times New Roman" w:hAnsi="Times New Roman" w:cs="Times New Roman"/>
        </w:rPr>
        <w:t xml:space="preserve">To make this </w:t>
      </w:r>
      <w:r w:rsidR="008A138A">
        <w:rPr>
          <w:rFonts w:ascii="Times New Roman" w:hAnsi="Times New Roman" w:cs="Times New Roman"/>
        </w:rPr>
        <w:t>cleaner</w:t>
      </w:r>
      <w:r w:rsidR="000812AD">
        <w:rPr>
          <w:rFonts w:ascii="Times New Roman" w:hAnsi="Times New Roman" w:cs="Times New Roman"/>
        </w:rPr>
        <w:t xml:space="preserve"> looking, it can be made into a function that is called separately to avoid the block of code being </w:t>
      </w:r>
      <w:r w:rsidR="00CD0844">
        <w:rPr>
          <w:rFonts w:ascii="Times New Roman" w:hAnsi="Times New Roman" w:cs="Times New Roman"/>
        </w:rPr>
        <w:t xml:space="preserve">entered multiple times. </w:t>
      </w:r>
    </w:p>
    <w:sectPr w:rsidR="00456B84" w:rsidRPr="00F34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C8E"/>
    <w:rsid w:val="000471A2"/>
    <w:rsid w:val="000812AD"/>
    <w:rsid w:val="000A48DB"/>
    <w:rsid w:val="000E502D"/>
    <w:rsid w:val="00114C9D"/>
    <w:rsid w:val="0017322A"/>
    <w:rsid w:val="0023457A"/>
    <w:rsid w:val="00241D10"/>
    <w:rsid w:val="00246CF8"/>
    <w:rsid w:val="002649D4"/>
    <w:rsid w:val="002B1C88"/>
    <w:rsid w:val="00314560"/>
    <w:rsid w:val="003C4F76"/>
    <w:rsid w:val="003F2ED0"/>
    <w:rsid w:val="00456B84"/>
    <w:rsid w:val="00466E06"/>
    <w:rsid w:val="005073B9"/>
    <w:rsid w:val="00585DEC"/>
    <w:rsid w:val="005A6682"/>
    <w:rsid w:val="005C7035"/>
    <w:rsid w:val="005F3783"/>
    <w:rsid w:val="00616F86"/>
    <w:rsid w:val="006224D0"/>
    <w:rsid w:val="0062426A"/>
    <w:rsid w:val="006D54E5"/>
    <w:rsid w:val="00717C8E"/>
    <w:rsid w:val="00783727"/>
    <w:rsid w:val="008079F2"/>
    <w:rsid w:val="0082238E"/>
    <w:rsid w:val="00840348"/>
    <w:rsid w:val="008658DC"/>
    <w:rsid w:val="00887E75"/>
    <w:rsid w:val="008A138A"/>
    <w:rsid w:val="008B75EB"/>
    <w:rsid w:val="00931393"/>
    <w:rsid w:val="00936DEE"/>
    <w:rsid w:val="00950D0C"/>
    <w:rsid w:val="00952134"/>
    <w:rsid w:val="009603F6"/>
    <w:rsid w:val="00966A97"/>
    <w:rsid w:val="009808AA"/>
    <w:rsid w:val="00980EC1"/>
    <w:rsid w:val="0099439A"/>
    <w:rsid w:val="009A46DC"/>
    <w:rsid w:val="009C11B1"/>
    <w:rsid w:val="00A50EA3"/>
    <w:rsid w:val="00A80087"/>
    <w:rsid w:val="00A82267"/>
    <w:rsid w:val="00A863B4"/>
    <w:rsid w:val="00B25D58"/>
    <w:rsid w:val="00B462F1"/>
    <w:rsid w:val="00B71515"/>
    <w:rsid w:val="00C26754"/>
    <w:rsid w:val="00C41A1C"/>
    <w:rsid w:val="00C520B5"/>
    <w:rsid w:val="00CA266C"/>
    <w:rsid w:val="00CB038F"/>
    <w:rsid w:val="00CB0873"/>
    <w:rsid w:val="00CD0844"/>
    <w:rsid w:val="00D3241B"/>
    <w:rsid w:val="00D46593"/>
    <w:rsid w:val="00D548A7"/>
    <w:rsid w:val="00D67090"/>
    <w:rsid w:val="00D84D98"/>
    <w:rsid w:val="00D9724F"/>
    <w:rsid w:val="00DA0E4E"/>
    <w:rsid w:val="00DA4A8A"/>
    <w:rsid w:val="00DE67F2"/>
    <w:rsid w:val="00DF292B"/>
    <w:rsid w:val="00DF4AAA"/>
    <w:rsid w:val="00DF5C89"/>
    <w:rsid w:val="00E02459"/>
    <w:rsid w:val="00E05593"/>
    <w:rsid w:val="00E50671"/>
    <w:rsid w:val="00E93F57"/>
    <w:rsid w:val="00F12A02"/>
    <w:rsid w:val="00F34BD9"/>
    <w:rsid w:val="00F37A14"/>
    <w:rsid w:val="00F7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8F467"/>
  <w15:chartTrackingRefBased/>
  <w15:docId w15:val="{BFB76CF7-5256-49FC-A7D7-2E576D1BD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886E2B-E7AA-4D8C-ADA7-78ABA79FB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Woods, Geoffrey</dc:creator>
  <cp:keywords/>
  <dc:description/>
  <cp:lastModifiedBy>Woods, Geoffrey</cp:lastModifiedBy>
  <cp:revision>75</cp:revision>
  <dcterms:created xsi:type="dcterms:W3CDTF">2026-08-03T03:05:00Z</dcterms:created>
  <dcterms:modified xsi:type="dcterms:W3CDTF">2026-08-03T05:15:00Z</dcterms:modified>
</cp:coreProperties>
</file>