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8547C" w14:textId="5B49D7B8" w:rsidR="00E959DB" w:rsidRDefault="00164119" w:rsidP="00164119">
      <w:pPr>
        <w:spacing w:line="480" w:lineRule="auto"/>
        <w:rPr>
          <w:rFonts w:ascii="Times New Roman" w:hAnsi="Times New Roman" w:cs="Times New Roman"/>
        </w:rPr>
      </w:pPr>
      <w:r>
        <w:rPr>
          <w:rFonts w:ascii="Times New Roman" w:hAnsi="Times New Roman" w:cs="Times New Roman"/>
        </w:rPr>
        <w:tab/>
      </w:r>
      <w:r w:rsidR="0091710E">
        <w:rPr>
          <w:rFonts w:ascii="Times New Roman" w:hAnsi="Times New Roman" w:cs="Times New Roman"/>
        </w:rPr>
        <w:t xml:space="preserve">When looking into the various data modeling techniques that are used for visualizing data sets, I was able to see how each one had </w:t>
      </w:r>
      <w:r w:rsidR="00B2762D">
        <w:rPr>
          <w:rFonts w:ascii="Times New Roman" w:hAnsi="Times New Roman" w:cs="Times New Roman"/>
        </w:rPr>
        <w:t>its</w:t>
      </w:r>
      <w:r w:rsidR="0091710E">
        <w:rPr>
          <w:rFonts w:ascii="Times New Roman" w:hAnsi="Times New Roman" w:cs="Times New Roman"/>
        </w:rPr>
        <w:t xml:space="preserve"> uses.</w:t>
      </w:r>
      <w:r w:rsidR="00B03D6C">
        <w:rPr>
          <w:rFonts w:ascii="Times New Roman" w:hAnsi="Times New Roman" w:cs="Times New Roman"/>
        </w:rPr>
        <w:t xml:space="preserve"> </w:t>
      </w:r>
      <w:r w:rsidR="007B2243">
        <w:rPr>
          <w:rFonts w:ascii="Times New Roman" w:hAnsi="Times New Roman" w:cs="Times New Roman"/>
        </w:rPr>
        <w:t>The different strategies that I was able to find were conceptual data models, logical data models, and physical data models</w:t>
      </w:r>
      <w:r w:rsidR="00E959DB">
        <w:rPr>
          <w:rFonts w:ascii="Times New Roman" w:hAnsi="Times New Roman" w:cs="Times New Roman"/>
        </w:rPr>
        <w:t xml:space="preserve">. Conceptual data models </w:t>
      </w:r>
      <w:r w:rsidR="00B2762D">
        <w:rPr>
          <w:rFonts w:ascii="Times New Roman" w:hAnsi="Times New Roman" w:cs="Times New Roman"/>
        </w:rPr>
        <w:t>revolve</w:t>
      </w:r>
      <w:r w:rsidR="00E959DB">
        <w:rPr>
          <w:rFonts w:ascii="Times New Roman" w:hAnsi="Times New Roman" w:cs="Times New Roman"/>
        </w:rPr>
        <w:t xml:space="preserve"> around the concept </w:t>
      </w:r>
      <w:r w:rsidR="003C73D8">
        <w:rPr>
          <w:rFonts w:ascii="Times New Roman" w:hAnsi="Times New Roman" w:cs="Times New Roman"/>
        </w:rPr>
        <w:t xml:space="preserve">of displaying physical information sets via a graph. An example of this would be if a company </w:t>
      </w:r>
      <w:r w:rsidR="00B2762D">
        <w:rPr>
          <w:rFonts w:ascii="Times New Roman" w:hAnsi="Times New Roman" w:cs="Times New Roman"/>
        </w:rPr>
        <w:t>tried</w:t>
      </w:r>
      <w:r w:rsidR="003C73D8">
        <w:rPr>
          <w:rFonts w:ascii="Times New Roman" w:hAnsi="Times New Roman" w:cs="Times New Roman"/>
        </w:rPr>
        <w:t xml:space="preserve"> to display the </w:t>
      </w:r>
      <w:r w:rsidR="00B2762D">
        <w:rPr>
          <w:rFonts w:ascii="Times New Roman" w:hAnsi="Times New Roman" w:cs="Times New Roman"/>
        </w:rPr>
        <w:t>number</w:t>
      </w:r>
      <w:r w:rsidR="003C73D8">
        <w:rPr>
          <w:rFonts w:ascii="Times New Roman" w:hAnsi="Times New Roman" w:cs="Times New Roman"/>
        </w:rPr>
        <w:t xml:space="preserve"> of products that </w:t>
      </w:r>
      <w:r w:rsidR="00AC0181">
        <w:rPr>
          <w:rFonts w:ascii="Times New Roman" w:hAnsi="Times New Roman" w:cs="Times New Roman"/>
        </w:rPr>
        <w:t xml:space="preserve">they have sold over the course of a year, they would have a table with the date of the sale, the name of the product, and the store locations the sale occurred at. </w:t>
      </w:r>
      <w:r w:rsidR="001A67F7">
        <w:rPr>
          <w:rFonts w:ascii="Times New Roman" w:hAnsi="Times New Roman" w:cs="Times New Roman"/>
        </w:rPr>
        <w:t xml:space="preserve">Logical data models provide more detail in </w:t>
      </w:r>
      <w:r w:rsidR="00B2762D">
        <w:rPr>
          <w:rFonts w:ascii="Times New Roman" w:hAnsi="Times New Roman" w:cs="Times New Roman"/>
        </w:rPr>
        <w:t>their</w:t>
      </w:r>
      <w:r w:rsidR="001A67F7">
        <w:rPr>
          <w:rFonts w:ascii="Times New Roman" w:hAnsi="Times New Roman" w:cs="Times New Roman"/>
        </w:rPr>
        <w:t xml:space="preserve"> </w:t>
      </w:r>
      <w:r w:rsidR="00AE3A5E">
        <w:rPr>
          <w:rFonts w:ascii="Times New Roman" w:hAnsi="Times New Roman" w:cs="Times New Roman"/>
        </w:rPr>
        <w:t xml:space="preserve">information. </w:t>
      </w:r>
      <w:r w:rsidR="00650A8E">
        <w:rPr>
          <w:rFonts w:ascii="Times New Roman" w:hAnsi="Times New Roman" w:cs="Times New Roman"/>
        </w:rPr>
        <w:t>To be more descriptive about it, “</w:t>
      </w:r>
      <w:r w:rsidR="00650A8E" w:rsidRPr="00650A8E">
        <w:rPr>
          <w:rFonts w:ascii="Times New Roman" w:hAnsi="Times New Roman" w:cs="Times New Roman"/>
        </w:rPr>
        <w:t>Logical data models can be useful in highly procedural implementation environments, or for projects that are data-oriented by nature, such as data warehouse design or reporting system development</w:t>
      </w:r>
      <w:r w:rsidR="00650A8E">
        <w:rPr>
          <w:rFonts w:ascii="Times New Roman" w:hAnsi="Times New Roman" w:cs="Times New Roman"/>
        </w:rPr>
        <w:t>.”</w:t>
      </w:r>
      <w:sdt>
        <w:sdtPr>
          <w:rPr>
            <w:rFonts w:ascii="Times New Roman" w:hAnsi="Times New Roman" w:cs="Times New Roman"/>
          </w:rPr>
          <w:id w:val="-1263990092"/>
          <w:citation/>
        </w:sdtPr>
        <w:sdtContent>
          <w:r w:rsidR="00650A8E">
            <w:rPr>
              <w:rFonts w:ascii="Times New Roman" w:hAnsi="Times New Roman" w:cs="Times New Roman"/>
            </w:rPr>
            <w:fldChar w:fldCharType="begin"/>
          </w:r>
          <w:r w:rsidR="00650A8E">
            <w:rPr>
              <w:rFonts w:ascii="Times New Roman" w:hAnsi="Times New Roman" w:cs="Times New Roman"/>
            </w:rPr>
            <w:instrText xml:space="preserve"> CITATION Jon \l 1033 </w:instrText>
          </w:r>
          <w:r w:rsidR="00650A8E">
            <w:rPr>
              <w:rFonts w:ascii="Times New Roman" w:hAnsi="Times New Roman" w:cs="Times New Roman"/>
            </w:rPr>
            <w:fldChar w:fldCharType="separate"/>
          </w:r>
          <w:r w:rsidR="00650A8E">
            <w:rPr>
              <w:rFonts w:ascii="Times New Roman" w:hAnsi="Times New Roman" w:cs="Times New Roman"/>
              <w:noProof/>
            </w:rPr>
            <w:t xml:space="preserve"> </w:t>
          </w:r>
          <w:r w:rsidR="00650A8E" w:rsidRPr="00650A8E">
            <w:rPr>
              <w:rFonts w:ascii="Times New Roman" w:hAnsi="Times New Roman" w:cs="Times New Roman"/>
              <w:noProof/>
            </w:rPr>
            <w:t>(Jonker, Russi, &amp; Scapicchio, n.d.)</w:t>
          </w:r>
          <w:r w:rsidR="00650A8E">
            <w:rPr>
              <w:rFonts w:ascii="Times New Roman" w:hAnsi="Times New Roman" w:cs="Times New Roman"/>
            </w:rPr>
            <w:fldChar w:fldCharType="end"/>
          </w:r>
        </w:sdtContent>
      </w:sdt>
      <w:r w:rsidR="00095152">
        <w:rPr>
          <w:rFonts w:ascii="Times New Roman" w:hAnsi="Times New Roman" w:cs="Times New Roman"/>
        </w:rPr>
        <w:t xml:space="preserve"> The last technique I was able to find is physical data modeling. This involves when the data being visualized is stored inside databases that can be combined into one singular database to accomplish a singular goal. </w:t>
      </w:r>
      <w:r w:rsidR="00F41AA2">
        <w:rPr>
          <w:rFonts w:ascii="Times New Roman" w:hAnsi="Times New Roman" w:cs="Times New Roman"/>
        </w:rPr>
        <w:t xml:space="preserve">I would say that the </w:t>
      </w:r>
      <w:r w:rsidR="00B2762D">
        <w:rPr>
          <w:rFonts w:ascii="Times New Roman" w:hAnsi="Times New Roman" w:cs="Times New Roman"/>
        </w:rPr>
        <w:t>trading-offs</w:t>
      </w:r>
      <w:r w:rsidR="00F41AA2">
        <w:rPr>
          <w:rFonts w:ascii="Times New Roman" w:hAnsi="Times New Roman" w:cs="Times New Roman"/>
        </w:rPr>
        <w:t xml:space="preserve"> I saw between these three techniques </w:t>
      </w:r>
      <w:r w:rsidR="00B2762D">
        <w:rPr>
          <w:rFonts w:ascii="Times New Roman" w:hAnsi="Times New Roman" w:cs="Times New Roman"/>
        </w:rPr>
        <w:t>were</w:t>
      </w:r>
      <w:r w:rsidR="00F41AA2">
        <w:rPr>
          <w:rFonts w:ascii="Times New Roman" w:hAnsi="Times New Roman" w:cs="Times New Roman"/>
        </w:rPr>
        <w:t xml:space="preserve"> the scalability and accuracy of each one. Physical data models provide high data </w:t>
      </w:r>
      <w:r w:rsidR="00B2762D">
        <w:rPr>
          <w:rFonts w:ascii="Times New Roman" w:hAnsi="Times New Roman" w:cs="Times New Roman"/>
        </w:rPr>
        <w:t>accuracy but</w:t>
      </w:r>
      <w:r w:rsidR="00F41AA2">
        <w:rPr>
          <w:rFonts w:ascii="Times New Roman" w:hAnsi="Times New Roman" w:cs="Times New Roman"/>
        </w:rPr>
        <w:t xml:space="preserve"> have poor scalability due to the amount of data it contains through </w:t>
      </w:r>
      <w:r w:rsidR="00B2762D">
        <w:rPr>
          <w:rFonts w:ascii="Times New Roman" w:hAnsi="Times New Roman" w:cs="Times New Roman"/>
        </w:rPr>
        <w:t>all</w:t>
      </w:r>
      <w:r w:rsidR="00F41AA2">
        <w:rPr>
          <w:rFonts w:ascii="Times New Roman" w:hAnsi="Times New Roman" w:cs="Times New Roman"/>
        </w:rPr>
        <w:t xml:space="preserve"> </w:t>
      </w:r>
      <w:r w:rsidR="00B2762D">
        <w:rPr>
          <w:rFonts w:ascii="Times New Roman" w:hAnsi="Times New Roman" w:cs="Times New Roman"/>
        </w:rPr>
        <w:t>its</w:t>
      </w:r>
      <w:r w:rsidR="00F41AA2">
        <w:rPr>
          <w:rFonts w:ascii="Times New Roman" w:hAnsi="Times New Roman" w:cs="Times New Roman"/>
        </w:rPr>
        <w:t xml:space="preserve"> different data sets</w:t>
      </w:r>
      <w:r w:rsidR="00C23557">
        <w:rPr>
          <w:rFonts w:ascii="Times New Roman" w:hAnsi="Times New Roman" w:cs="Times New Roman"/>
        </w:rPr>
        <w:t>. Conceptual data models are efficient in being able to scale them appropriately, but do not provide too much accuracy when providing details. Logical data models are more of the middle ground between scalability and accuracy. Depending on how much data the user is trying to account for when creating their data models, different data modeling techniques would want to be used.</w:t>
      </w:r>
    </w:p>
    <w:p w14:paraId="425AC10D" w14:textId="49BEAFF9" w:rsidR="00415E97" w:rsidRDefault="00C23557" w:rsidP="00164119">
      <w:pPr>
        <w:spacing w:line="480" w:lineRule="auto"/>
        <w:rPr>
          <w:rFonts w:ascii="Times New Roman" w:hAnsi="Times New Roman" w:cs="Times New Roman"/>
        </w:rPr>
      </w:pPr>
      <w:r>
        <w:rPr>
          <w:rFonts w:ascii="Times New Roman" w:hAnsi="Times New Roman" w:cs="Times New Roman"/>
        </w:rPr>
        <w:tab/>
        <w:t xml:space="preserve">When looking into which data modeling approach I wanted to use for combining the two given data sets in this assignment, I wanted to use the model type that uses a lot of information to take in as much detail as possible. This would make my choice </w:t>
      </w:r>
      <w:r w:rsidR="00B2762D">
        <w:rPr>
          <w:rFonts w:ascii="Times New Roman" w:hAnsi="Times New Roman" w:cs="Times New Roman"/>
        </w:rPr>
        <w:t>to use</w:t>
      </w:r>
      <w:r w:rsidR="001F6497">
        <w:rPr>
          <w:rFonts w:ascii="Times New Roman" w:hAnsi="Times New Roman" w:cs="Times New Roman"/>
        </w:rPr>
        <w:t xml:space="preserve"> physical data modeling. </w:t>
      </w:r>
      <w:r w:rsidR="001F6497">
        <w:rPr>
          <w:rFonts w:ascii="Times New Roman" w:hAnsi="Times New Roman" w:cs="Times New Roman"/>
        </w:rPr>
        <w:lastRenderedPageBreak/>
        <w:t xml:space="preserve">There was a lot of information to </w:t>
      </w:r>
      <w:r w:rsidR="00B2762D">
        <w:rPr>
          <w:rFonts w:ascii="Times New Roman" w:hAnsi="Times New Roman" w:cs="Times New Roman"/>
        </w:rPr>
        <w:t>consider</w:t>
      </w:r>
      <w:r w:rsidR="001F6497">
        <w:rPr>
          <w:rFonts w:ascii="Times New Roman" w:hAnsi="Times New Roman" w:cs="Times New Roman"/>
        </w:rPr>
        <w:t xml:space="preserve"> that did not all line up exactly, so I believe</w:t>
      </w:r>
      <w:r w:rsidR="00415E97">
        <w:rPr>
          <w:rFonts w:ascii="Times New Roman" w:hAnsi="Times New Roman" w:cs="Times New Roman"/>
        </w:rPr>
        <w:t xml:space="preserve">d </w:t>
      </w:r>
      <w:r w:rsidR="001F6497">
        <w:rPr>
          <w:rFonts w:ascii="Times New Roman" w:hAnsi="Times New Roman" w:cs="Times New Roman"/>
        </w:rPr>
        <w:t xml:space="preserve">that </w:t>
      </w:r>
      <w:r w:rsidR="00415E97">
        <w:rPr>
          <w:rFonts w:ascii="Times New Roman" w:hAnsi="Times New Roman" w:cs="Times New Roman"/>
        </w:rPr>
        <w:t xml:space="preserve">using physical data modeling would be my best choice. This was the best choice for the data I was given because it allows me to combine similar </w:t>
      </w:r>
      <w:r w:rsidR="00D50595">
        <w:rPr>
          <w:rFonts w:ascii="Times New Roman" w:hAnsi="Times New Roman" w:cs="Times New Roman"/>
        </w:rPr>
        <w:t>data pieces that contain enough significance to be viewed from a combined data set. As quoted from the website IBM, “</w:t>
      </w:r>
      <w:r w:rsidR="00D50595" w:rsidRPr="00D50595">
        <w:rPr>
          <w:rFonts w:ascii="Times New Roman" w:hAnsi="Times New Roman" w:cs="Times New Roman"/>
        </w:rPr>
        <w:t>They offer a finalized design that can be implemented as a relational database, including associative tables that illustrate the relationships among entities.</w:t>
      </w:r>
      <w:r w:rsidR="00D50595">
        <w:rPr>
          <w:rFonts w:ascii="Times New Roman" w:hAnsi="Times New Roman" w:cs="Times New Roman"/>
        </w:rPr>
        <w:t xml:space="preserve">” </w:t>
      </w:r>
      <w:sdt>
        <w:sdtPr>
          <w:rPr>
            <w:rFonts w:ascii="Times New Roman" w:hAnsi="Times New Roman" w:cs="Times New Roman"/>
          </w:rPr>
          <w:id w:val="-984310433"/>
          <w:citation/>
        </w:sdtPr>
        <w:sdtContent>
          <w:r w:rsidR="00D50595">
            <w:rPr>
              <w:rFonts w:ascii="Times New Roman" w:hAnsi="Times New Roman" w:cs="Times New Roman"/>
            </w:rPr>
            <w:fldChar w:fldCharType="begin"/>
          </w:r>
          <w:r w:rsidR="00D50595">
            <w:rPr>
              <w:rFonts w:ascii="Times New Roman" w:hAnsi="Times New Roman" w:cs="Times New Roman"/>
            </w:rPr>
            <w:instrText xml:space="preserve"> CITATION Jon \l 1033 </w:instrText>
          </w:r>
          <w:r w:rsidR="00D50595">
            <w:rPr>
              <w:rFonts w:ascii="Times New Roman" w:hAnsi="Times New Roman" w:cs="Times New Roman"/>
            </w:rPr>
            <w:fldChar w:fldCharType="separate"/>
          </w:r>
          <w:r w:rsidR="00D50595" w:rsidRPr="00D50595">
            <w:rPr>
              <w:rFonts w:ascii="Times New Roman" w:hAnsi="Times New Roman" w:cs="Times New Roman"/>
              <w:noProof/>
            </w:rPr>
            <w:t>(Jonker, Russi, &amp; Scapicchio, n.d.)</w:t>
          </w:r>
          <w:r w:rsidR="00D50595">
            <w:rPr>
              <w:rFonts w:ascii="Times New Roman" w:hAnsi="Times New Roman" w:cs="Times New Roman"/>
            </w:rPr>
            <w:fldChar w:fldCharType="end"/>
          </w:r>
        </w:sdtContent>
      </w:sdt>
      <w:r w:rsidR="00D50595">
        <w:rPr>
          <w:rFonts w:ascii="Times New Roman" w:hAnsi="Times New Roman" w:cs="Times New Roman"/>
        </w:rPr>
        <w:t xml:space="preserve"> </w:t>
      </w:r>
      <w:r w:rsidR="00956F75">
        <w:rPr>
          <w:rFonts w:ascii="Times New Roman" w:hAnsi="Times New Roman" w:cs="Times New Roman"/>
        </w:rPr>
        <w:t xml:space="preserve">Considering that the two data sets have the same data columns of “Nutrient code,” “Date added,” and “Last modified,” </w:t>
      </w:r>
      <w:r w:rsidR="007B2F4D">
        <w:rPr>
          <w:rFonts w:ascii="Times New Roman" w:hAnsi="Times New Roman" w:cs="Times New Roman"/>
        </w:rPr>
        <w:t xml:space="preserve">it lets me be able to combine the data sets into one that provides as much adaptability as possible. If someone were creating </w:t>
      </w:r>
      <w:r w:rsidR="00B2762D">
        <w:rPr>
          <w:rFonts w:ascii="Times New Roman" w:hAnsi="Times New Roman" w:cs="Times New Roman"/>
        </w:rPr>
        <w:t>a</w:t>
      </w:r>
      <w:r w:rsidR="007B2F4D">
        <w:rPr>
          <w:rFonts w:ascii="Times New Roman" w:hAnsi="Times New Roman" w:cs="Times New Roman"/>
        </w:rPr>
        <w:t xml:space="preserve"> diet plan for a child, they can now pull more data </w:t>
      </w:r>
      <w:r w:rsidR="00B2762D">
        <w:rPr>
          <w:rFonts w:ascii="Times New Roman" w:hAnsi="Times New Roman" w:cs="Times New Roman"/>
        </w:rPr>
        <w:t>about</w:t>
      </w:r>
      <w:r w:rsidR="007B2F4D">
        <w:rPr>
          <w:rFonts w:ascii="Times New Roman" w:hAnsi="Times New Roman" w:cs="Times New Roman"/>
        </w:rPr>
        <w:t xml:space="preserve"> the protein value of a certain food per unit using the combined data set.</w:t>
      </w:r>
    </w:p>
    <w:p w14:paraId="2537B44D" w14:textId="1EC8C77A" w:rsidR="007B2F4D" w:rsidRDefault="007B2F4D" w:rsidP="00164119">
      <w:pPr>
        <w:spacing w:line="480" w:lineRule="auto"/>
        <w:rPr>
          <w:rFonts w:ascii="Times New Roman" w:hAnsi="Times New Roman" w:cs="Times New Roman"/>
        </w:rPr>
      </w:pPr>
      <w:r>
        <w:rPr>
          <w:rFonts w:ascii="Times New Roman" w:hAnsi="Times New Roman" w:cs="Times New Roman"/>
        </w:rPr>
        <w:tab/>
        <w:t>Considering the kind of data that I needed to use, this was the graph I was able to create:</w:t>
      </w:r>
    </w:p>
    <w:p w14:paraId="715A0DF5" w14:textId="630BF161" w:rsidR="007B2F4D" w:rsidRDefault="00B2762D" w:rsidP="00164119">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31E7EC08" wp14:editId="68DBD7A5">
            <wp:extent cx="5934075" cy="4457700"/>
            <wp:effectExtent l="0" t="0" r="9525" b="0"/>
            <wp:docPr id="59481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4075" cy="4457700"/>
                    </a:xfrm>
                    <a:prstGeom prst="rect">
                      <a:avLst/>
                    </a:prstGeom>
                    <a:noFill/>
                    <a:ln>
                      <a:noFill/>
                    </a:ln>
                  </pic:spPr>
                </pic:pic>
              </a:graphicData>
            </a:graphic>
          </wp:inline>
        </w:drawing>
      </w:r>
    </w:p>
    <w:p w14:paraId="6BA8626A" w14:textId="7294774F" w:rsidR="00B2762D" w:rsidRPr="00164119" w:rsidRDefault="00B2762D" w:rsidP="00164119">
      <w:pPr>
        <w:spacing w:line="480" w:lineRule="auto"/>
        <w:rPr>
          <w:rFonts w:ascii="Times New Roman" w:hAnsi="Times New Roman" w:cs="Times New Roman"/>
        </w:rPr>
      </w:pPr>
      <w:r>
        <w:rPr>
          <w:rFonts w:ascii="Times New Roman" w:hAnsi="Times New Roman" w:cs="Times New Roman"/>
        </w:rPr>
        <w:t>Looking at the created combined data set, I was able to combine the given data in a way that provides a large amount of scalable data through combining identical data columns. If I know the nutrient code of a nutrient, I can pull information from both data sets through that similar value. It also allows for flexibility by allowing me to take any form of data based on those similar data pieces.</w:t>
      </w:r>
    </w:p>
    <w:sdt>
      <w:sdtPr>
        <w:id w:val="180563398"/>
        <w:docPartObj>
          <w:docPartGallery w:val="Bibliographies"/>
          <w:docPartUnique/>
        </w:docPartObj>
      </w:sdtPr>
      <w:sdtEndPr>
        <w:rPr>
          <w:rFonts w:asciiTheme="minorHAnsi" w:eastAsiaTheme="minorHAnsi" w:hAnsiTheme="minorHAnsi" w:cstheme="minorBidi"/>
          <w:color w:val="auto"/>
          <w:sz w:val="24"/>
          <w:szCs w:val="24"/>
        </w:rPr>
      </w:sdtEndPr>
      <w:sdtContent>
        <w:p w14:paraId="1853E20C" w14:textId="57AABEE5" w:rsidR="009F3055" w:rsidRDefault="009F3055">
          <w:pPr>
            <w:pStyle w:val="Heading1"/>
          </w:pPr>
          <w:r>
            <w:t>References</w:t>
          </w:r>
        </w:p>
        <w:sdt>
          <w:sdtPr>
            <w:id w:val="-573587230"/>
            <w:bibliography/>
          </w:sdtPr>
          <w:sdtContent>
            <w:p w14:paraId="38883FE2" w14:textId="77777777" w:rsidR="009F3055" w:rsidRDefault="009F3055" w:rsidP="009F3055">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Jonker, A., Russi, E., &amp; Scapicchio, M. (n.d.). </w:t>
              </w:r>
              <w:r>
                <w:rPr>
                  <w:i/>
                  <w:iCs/>
                  <w:noProof/>
                </w:rPr>
                <w:t>What is data modeling?</w:t>
              </w:r>
              <w:r>
                <w:rPr>
                  <w:noProof/>
                </w:rPr>
                <w:t xml:space="preserve"> Retrieved from IBM: https://www.ibm.com/think/topics/data-modeling</w:t>
              </w:r>
            </w:p>
            <w:p w14:paraId="651397E3" w14:textId="5F68EF21" w:rsidR="009F3055" w:rsidRDefault="009F3055" w:rsidP="009F3055">
              <w:r>
                <w:rPr>
                  <w:b/>
                  <w:bCs/>
                  <w:noProof/>
                </w:rPr>
                <w:fldChar w:fldCharType="end"/>
              </w:r>
            </w:p>
          </w:sdtContent>
        </w:sdt>
      </w:sdtContent>
    </w:sdt>
    <w:p w14:paraId="108852E4" w14:textId="2E3B2DE8" w:rsidR="00CB038F" w:rsidRPr="00164119" w:rsidRDefault="00CB038F" w:rsidP="00164119">
      <w:pPr>
        <w:spacing w:line="480" w:lineRule="auto"/>
        <w:rPr>
          <w:rFonts w:ascii="Times New Roman" w:hAnsi="Times New Roman" w:cs="Times New Roman"/>
        </w:rPr>
      </w:pPr>
    </w:p>
    <w:sectPr w:rsidR="00CB038F" w:rsidRPr="001641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119"/>
    <w:rsid w:val="00050D0F"/>
    <w:rsid w:val="00095152"/>
    <w:rsid w:val="00164119"/>
    <w:rsid w:val="001A67F7"/>
    <w:rsid w:val="001F6497"/>
    <w:rsid w:val="003C73D8"/>
    <w:rsid w:val="00415E97"/>
    <w:rsid w:val="005A6682"/>
    <w:rsid w:val="00650A8E"/>
    <w:rsid w:val="007B2243"/>
    <w:rsid w:val="007B2F4D"/>
    <w:rsid w:val="0091710E"/>
    <w:rsid w:val="00956F75"/>
    <w:rsid w:val="009F3055"/>
    <w:rsid w:val="00AC0181"/>
    <w:rsid w:val="00AE3A5E"/>
    <w:rsid w:val="00B03D6C"/>
    <w:rsid w:val="00B2762D"/>
    <w:rsid w:val="00C23557"/>
    <w:rsid w:val="00CB038F"/>
    <w:rsid w:val="00CC62F0"/>
    <w:rsid w:val="00D50595"/>
    <w:rsid w:val="00D548A7"/>
    <w:rsid w:val="00E959DB"/>
    <w:rsid w:val="00F41A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A9A78"/>
  <w15:chartTrackingRefBased/>
  <w15:docId w15:val="{EB2D919A-9BF0-44C2-B8D2-B7D6E8993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41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41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41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41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41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41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1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1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1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1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41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41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41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41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41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41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41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4119"/>
    <w:rPr>
      <w:rFonts w:eastAsiaTheme="majorEastAsia" w:cstheme="majorBidi"/>
      <w:color w:val="272727" w:themeColor="text1" w:themeTint="D8"/>
    </w:rPr>
  </w:style>
  <w:style w:type="paragraph" w:styleId="Title">
    <w:name w:val="Title"/>
    <w:basedOn w:val="Normal"/>
    <w:next w:val="Normal"/>
    <w:link w:val="TitleChar"/>
    <w:uiPriority w:val="10"/>
    <w:qFormat/>
    <w:rsid w:val="001641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1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1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1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4119"/>
    <w:pPr>
      <w:spacing w:before="160"/>
      <w:jc w:val="center"/>
    </w:pPr>
    <w:rPr>
      <w:i/>
      <w:iCs/>
      <w:color w:val="404040" w:themeColor="text1" w:themeTint="BF"/>
    </w:rPr>
  </w:style>
  <w:style w:type="character" w:customStyle="1" w:styleId="QuoteChar">
    <w:name w:val="Quote Char"/>
    <w:basedOn w:val="DefaultParagraphFont"/>
    <w:link w:val="Quote"/>
    <w:uiPriority w:val="29"/>
    <w:rsid w:val="00164119"/>
    <w:rPr>
      <w:i/>
      <w:iCs/>
      <w:color w:val="404040" w:themeColor="text1" w:themeTint="BF"/>
    </w:rPr>
  </w:style>
  <w:style w:type="paragraph" w:styleId="ListParagraph">
    <w:name w:val="List Paragraph"/>
    <w:basedOn w:val="Normal"/>
    <w:uiPriority w:val="34"/>
    <w:qFormat/>
    <w:rsid w:val="00164119"/>
    <w:pPr>
      <w:ind w:left="720"/>
      <w:contextualSpacing/>
    </w:pPr>
  </w:style>
  <w:style w:type="character" w:styleId="IntenseEmphasis">
    <w:name w:val="Intense Emphasis"/>
    <w:basedOn w:val="DefaultParagraphFont"/>
    <w:uiPriority w:val="21"/>
    <w:qFormat/>
    <w:rsid w:val="00164119"/>
    <w:rPr>
      <w:i/>
      <w:iCs/>
      <w:color w:val="0F4761" w:themeColor="accent1" w:themeShade="BF"/>
    </w:rPr>
  </w:style>
  <w:style w:type="paragraph" w:styleId="IntenseQuote">
    <w:name w:val="Intense Quote"/>
    <w:basedOn w:val="Normal"/>
    <w:next w:val="Normal"/>
    <w:link w:val="IntenseQuoteChar"/>
    <w:uiPriority w:val="30"/>
    <w:qFormat/>
    <w:rsid w:val="001641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4119"/>
    <w:rPr>
      <w:i/>
      <w:iCs/>
      <w:color w:val="0F4761" w:themeColor="accent1" w:themeShade="BF"/>
    </w:rPr>
  </w:style>
  <w:style w:type="character" w:styleId="IntenseReference">
    <w:name w:val="Intense Reference"/>
    <w:basedOn w:val="DefaultParagraphFont"/>
    <w:uiPriority w:val="32"/>
    <w:qFormat/>
    <w:rsid w:val="00164119"/>
    <w:rPr>
      <w:b/>
      <w:bCs/>
      <w:smallCaps/>
      <w:color w:val="0F4761" w:themeColor="accent1" w:themeShade="BF"/>
      <w:spacing w:val="5"/>
    </w:rPr>
  </w:style>
  <w:style w:type="paragraph" w:styleId="Bibliography">
    <w:name w:val="Bibliography"/>
    <w:basedOn w:val="Normal"/>
    <w:next w:val="Normal"/>
    <w:uiPriority w:val="37"/>
    <w:unhideWhenUsed/>
    <w:rsid w:val="009F3055"/>
  </w:style>
  <w:style w:type="character" w:styleId="Hyperlink">
    <w:name w:val="Hyperlink"/>
    <w:basedOn w:val="DefaultParagraphFont"/>
    <w:uiPriority w:val="99"/>
    <w:unhideWhenUsed/>
    <w:rsid w:val="00650A8E"/>
    <w:rPr>
      <w:color w:val="467886" w:themeColor="hyperlink"/>
      <w:u w:val="single"/>
    </w:rPr>
  </w:style>
  <w:style w:type="character" w:styleId="UnresolvedMention">
    <w:name w:val="Unresolved Mention"/>
    <w:basedOn w:val="DefaultParagraphFont"/>
    <w:uiPriority w:val="99"/>
    <w:semiHidden/>
    <w:unhideWhenUsed/>
    <w:rsid w:val="00650A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3147062">
      <w:bodyDiv w:val="1"/>
      <w:marLeft w:val="0"/>
      <w:marRight w:val="0"/>
      <w:marTop w:val="0"/>
      <w:marBottom w:val="0"/>
      <w:divBdr>
        <w:top w:val="none" w:sz="0" w:space="0" w:color="auto"/>
        <w:left w:val="none" w:sz="0" w:space="0" w:color="auto"/>
        <w:bottom w:val="none" w:sz="0" w:space="0" w:color="auto"/>
        <w:right w:val="none" w:sz="0" w:space="0" w:color="auto"/>
      </w:divBdr>
    </w:div>
    <w:div w:id="1454207523">
      <w:bodyDiv w:val="1"/>
      <w:marLeft w:val="0"/>
      <w:marRight w:val="0"/>
      <w:marTop w:val="0"/>
      <w:marBottom w:val="0"/>
      <w:divBdr>
        <w:top w:val="none" w:sz="0" w:space="0" w:color="auto"/>
        <w:left w:val="none" w:sz="0" w:space="0" w:color="auto"/>
        <w:bottom w:val="none" w:sz="0" w:space="0" w:color="auto"/>
        <w:right w:val="none" w:sz="0" w:space="0" w:color="auto"/>
      </w:divBdr>
    </w:div>
    <w:div w:id="1619874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Jon</b:Tag>
    <b:SourceType>InternetSite</b:SourceType>
    <b:Guid>{BB162E76-52AC-48C3-9751-6649995A5B6B}</b:Guid>
    <b:Title>What is data modeling?</b:Title>
    <b:InternetSiteTitle>IBM</b:InternetSiteTitle>
    <b:URL>https://www.ibm.com/think/topics/data-modeling</b:URL>
    <b:Author>
      <b:Author>
        <b:NameList>
          <b:Person>
            <b:Last>Jonker</b:Last>
            <b:First>Alexandra</b:First>
          </b:Person>
          <b:Person>
            <b:Last>Russi</b:Last>
            <b:First>Erika</b:First>
          </b:Person>
          <b:Person>
            <b:Last>Scapicchio</b:Last>
            <b:First>Mark</b:First>
          </b:Person>
        </b:NameList>
      </b:Author>
    </b:Author>
    <b:RefOrder>1</b:RefOrder>
  </b:Source>
</b:Sources>
</file>

<file path=customXml/itemProps1.xml><?xml version="1.0" encoding="utf-8"?>
<ds:datastoreItem xmlns:ds="http://schemas.openxmlformats.org/officeDocument/2006/customXml" ds:itemID="{68BCEB66-C37D-488F-B6A5-29D754E43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TotalTime>
  <Pages>3</Pages>
  <Words>557</Words>
  <Characters>3180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Woods, Geoffrey</dc:creator>
  <cp:keywords/>
  <dc:description/>
  <cp:lastModifiedBy>Woods, Geoffrey</cp:lastModifiedBy>
  <cp:revision>1</cp:revision>
  <dcterms:created xsi:type="dcterms:W3CDTF">2026-07-13T01:46:00Z</dcterms:created>
  <dcterms:modified xsi:type="dcterms:W3CDTF">2026-07-13T07:10:00Z</dcterms:modified>
</cp:coreProperties>
</file>