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jc w:val="center"/>
      </w:pPr>
      <w:r>
        <w:rPr>
          <w:b/>
          <w:sz w:val="32"/>
        </w:rPr>
        <w:t>Eindreflectie &amp; Overzicht – Jouw Dartstraining</w:t>
      </w:r>
    </w:p>
    <w:p>
      <w:r>
        <w:rPr>
          <w:b/>
        </w:rPr>
        <w:t xml:space="preserve">Naam cursist: ___________________________     </w:t>
      </w:r>
      <w:r>
        <w:rPr>
          <w:b/>
        </w:rPr>
        <w:t xml:space="preserve">Startdatum: ____________     </w:t>
      </w:r>
      <w:r>
        <w:rPr>
          <w:b/>
        </w:rPr>
        <w:t xml:space="preserve">Einddatum: ____________     </w:t>
      </w:r>
      <w:r>
        <w:rPr>
          <w:b/>
        </w:rPr>
        <w:t>Persona:  ☐ Bob   ☐ Wezley   ☐ Willy</w:t>
      </w:r>
    </w:p>
    <w:p/>
    <w:p>
      <w:pPr>
        <w:pStyle w:val="Heading2"/>
      </w:pPr>
      <w:r>
        <w:t>Overzicht per trainingsdag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Dag</w:t>
            </w:r>
          </w:p>
        </w:tc>
        <w:tc>
          <w:tcPr>
            <w:tcW w:type="dxa" w:w="2160"/>
          </w:tcPr>
          <w:p>
            <w:r>
              <w:t>Thema</w:t>
            </w:r>
          </w:p>
        </w:tc>
        <w:tc>
          <w:tcPr>
            <w:tcW w:type="dxa" w:w="2160"/>
          </w:tcPr>
          <w:p>
            <w:r>
              <w:t>Gemiddelde Focus / Techniek / Plezier / Tevredenheid (1–10)</w:t>
            </w:r>
          </w:p>
        </w:tc>
        <w:tc>
          <w:tcPr>
            <w:tcW w:type="dxa" w:w="2160"/>
          </w:tcPr>
          <w:p>
            <w:r>
              <w:t>Persoonlijke notitie (hoogtepunt of inzicht)</w:t>
            </w:r>
          </w:p>
        </w:tc>
      </w:tr>
      <w:tr>
        <w:tc>
          <w:tcPr>
            <w:tcW w:type="dxa" w:w="2160"/>
          </w:tcPr>
          <w:p>
            <w:r>
              <w:t>Dag 1</w:t>
            </w:r>
          </w:p>
        </w:tc>
        <w:tc>
          <w:tcPr>
            <w:tcW w:type="dxa" w:w="2160"/>
          </w:tcPr>
          <w:p>
            <w:r>
              <w:t>Rust, Ritme &amp; Richting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Dag 2</w:t>
            </w:r>
          </w:p>
        </w:tc>
        <w:tc>
          <w:tcPr>
            <w:tcW w:type="dxa" w:w="2160"/>
          </w:tcPr>
          <w:p>
            <w:r>
              <w:t>Herhaling &amp; Wedstrijddruk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Dag 3</w:t>
            </w:r>
          </w:p>
        </w:tc>
        <w:tc>
          <w:tcPr>
            <w:tcW w:type="dxa" w:w="2160"/>
          </w:tcPr>
          <w:p>
            <w:r>
              <w:t>Verdieping &amp; Variatie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Dag 4</w:t>
            </w:r>
          </w:p>
        </w:tc>
        <w:tc>
          <w:tcPr>
            <w:tcW w:type="dxa" w:w="2160"/>
          </w:tcPr>
          <w:p>
            <w:r>
              <w:t>Toepassing &amp; Competitie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Eindreflectie</w:t>
      </w:r>
    </w:p>
    <w:p>
      <w:r>
        <w:t>Wat heb ik geleerd in deze trainingsweek?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Wat zijn mijn sterkste punten geworden?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Waar wil ik nog aan werken?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r>
        <w:t>Hoe ga ik verder trainen na deze cursus?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pPr>
        <w:pStyle w:val="Heading2"/>
      </w:pPr>
      <w:r>
        <w:t>Zelfscore – Eindgemiddelde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Categorie</w:t>
            </w:r>
          </w:p>
        </w:tc>
        <w:tc>
          <w:tcPr>
            <w:tcW w:type="dxa" w:w="2880"/>
          </w:tcPr>
          <w:p>
            <w:r>
              <w:t>Cijfer (1–10)</w:t>
            </w:r>
          </w:p>
        </w:tc>
        <w:tc>
          <w:tcPr>
            <w:tcW w:type="dxa" w:w="2880"/>
          </w:tcPr>
          <w:p>
            <w:r>
              <w:t>Toelichting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Techniek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Plezier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Mentale rust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Richting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Coachfeedback (optioneel)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>
      <w:r>
        <w:t>_________________________________________________________________________</w:t>
      </w:r>
    </w:p>
    <w:p/>
    <w:p>
      <w:pPr>
        <w:jc w:val="center"/>
      </w:pPr>
      <w:r>
        <w:rPr>
          <w:i/>
        </w:rPr>
        <w:t>“Je wint pas echt als je rust vindt in je herhaling.”</w:t>
      </w:r>
    </w:p>
    <w:p>
      <w:pPr>
        <w:jc w:val="right"/>
      </w:pPr>
      <w:r>
        <w:t>© DartsCoaching.nl 2024 – Evaluatie • Reflectie • Groei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