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Design Parser Logic, Generate Parse Trees, Validate Syntax, Detect Errors, Handle Empty Commands, Produce Execution Structures   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70949" cy="53903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0949" cy="5390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24500" cy="1590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