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5B1" w:rsidRDefault="003F15B1" w:rsidP="003F15B1">
      <w:pPr>
        <w:jc w:val="center"/>
        <w:outlineLvl w:val="0"/>
        <w:rPr>
          <w:b/>
          <w:bCs/>
          <w:sz w:val="28"/>
        </w:rPr>
      </w:pPr>
      <w:bookmarkStart w:id="0" w:name="_Toc247687644"/>
      <w:r>
        <w:rPr>
          <w:b/>
          <w:bCs/>
          <w:sz w:val="28"/>
        </w:rPr>
        <w:t>第</w:t>
      </w:r>
      <w:r>
        <w:rPr>
          <w:b/>
          <w:bCs/>
          <w:sz w:val="28"/>
        </w:rPr>
        <w:t>1</w:t>
      </w:r>
      <w:r>
        <w:rPr>
          <w:b/>
          <w:bCs/>
          <w:sz w:val="28"/>
        </w:rPr>
        <w:t>章</w:t>
      </w:r>
      <w:r>
        <w:rPr>
          <w:b/>
          <w:bCs/>
          <w:sz w:val="28"/>
        </w:rPr>
        <w:t xml:space="preserve">  </w:t>
      </w:r>
      <w:r>
        <w:rPr>
          <w:b/>
          <w:bCs/>
          <w:sz w:val="28"/>
        </w:rPr>
        <w:t>通</w:t>
      </w:r>
      <w:r>
        <w:rPr>
          <w:b/>
          <w:bCs/>
          <w:sz w:val="28"/>
        </w:rPr>
        <w:t xml:space="preserve">    </w:t>
      </w:r>
      <w:r>
        <w:rPr>
          <w:b/>
          <w:bCs/>
          <w:sz w:val="28"/>
        </w:rPr>
        <w:t>则</w:t>
      </w:r>
      <w:bookmarkEnd w:id="0"/>
    </w:p>
    <w:p w:rsidR="003F15B1" w:rsidRDefault="003F15B1" w:rsidP="003F15B1">
      <w:pPr>
        <w:jc w:val="center"/>
        <w:rPr>
          <w:b/>
          <w:bCs/>
          <w:sz w:val="28"/>
        </w:rPr>
      </w:pPr>
    </w:p>
    <w:p w:rsidR="003F15B1" w:rsidRDefault="003F15B1" w:rsidP="003F15B1">
      <w:pPr>
        <w:numPr>
          <w:ilvl w:val="0"/>
          <w:numId w:val="1"/>
        </w:numPr>
        <w:jc w:val="center"/>
        <w:outlineLvl w:val="1"/>
        <w:rPr>
          <w:rFonts w:eastAsia="楷体_GB2312"/>
          <w:sz w:val="28"/>
        </w:rPr>
      </w:pPr>
      <w:bookmarkStart w:id="1" w:name="_Toc247687645"/>
      <w:r>
        <w:rPr>
          <w:rFonts w:eastAsia="楷体_GB2312"/>
          <w:sz w:val="28"/>
        </w:rPr>
        <w:t>一般规定</w:t>
      </w:r>
      <w:bookmarkEnd w:id="1"/>
    </w:p>
    <w:p w:rsidR="003F15B1" w:rsidRDefault="003F15B1" w:rsidP="003F15B1">
      <w:pPr>
        <w:rPr>
          <w:sz w:val="28"/>
        </w:rPr>
      </w:pPr>
    </w:p>
    <w:p w:rsidR="003F15B1" w:rsidRDefault="003F15B1" w:rsidP="003F15B1">
      <w:pPr>
        <w:ind w:firstLineChars="200" w:firstLine="420"/>
      </w:pPr>
      <w:r>
        <w:t xml:space="preserve">1.1  </w:t>
      </w:r>
      <w:r>
        <w:rPr>
          <w:rFonts w:hAnsi="宋体"/>
          <w:szCs w:val="21"/>
        </w:rPr>
        <w:t>本篇规定适用于国内航行民用排水型海船</w:t>
      </w:r>
      <w:r>
        <w:t>，但不适用于下列船舶：</w:t>
      </w:r>
    </w:p>
    <w:p w:rsidR="003F15B1" w:rsidRDefault="003F15B1" w:rsidP="003F15B1">
      <w:pPr>
        <w:ind w:firstLineChars="200" w:firstLine="420"/>
      </w:pPr>
      <w:r>
        <w:t>（</w:t>
      </w:r>
      <w:r>
        <w:t>1</w:t>
      </w:r>
      <w:r>
        <w:t>）</w:t>
      </w:r>
      <w:r>
        <w:t xml:space="preserve">  </w:t>
      </w:r>
      <w:r>
        <w:t>非营业性游艇和运动艇；</w:t>
      </w:r>
    </w:p>
    <w:p w:rsidR="003F15B1" w:rsidRDefault="003F15B1" w:rsidP="003F15B1">
      <w:pPr>
        <w:ind w:firstLineChars="200" w:firstLine="420"/>
      </w:pPr>
      <w:r>
        <w:t>（</w:t>
      </w:r>
      <w:r>
        <w:t>2</w:t>
      </w:r>
      <w:r>
        <w:t>）</w:t>
      </w:r>
      <w:r>
        <w:t xml:space="preserve">  </w:t>
      </w:r>
      <w:r>
        <w:t>高速船。</w:t>
      </w:r>
    </w:p>
    <w:p w:rsidR="003F15B1" w:rsidRDefault="003F15B1" w:rsidP="003F15B1">
      <w:pPr>
        <w:ind w:firstLineChars="200" w:firstLine="420"/>
      </w:pPr>
      <w:r>
        <w:t xml:space="preserve">1.2  </w:t>
      </w:r>
      <w:r>
        <w:t>按本篇规定勘划载重线的船舶，其强度应符合经本局认可的</w:t>
      </w:r>
      <w:r>
        <w:rPr>
          <w:rFonts w:hAnsi="宋体"/>
          <w:szCs w:val="21"/>
        </w:rPr>
        <w:t>中国船级社的适用规范</w:t>
      </w:r>
      <w:r>
        <w:t>的相应各项规定，其完整稳性和破损稳性应符合本法规第</w:t>
      </w:r>
      <w:r>
        <w:t>4</w:t>
      </w:r>
      <w:r>
        <w:t>篇的要求。如按本篇规定核定的干舷与强度、完整稳性及破损稳性所决定的干舷不一致时，取最大者。</w:t>
      </w:r>
    </w:p>
    <w:p w:rsidR="003F15B1" w:rsidRDefault="003F15B1" w:rsidP="003F15B1"/>
    <w:p w:rsidR="003F15B1" w:rsidRDefault="003F15B1" w:rsidP="003F15B1">
      <w:pPr>
        <w:jc w:val="center"/>
        <w:outlineLvl w:val="1"/>
        <w:rPr>
          <w:rFonts w:eastAsia="楷体_GB2312"/>
          <w:sz w:val="28"/>
        </w:rPr>
      </w:pPr>
      <w:bookmarkStart w:id="2" w:name="_Toc247687646"/>
      <w:r>
        <w:rPr>
          <w:rFonts w:eastAsia="楷体_GB2312"/>
          <w:sz w:val="28"/>
        </w:rPr>
        <w:t xml:space="preserve">2  </w:t>
      </w:r>
      <w:r>
        <w:rPr>
          <w:rFonts w:eastAsia="楷体_GB2312"/>
          <w:sz w:val="28"/>
        </w:rPr>
        <w:t>定</w:t>
      </w:r>
      <w:r>
        <w:rPr>
          <w:rFonts w:eastAsia="楷体_GB2312"/>
          <w:sz w:val="28"/>
        </w:rPr>
        <w:t xml:space="preserve">  </w:t>
      </w:r>
      <w:r>
        <w:rPr>
          <w:rFonts w:eastAsia="楷体_GB2312"/>
          <w:sz w:val="28"/>
        </w:rPr>
        <w:t>义</w:t>
      </w:r>
      <w:bookmarkEnd w:id="2"/>
    </w:p>
    <w:p w:rsidR="003F15B1" w:rsidRDefault="003F15B1" w:rsidP="003F15B1">
      <w:pPr>
        <w:jc w:val="center"/>
        <w:rPr>
          <w:szCs w:val="21"/>
        </w:rPr>
      </w:pPr>
    </w:p>
    <w:p w:rsidR="003F15B1" w:rsidRDefault="003F15B1" w:rsidP="003F15B1">
      <w:pPr>
        <w:adjustRightInd w:val="0"/>
        <w:snapToGrid w:val="0"/>
        <w:ind w:firstLineChars="200" w:firstLine="420"/>
        <w:rPr>
          <w:szCs w:val="21"/>
        </w:rPr>
      </w:pPr>
      <w:r>
        <w:rPr>
          <w:szCs w:val="21"/>
        </w:rPr>
        <w:t xml:space="preserve">2.1  </w:t>
      </w:r>
      <w:r>
        <w:rPr>
          <w:rFonts w:hAnsi="宋体"/>
          <w:szCs w:val="21"/>
        </w:rPr>
        <w:t>本篇有关定义如下：</w:t>
      </w:r>
    </w:p>
    <w:p w:rsidR="003F15B1" w:rsidRDefault="003F15B1" w:rsidP="003F15B1">
      <w:pPr>
        <w:adjustRightInd w:val="0"/>
        <w:snapToGrid w:val="0"/>
        <w:ind w:firstLineChars="200" w:firstLine="420"/>
        <w:rPr>
          <w:szCs w:val="21"/>
        </w:rPr>
      </w:pPr>
      <w:r>
        <w:rPr>
          <w:rFonts w:hAnsi="宋体"/>
          <w:szCs w:val="21"/>
        </w:rPr>
        <w:t>（</w:t>
      </w:r>
      <w:r>
        <w:rPr>
          <w:szCs w:val="21"/>
        </w:rPr>
        <w:t>1</w:t>
      </w:r>
      <w:r>
        <w:rPr>
          <w:rFonts w:hAnsi="宋体"/>
          <w:szCs w:val="21"/>
        </w:rPr>
        <w:t>）</w:t>
      </w:r>
      <w:r>
        <w:rPr>
          <w:szCs w:val="21"/>
        </w:rPr>
        <w:t xml:space="preserve"> </w:t>
      </w:r>
      <w:r>
        <w:rPr>
          <w:rFonts w:hAnsi="宋体"/>
          <w:szCs w:val="21"/>
        </w:rPr>
        <w:t>船长</w:t>
      </w:r>
      <w:r>
        <w:rPr>
          <w:rFonts w:hAnsi="宋体"/>
          <w:iCs/>
          <w:szCs w:val="21"/>
        </w:rPr>
        <w:t>：</w:t>
      </w:r>
    </w:p>
    <w:p w:rsidR="003F15B1" w:rsidRDefault="003F15B1" w:rsidP="003F15B1">
      <w:pPr>
        <w:adjustRightInd w:val="0"/>
        <w:snapToGrid w:val="0"/>
        <w:ind w:leftChars="499" w:left="1468" w:hangingChars="200" w:hanging="420"/>
        <w:rPr>
          <w:szCs w:val="21"/>
        </w:rPr>
      </w:pPr>
      <w:r>
        <w:rPr>
          <w:rFonts w:ascii="宋体" w:hAnsi="宋体"/>
          <w:szCs w:val="21"/>
        </w:rPr>
        <w:t>①</w:t>
      </w:r>
      <w:r>
        <w:rPr>
          <w:szCs w:val="21"/>
        </w:rPr>
        <w:t xml:space="preserve">  </w:t>
      </w:r>
      <w:r>
        <w:rPr>
          <w:rFonts w:hAnsi="宋体"/>
          <w:szCs w:val="21"/>
        </w:rPr>
        <w:t>船长（</w:t>
      </w:r>
      <w:r>
        <w:rPr>
          <w:i/>
          <w:szCs w:val="21"/>
        </w:rPr>
        <w:t>L</w:t>
      </w:r>
      <w:r>
        <w:rPr>
          <w:rFonts w:hAnsi="宋体"/>
          <w:szCs w:val="21"/>
        </w:rPr>
        <w:t>）应取为量自龙骨板上缘的最小型深</w:t>
      </w:r>
      <w:r>
        <w:rPr>
          <w:szCs w:val="21"/>
        </w:rPr>
        <w:t>85%</w:t>
      </w:r>
      <w:r>
        <w:rPr>
          <w:rFonts w:hAnsi="宋体"/>
          <w:szCs w:val="21"/>
        </w:rPr>
        <w:t>处水线总长的</w:t>
      </w:r>
      <w:r>
        <w:rPr>
          <w:szCs w:val="21"/>
        </w:rPr>
        <w:t>96%</w:t>
      </w:r>
      <w:r>
        <w:rPr>
          <w:rFonts w:hAnsi="宋体"/>
          <w:szCs w:val="21"/>
        </w:rPr>
        <w:t>，或沿该水线从首柱前缘至舵杆中心的长度，取大者。</w:t>
      </w:r>
    </w:p>
    <w:p w:rsidR="003F15B1" w:rsidRDefault="003F15B1" w:rsidP="003F15B1">
      <w:pPr>
        <w:adjustRightInd w:val="0"/>
        <w:snapToGrid w:val="0"/>
        <w:ind w:leftChars="499" w:left="1468" w:hangingChars="200" w:hanging="420"/>
        <w:rPr>
          <w:szCs w:val="21"/>
        </w:rPr>
      </w:pPr>
      <w:r>
        <w:rPr>
          <w:rFonts w:hAnsi="宋体"/>
          <w:szCs w:val="21"/>
        </w:rPr>
        <w:t>②</w:t>
      </w:r>
      <w:r>
        <w:rPr>
          <w:szCs w:val="21"/>
        </w:rPr>
        <w:t xml:space="preserve">  </w:t>
      </w:r>
      <w:r>
        <w:rPr>
          <w:rFonts w:hAnsi="宋体"/>
          <w:szCs w:val="21"/>
        </w:rPr>
        <w:t>对于无舵杆的船舶，船长（</w:t>
      </w:r>
      <w:r>
        <w:rPr>
          <w:i/>
          <w:szCs w:val="21"/>
        </w:rPr>
        <w:t>L</w:t>
      </w:r>
      <w:r>
        <w:rPr>
          <w:rFonts w:hAnsi="宋体"/>
          <w:szCs w:val="21"/>
        </w:rPr>
        <w:t>）取为最小型深</w:t>
      </w:r>
      <w:r>
        <w:rPr>
          <w:szCs w:val="21"/>
        </w:rPr>
        <w:t>85%</w:t>
      </w:r>
      <w:r>
        <w:rPr>
          <w:rFonts w:hAnsi="宋体"/>
          <w:szCs w:val="21"/>
        </w:rPr>
        <w:t>处水线总长的</w:t>
      </w:r>
      <w:r>
        <w:rPr>
          <w:szCs w:val="21"/>
        </w:rPr>
        <w:t>96%</w:t>
      </w:r>
      <w:r>
        <w:rPr>
          <w:rFonts w:hAnsi="宋体"/>
          <w:szCs w:val="21"/>
        </w:rPr>
        <w:t>。</w:t>
      </w:r>
    </w:p>
    <w:p w:rsidR="003F15B1" w:rsidRDefault="003F15B1" w:rsidP="003F15B1">
      <w:pPr>
        <w:adjustRightInd w:val="0"/>
        <w:snapToGrid w:val="0"/>
        <w:ind w:leftChars="499" w:left="1468" w:hangingChars="200" w:hanging="420"/>
        <w:rPr>
          <w:szCs w:val="21"/>
        </w:rPr>
      </w:pPr>
      <w:r>
        <w:rPr>
          <w:rFonts w:hAnsi="宋体"/>
          <w:szCs w:val="21"/>
        </w:rPr>
        <w:t>③</w:t>
      </w:r>
      <w:r>
        <w:rPr>
          <w:szCs w:val="21"/>
        </w:rPr>
        <w:t xml:space="preserve">  </w:t>
      </w:r>
      <w:r>
        <w:rPr>
          <w:rFonts w:hAnsi="宋体"/>
          <w:szCs w:val="21"/>
        </w:rPr>
        <w:t>如在最小型深</w:t>
      </w:r>
      <w:r>
        <w:rPr>
          <w:szCs w:val="21"/>
        </w:rPr>
        <w:t>85%</w:t>
      </w:r>
      <w:r>
        <w:rPr>
          <w:rFonts w:hAnsi="宋体"/>
          <w:szCs w:val="21"/>
        </w:rPr>
        <w:t>处水线以上的首柱外形为凹入的，则该水线总长的最前端和首柱前缘都应在该水线以上的首柱外形最后一点垂直投影在该水线上的点量起（见图</w:t>
      </w:r>
      <w:r>
        <w:rPr>
          <w:szCs w:val="21"/>
        </w:rPr>
        <w:t>2.1</w:t>
      </w:r>
      <w:r>
        <w:rPr>
          <w:rFonts w:hAnsi="宋体"/>
          <w:szCs w:val="21"/>
        </w:rPr>
        <w:t>）。</w:t>
      </w:r>
    </w:p>
    <w:p w:rsidR="003F15B1" w:rsidRDefault="003F15B1" w:rsidP="003F15B1">
      <w:pPr>
        <w:adjustRightInd w:val="0"/>
        <w:snapToGrid w:val="0"/>
        <w:ind w:leftChars="499" w:left="1468" w:hangingChars="200" w:hanging="420"/>
        <w:jc w:val="left"/>
        <w:rPr>
          <w:szCs w:val="21"/>
          <w:u w:val="single"/>
        </w:rPr>
      </w:pPr>
      <w:r>
        <w:rPr>
          <w:rFonts w:hAnsi="宋体"/>
          <w:szCs w:val="21"/>
        </w:rPr>
        <w:t>④</w:t>
      </w:r>
      <w:r>
        <w:rPr>
          <w:szCs w:val="21"/>
        </w:rPr>
        <w:t xml:space="preserve">  </w:t>
      </w:r>
      <w:r>
        <w:rPr>
          <w:rFonts w:hAnsi="宋体"/>
          <w:szCs w:val="21"/>
        </w:rPr>
        <w:t>龙骨设计成倾斜的船舶，其计量本船长的水线应和最小型深</w:t>
      </w:r>
      <w:r>
        <w:rPr>
          <w:i/>
          <w:szCs w:val="21"/>
        </w:rPr>
        <w:t>D</w:t>
      </w:r>
      <w:r>
        <w:rPr>
          <w:i/>
          <w:szCs w:val="21"/>
          <w:vertAlign w:val="subscript"/>
        </w:rPr>
        <w:t>min</w:t>
      </w:r>
      <w:r>
        <w:rPr>
          <w:rFonts w:hAnsi="宋体"/>
          <w:szCs w:val="21"/>
        </w:rPr>
        <w:t>的</w:t>
      </w:r>
      <w:r>
        <w:rPr>
          <w:szCs w:val="21"/>
        </w:rPr>
        <w:t>85%</w:t>
      </w:r>
      <w:r>
        <w:rPr>
          <w:rFonts w:hAnsi="宋体"/>
          <w:szCs w:val="21"/>
        </w:rPr>
        <w:t>处的设计水线平行，该水线由绘一平行于船舶（包括呆木）的龙骨线并与下图中干舷甲板型舷弧线相切的切线得到，此时最小型深为在切点处从龙骨板上缘量至干舷甲板舷侧处横梁上边的垂直距离（见图</w:t>
      </w:r>
      <w:r>
        <w:rPr>
          <w:szCs w:val="21"/>
        </w:rPr>
        <w:t>2.2</w:t>
      </w:r>
      <w:r>
        <w:rPr>
          <w:rFonts w:hAnsi="宋体"/>
          <w:szCs w:val="21"/>
        </w:rPr>
        <w:t>）。</w:t>
      </w:r>
    </w:p>
    <w:p w:rsidR="003F15B1" w:rsidRDefault="003F15B1" w:rsidP="003375A9">
      <w:pPr>
        <w:ind w:leftChars="399" w:left="838"/>
        <w:jc w:val="left"/>
        <w:rPr>
          <w:sz w:val="18"/>
          <w:szCs w:val="18"/>
        </w:rPr>
      </w:pPr>
      <w:r>
        <w:rPr>
          <w:szCs w:val="21"/>
        </w:rPr>
        <w:t xml:space="preserve"> </w:t>
      </w:r>
    </w:p>
    <w:p w:rsidR="003F15B1" w:rsidRDefault="003F15B1" w:rsidP="003F15B1">
      <w:pPr>
        <w:adjustRightInd w:val="0"/>
        <w:snapToGrid w:val="0"/>
        <w:ind w:firstLineChars="200" w:firstLine="420"/>
        <w:rPr>
          <w:szCs w:val="21"/>
        </w:rPr>
      </w:pPr>
      <w:r>
        <w:rPr>
          <w:rFonts w:hAnsi="宋体"/>
          <w:szCs w:val="21"/>
        </w:rPr>
        <w:t>（</w:t>
      </w:r>
      <w:r>
        <w:rPr>
          <w:szCs w:val="21"/>
        </w:rPr>
        <w:t>2</w:t>
      </w:r>
      <w:r>
        <w:rPr>
          <w:rFonts w:hAnsi="宋体"/>
          <w:szCs w:val="21"/>
        </w:rPr>
        <w:t>）</w:t>
      </w:r>
      <w:r>
        <w:rPr>
          <w:szCs w:val="21"/>
        </w:rPr>
        <w:t xml:space="preserve"> </w:t>
      </w:r>
      <w:r>
        <w:rPr>
          <w:rFonts w:hAnsi="宋体"/>
          <w:iCs/>
          <w:szCs w:val="21"/>
        </w:rPr>
        <w:t>垂线：</w:t>
      </w:r>
      <w:r>
        <w:rPr>
          <w:rFonts w:hAnsi="宋体"/>
          <w:szCs w:val="21"/>
        </w:rPr>
        <w:t>首尾垂线应取自船长（</w:t>
      </w:r>
      <w:r>
        <w:rPr>
          <w:i/>
          <w:szCs w:val="21"/>
        </w:rPr>
        <w:t>L</w:t>
      </w:r>
      <w:r>
        <w:rPr>
          <w:rFonts w:hAnsi="宋体"/>
          <w:szCs w:val="21"/>
        </w:rPr>
        <w:t>）的前后两端。首垂线应与在计量船长的水线上的首柱前缘相重合。</w:t>
      </w:r>
    </w:p>
    <w:p w:rsidR="003F15B1" w:rsidRDefault="003F15B1" w:rsidP="003F15B1">
      <w:pPr>
        <w:adjustRightInd w:val="0"/>
        <w:snapToGrid w:val="0"/>
        <w:ind w:firstLineChars="200" w:firstLine="420"/>
        <w:rPr>
          <w:szCs w:val="21"/>
        </w:rPr>
      </w:pPr>
      <w:r>
        <w:rPr>
          <w:rFonts w:hAnsi="宋体"/>
          <w:szCs w:val="21"/>
        </w:rPr>
        <w:t>（</w:t>
      </w:r>
      <w:r>
        <w:rPr>
          <w:szCs w:val="21"/>
        </w:rPr>
        <w:t>3</w:t>
      </w:r>
      <w:r>
        <w:rPr>
          <w:rFonts w:hAnsi="宋体"/>
          <w:szCs w:val="21"/>
        </w:rPr>
        <w:t>）</w:t>
      </w:r>
      <w:r>
        <w:rPr>
          <w:szCs w:val="21"/>
        </w:rPr>
        <w:t xml:space="preserve"> </w:t>
      </w:r>
      <w:r>
        <w:rPr>
          <w:rFonts w:hAnsi="宋体"/>
          <w:iCs/>
          <w:szCs w:val="21"/>
        </w:rPr>
        <w:t>船中</w:t>
      </w:r>
      <w:r>
        <w:rPr>
          <w:rFonts w:hAnsi="宋体"/>
          <w:szCs w:val="21"/>
        </w:rPr>
        <w:t>：船中是船长（</w:t>
      </w:r>
      <w:r>
        <w:rPr>
          <w:i/>
          <w:szCs w:val="21"/>
        </w:rPr>
        <w:t>L</w:t>
      </w:r>
      <w:r>
        <w:rPr>
          <w:rFonts w:hAnsi="宋体"/>
          <w:szCs w:val="21"/>
        </w:rPr>
        <w:t>）的中点。</w:t>
      </w:r>
    </w:p>
    <w:p w:rsidR="003F15B1" w:rsidRDefault="003F15B1" w:rsidP="003F15B1">
      <w:pPr>
        <w:adjustRightInd w:val="0"/>
        <w:snapToGrid w:val="0"/>
        <w:ind w:firstLineChars="200" w:firstLine="420"/>
        <w:rPr>
          <w:szCs w:val="21"/>
        </w:rPr>
      </w:pPr>
      <w:r>
        <w:rPr>
          <w:rFonts w:hAnsi="宋体"/>
          <w:szCs w:val="21"/>
        </w:rPr>
        <w:t>（</w:t>
      </w:r>
      <w:r>
        <w:rPr>
          <w:szCs w:val="21"/>
        </w:rPr>
        <w:t>4</w:t>
      </w:r>
      <w:r>
        <w:rPr>
          <w:rFonts w:hAnsi="宋体"/>
          <w:szCs w:val="21"/>
        </w:rPr>
        <w:t>）</w:t>
      </w:r>
      <w:r>
        <w:rPr>
          <w:szCs w:val="21"/>
        </w:rPr>
        <w:t xml:space="preserve"> </w:t>
      </w:r>
      <w:r>
        <w:rPr>
          <w:rFonts w:hAnsi="宋体"/>
          <w:iCs/>
          <w:szCs w:val="21"/>
        </w:rPr>
        <w:t>宽度：</w:t>
      </w:r>
      <w:r>
        <w:rPr>
          <w:rFonts w:hAnsi="宋体"/>
          <w:szCs w:val="21"/>
        </w:rPr>
        <w:t>除另有明文规定外，宽度（</w:t>
      </w:r>
      <w:r>
        <w:rPr>
          <w:i/>
          <w:szCs w:val="21"/>
        </w:rPr>
        <w:t>B</w:t>
      </w:r>
      <w:r>
        <w:rPr>
          <w:rFonts w:hAnsi="宋体"/>
          <w:szCs w:val="21"/>
        </w:rPr>
        <w:t>）是船舶的最大宽度，对金属船壳的船舶是在船中处量至两舷肋骨型线，其他材料的船舶在船中处量至两舷船壳的外表面。</w:t>
      </w:r>
    </w:p>
    <w:p w:rsidR="003F15B1" w:rsidRDefault="003F15B1" w:rsidP="003F15B1">
      <w:pPr>
        <w:adjustRightInd w:val="0"/>
        <w:snapToGrid w:val="0"/>
        <w:ind w:firstLineChars="200" w:firstLine="420"/>
        <w:rPr>
          <w:szCs w:val="21"/>
        </w:rPr>
      </w:pPr>
      <w:r>
        <w:rPr>
          <w:rFonts w:hAnsi="宋体"/>
          <w:szCs w:val="21"/>
        </w:rPr>
        <w:t>（</w:t>
      </w:r>
      <w:r>
        <w:rPr>
          <w:szCs w:val="21"/>
        </w:rPr>
        <w:t>5</w:t>
      </w:r>
      <w:r>
        <w:rPr>
          <w:rFonts w:hAnsi="宋体"/>
          <w:szCs w:val="21"/>
        </w:rPr>
        <w:t>）</w:t>
      </w:r>
      <w:r>
        <w:rPr>
          <w:szCs w:val="21"/>
        </w:rPr>
        <w:t xml:space="preserve"> </w:t>
      </w:r>
      <w:r>
        <w:rPr>
          <w:rFonts w:hAnsi="宋体"/>
          <w:iCs/>
          <w:szCs w:val="21"/>
        </w:rPr>
        <w:t>型深：</w:t>
      </w:r>
    </w:p>
    <w:p w:rsidR="003F15B1" w:rsidRDefault="003F15B1" w:rsidP="003F15B1">
      <w:pPr>
        <w:adjustRightInd w:val="0"/>
        <w:snapToGrid w:val="0"/>
        <w:ind w:leftChars="500" w:left="1470" w:hangingChars="200" w:hanging="420"/>
        <w:rPr>
          <w:szCs w:val="21"/>
        </w:rPr>
      </w:pPr>
      <w:r>
        <w:rPr>
          <w:rFonts w:ascii="宋体" w:hAnsi="宋体"/>
          <w:szCs w:val="21"/>
        </w:rPr>
        <w:t>①</w:t>
      </w:r>
      <w:r>
        <w:rPr>
          <w:szCs w:val="21"/>
        </w:rPr>
        <w:t xml:space="preserve">  </w:t>
      </w:r>
      <w:r>
        <w:rPr>
          <w:rFonts w:hAnsi="宋体"/>
          <w:szCs w:val="21"/>
        </w:rPr>
        <w:t>型深是从龙骨板上缘量至干舷甲板舷侧处横梁上缘的垂直距离。对木质和混合材料结构船舶的垂直距离则是从龙骨槽口的下缘量起。如船中剖面下部的形状是凹形，或装有加厚的龙骨翼板时，此垂直距离是从船底的平坦部分向内延伸线与龙骨侧边相交之点量起。</w:t>
      </w:r>
    </w:p>
    <w:p w:rsidR="003F15B1" w:rsidRDefault="003F15B1" w:rsidP="003F15B1">
      <w:pPr>
        <w:adjustRightInd w:val="0"/>
        <w:snapToGrid w:val="0"/>
        <w:ind w:leftChars="500" w:left="1470" w:hangingChars="200" w:hanging="420"/>
        <w:rPr>
          <w:szCs w:val="21"/>
        </w:rPr>
      </w:pPr>
      <w:r>
        <w:rPr>
          <w:rFonts w:hAnsi="宋体"/>
          <w:szCs w:val="21"/>
        </w:rPr>
        <w:t>②</w:t>
      </w:r>
      <w:r>
        <w:rPr>
          <w:szCs w:val="21"/>
        </w:rPr>
        <w:t xml:space="preserve">  </w:t>
      </w:r>
      <w:r>
        <w:rPr>
          <w:rFonts w:hAnsi="宋体"/>
          <w:szCs w:val="21"/>
        </w:rPr>
        <w:t>有圆弧形舷缘的船舶，型深应量到甲板和船侧型线延伸的交点，将舷缘当作方角设计。</w:t>
      </w:r>
    </w:p>
    <w:p w:rsidR="003F15B1" w:rsidRDefault="003F15B1" w:rsidP="003F15B1">
      <w:pPr>
        <w:adjustRightInd w:val="0"/>
        <w:snapToGrid w:val="0"/>
        <w:ind w:leftChars="500" w:left="1470" w:hangingChars="200" w:hanging="420"/>
        <w:rPr>
          <w:szCs w:val="21"/>
        </w:rPr>
      </w:pPr>
      <w:r>
        <w:rPr>
          <w:rFonts w:hAnsi="宋体"/>
          <w:szCs w:val="21"/>
        </w:rPr>
        <w:t>③</w:t>
      </w:r>
      <w:r>
        <w:rPr>
          <w:szCs w:val="21"/>
        </w:rPr>
        <w:t xml:space="preserve">  </w:t>
      </w:r>
      <w:r>
        <w:rPr>
          <w:rFonts w:hAnsi="宋体"/>
          <w:szCs w:val="21"/>
        </w:rPr>
        <w:t>如干舷甲板为阶梯形且此甲板的升高部分延伸到超过决定型深的那一点，型深应量到从该甲板较低部分甲板与升高部分相平行的基准线。</w:t>
      </w:r>
    </w:p>
    <w:p w:rsidR="003F15B1" w:rsidRDefault="003F15B1" w:rsidP="003F15B1">
      <w:pPr>
        <w:adjustRightInd w:val="0"/>
        <w:snapToGrid w:val="0"/>
        <w:ind w:firstLineChars="200" w:firstLine="420"/>
        <w:rPr>
          <w:szCs w:val="21"/>
        </w:rPr>
      </w:pPr>
      <w:r>
        <w:rPr>
          <w:rFonts w:hAnsi="宋体"/>
          <w:szCs w:val="21"/>
        </w:rPr>
        <w:t>（</w:t>
      </w:r>
      <w:r>
        <w:rPr>
          <w:szCs w:val="21"/>
        </w:rPr>
        <w:t>6</w:t>
      </w:r>
      <w:r>
        <w:rPr>
          <w:rFonts w:hAnsi="宋体"/>
          <w:szCs w:val="21"/>
        </w:rPr>
        <w:t>）</w:t>
      </w:r>
      <w:r>
        <w:rPr>
          <w:szCs w:val="21"/>
        </w:rPr>
        <w:t xml:space="preserve"> </w:t>
      </w:r>
      <w:r>
        <w:rPr>
          <w:rFonts w:hAnsi="宋体"/>
          <w:iCs/>
          <w:szCs w:val="21"/>
        </w:rPr>
        <w:t>计算型深</w:t>
      </w:r>
      <w:r>
        <w:rPr>
          <w:rFonts w:hAnsi="宋体"/>
          <w:szCs w:val="21"/>
        </w:rPr>
        <w:t>（</w:t>
      </w:r>
      <w:r>
        <w:rPr>
          <w:i/>
          <w:szCs w:val="21"/>
        </w:rPr>
        <w:t>D</w:t>
      </w:r>
      <w:r>
        <w:rPr>
          <w:rFonts w:hAnsi="宋体"/>
          <w:szCs w:val="21"/>
        </w:rPr>
        <w:t>）：</w:t>
      </w:r>
    </w:p>
    <w:p w:rsidR="003F15B1" w:rsidRDefault="003F15B1" w:rsidP="003F15B1">
      <w:pPr>
        <w:adjustRightInd w:val="0"/>
        <w:snapToGrid w:val="0"/>
        <w:ind w:leftChars="500" w:left="1470" w:hangingChars="200" w:hanging="420"/>
        <w:rPr>
          <w:szCs w:val="21"/>
        </w:rPr>
      </w:pPr>
      <w:r>
        <w:rPr>
          <w:rFonts w:ascii="宋体" w:hAnsi="宋体"/>
          <w:szCs w:val="21"/>
        </w:rPr>
        <w:t>①</w:t>
      </w:r>
      <w:r>
        <w:rPr>
          <w:szCs w:val="21"/>
        </w:rPr>
        <w:t xml:space="preserve">  </w:t>
      </w:r>
      <w:r>
        <w:rPr>
          <w:rFonts w:hAnsi="宋体"/>
          <w:szCs w:val="21"/>
        </w:rPr>
        <w:t>计算型深（</w:t>
      </w:r>
      <w:r>
        <w:rPr>
          <w:i/>
          <w:szCs w:val="21"/>
        </w:rPr>
        <w:t>D</w:t>
      </w:r>
      <w:r>
        <w:rPr>
          <w:rFonts w:hAnsi="宋体"/>
          <w:szCs w:val="21"/>
        </w:rPr>
        <w:t>）是船中处型深加干舷甲板边板的厚度。</w:t>
      </w:r>
    </w:p>
    <w:p w:rsidR="003F15B1" w:rsidRDefault="003F15B1" w:rsidP="003F15B1">
      <w:pPr>
        <w:adjustRightInd w:val="0"/>
        <w:snapToGrid w:val="0"/>
        <w:ind w:leftChars="500" w:left="1470" w:hangingChars="200" w:hanging="420"/>
        <w:rPr>
          <w:szCs w:val="21"/>
        </w:rPr>
      </w:pPr>
      <w:r>
        <w:rPr>
          <w:rFonts w:ascii="宋体" w:hAnsi="宋体"/>
          <w:szCs w:val="21"/>
        </w:rPr>
        <w:t>②</w:t>
      </w:r>
      <w:r>
        <w:rPr>
          <w:szCs w:val="21"/>
        </w:rPr>
        <w:t xml:space="preserve">  </w:t>
      </w:r>
      <w:r>
        <w:rPr>
          <w:rFonts w:hAnsi="宋体"/>
          <w:szCs w:val="21"/>
        </w:rPr>
        <w:t>对于圆弧形舷缘半径大于宽度（</w:t>
      </w:r>
      <w:r>
        <w:rPr>
          <w:i/>
          <w:szCs w:val="21"/>
        </w:rPr>
        <w:t>B</w:t>
      </w:r>
      <w:r>
        <w:rPr>
          <w:rFonts w:hAnsi="宋体"/>
          <w:szCs w:val="21"/>
        </w:rPr>
        <w:t>）的</w:t>
      </w:r>
      <w:r>
        <w:rPr>
          <w:szCs w:val="21"/>
        </w:rPr>
        <w:t>4%</w:t>
      </w:r>
      <w:r>
        <w:rPr>
          <w:rFonts w:hAnsi="宋体"/>
          <w:szCs w:val="21"/>
        </w:rPr>
        <w:t>或上部舷侧为特殊形状的船舶，计</w:t>
      </w:r>
      <w:r>
        <w:rPr>
          <w:rFonts w:hAnsi="宋体"/>
          <w:szCs w:val="21"/>
        </w:rPr>
        <w:lastRenderedPageBreak/>
        <w:t>算型深（</w:t>
      </w:r>
      <w:r>
        <w:rPr>
          <w:i/>
          <w:szCs w:val="21"/>
        </w:rPr>
        <w:t>D</w:t>
      </w:r>
      <w:r>
        <w:rPr>
          <w:rFonts w:hAnsi="宋体"/>
          <w:szCs w:val="21"/>
        </w:rPr>
        <w:t>）系取自一中央截面的计算型深，此截面两舷上侧垂直并具有同样的梁拱，且上部截面面积等于实际的中央截面的上部截面面积。</w:t>
      </w:r>
    </w:p>
    <w:p w:rsidR="003F15B1" w:rsidRDefault="003F15B1" w:rsidP="003F15B1">
      <w:pPr>
        <w:adjustRightInd w:val="0"/>
        <w:snapToGrid w:val="0"/>
        <w:ind w:firstLineChars="200" w:firstLine="420"/>
        <w:rPr>
          <w:szCs w:val="21"/>
        </w:rPr>
      </w:pPr>
      <w:r>
        <w:rPr>
          <w:rFonts w:hAnsi="宋体"/>
          <w:szCs w:val="21"/>
        </w:rPr>
        <w:t>（</w:t>
      </w:r>
      <w:r>
        <w:rPr>
          <w:szCs w:val="21"/>
        </w:rPr>
        <w:t>7</w:t>
      </w:r>
      <w:r>
        <w:rPr>
          <w:rFonts w:hAnsi="宋体"/>
          <w:szCs w:val="21"/>
        </w:rPr>
        <w:t>）</w:t>
      </w:r>
      <w:r>
        <w:rPr>
          <w:szCs w:val="21"/>
        </w:rPr>
        <w:t xml:space="preserve"> </w:t>
      </w:r>
      <w:r>
        <w:rPr>
          <w:rFonts w:hAnsi="宋体"/>
          <w:iCs/>
          <w:szCs w:val="21"/>
        </w:rPr>
        <w:t>方形系数：</w:t>
      </w:r>
    </w:p>
    <w:p w:rsidR="003F15B1" w:rsidRDefault="003F15B1" w:rsidP="003F15B1">
      <w:pPr>
        <w:adjustRightInd w:val="0"/>
        <w:snapToGrid w:val="0"/>
        <w:spacing w:afterLines="50" w:after="156"/>
        <w:ind w:firstLineChars="500" w:firstLine="1050"/>
        <w:rPr>
          <w:szCs w:val="21"/>
        </w:rPr>
      </w:pPr>
      <w:r>
        <w:rPr>
          <w:rFonts w:ascii="宋体" w:hAnsi="宋体"/>
          <w:szCs w:val="21"/>
        </w:rPr>
        <w:t>①</w:t>
      </w:r>
      <w:r>
        <w:rPr>
          <w:szCs w:val="21"/>
        </w:rPr>
        <w:t xml:space="preserve">  </w:t>
      </w:r>
      <w:r>
        <w:rPr>
          <w:rFonts w:hAnsi="宋体"/>
          <w:szCs w:val="21"/>
        </w:rPr>
        <w:t>方形系数（</w:t>
      </w:r>
      <w:r>
        <w:rPr>
          <w:i/>
          <w:iCs/>
          <w:szCs w:val="21"/>
        </w:rPr>
        <w:t>C</w:t>
      </w:r>
      <w:r>
        <w:rPr>
          <w:i/>
          <w:iCs/>
          <w:szCs w:val="21"/>
          <w:vertAlign w:val="subscript"/>
        </w:rPr>
        <w:t>b</w:t>
      </w:r>
      <w:r>
        <w:rPr>
          <w:rFonts w:hAnsi="宋体"/>
          <w:szCs w:val="21"/>
        </w:rPr>
        <w:t>）由下式确定：</w:t>
      </w:r>
    </w:p>
    <w:p w:rsidR="003F15B1" w:rsidRDefault="003F15B1" w:rsidP="003F15B1">
      <w:pPr>
        <w:adjustRightInd w:val="0"/>
        <w:snapToGrid w:val="0"/>
        <w:spacing w:afterLines="50" w:after="156"/>
        <w:jc w:val="center"/>
        <w:rPr>
          <w:szCs w:val="21"/>
        </w:rPr>
      </w:pPr>
    </w:p>
    <w:tbl>
      <w:tblPr>
        <w:tblW w:w="0" w:type="auto"/>
        <w:tblInd w:w="1494" w:type="dxa"/>
        <w:tblLayout w:type="fixed"/>
        <w:tblLook w:val="0000" w:firstRow="0" w:lastRow="0" w:firstColumn="0" w:lastColumn="0" w:noHBand="0" w:noVBand="0"/>
      </w:tblPr>
      <w:tblGrid>
        <w:gridCol w:w="1194"/>
        <w:gridCol w:w="436"/>
        <w:gridCol w:w="570"/>
        <w:gridCol w:w="5414"/>
      </w:tblGrid>
      <w:tr w:rsidR="003F15B1" w:rsidTr="008E1767">
        <w:tc>
          <w:tcPr>
            <w:tcW w:w="1194" w:type="dxa"/>
          </w:tcPr>
          <w:p w:rsidR="003F15B1" w:rsidRDefault="003F15B1" w:rsidP="008E1767">
            <w:pPr>
              <w:adjustRightInd w:val="0"/>
              <w:snapToGrid w:val="0"/>
              <w:spacing w:beforeLines="50" w:before="156"/>
              <w:ind w:leftChars="222" w:left="466" w:rightChars="-208" w:right="-437"/>
              <w:rPr>
                <w:szCs w:val="21"/>
              </w:rPr>
            </w:pPr>
            <w:r>
              <w:rPr>
                <w:rFonts w:hAnsi="宋体"/>
                <w:szCs w:val="21"/>
              </w:rPr>
              <w:t>式中：</w:t>
            </w:r>
          </w:p>
        </w:tc>
        <w:tc>
          <w:tcPr>
            <w:tcW w:w="436" w:type="dxa"/>
          </w:tcPr>
          <w:p w:rsidR="003F15B1" w:rsidRDefault="003F15B1" w:rsidP="008E1767">
            <w:pPr>
              <w:adjustRightInd w:val="0"/>
              <w:snapToGrid w:val="0"/>
              <w:spacing w:beforeLines="50" w:before="156"/>
              <w:rPr>
                <w:szCs w:val="21"/>
              </w:rPr>
            </w:pPr>
            <w:r>
              <w:rPr>
                <w:szCs w:val="21"/>
              </w:rPr>
              <w:sym w:font="Symbol" w:char="F0D1"/>
            </w:r>
          </w:p>
        </w:tc>
        <w:tc>
          <w:tcPr>
            <w:tcW w:w="570" w:type="dxa"/>
          </w:tcPr>
          <w:p w:rsidR="003F15B1" w:rsidRDefault="003F15B1" w:rsidP="008E1767">
            <w:pPr>
              <w:adjustRightInd w:val="0"/>
              <w:snapToGrid w:val="0"/>
              <w:spacing w:beforeLines="50" w:before="156"/>
              <w:rPr>
                <w:szCs w:val="21"/>
              </w:rPr>
            </w:pPr>
            <w:r>
              <w:rPr>
                <w:szCs w:val="21"/>
              </w:rPr>
              <w:t>—</w:t>
            </w:r>
          </w:p>
        </w:tc>
        <w:tc>
          <w:tcPr>
            <w:tcW w:w="5414" w:type="dxa"/>
          </w:tcPr>
          <w:p w:rsidR="003F15B1" w:rsidRDefault="003F15B1" w:rsidP="008E1767">
            <w:pPr>
              <w:adjustRightInd w:val="0"/>
              <w:snapToGrid w:val="0"/>
              <w:spacing w:beforeLines="50" w:before="156"/>
              <w:rPr>
                <w:szCs w:val="21"/>
              </w:rPr>
            </w:pPr>
            <w:r>
              <w:rPr>
                <w:rFonts w:hAnsi="宋体"/>
                <w:szCs w:val="21"/>
              </w:rPr>
              <w:t>对于金属船壳的船舶是船舶的型排水体积，不包括附体；对于其他材料船壳的船舶是量到船体外表面的排水体积，两者均取自</w:t>
            </w:r>
            <w:r>
              <w:rPr>
                <w:i/>
                <w:szCs w:val="21"/>
              </w:rPr>
              <w:t>d</w:t>
            </w:r>
            <w:r>
              <w:rPr>
                <w:szCs w:val="21"/>
                <w:vertAlign w:val="subscript"/>
              </w:rPr>
              <w:t>1</w:t>
            </w:r>
            <w:r>
              <w:rPr>
                <w:rFonts w:hAnsi="宋体"/>
                <w:szCs w:val="21"/>
              </w:rPr>
              <w:t>处的型吃水；</w:t>
            </w:r>
          </w:p>
        </w:tc>
      </w:tr>
      <w:tr w:rsidR="003F15B1" w:rsidTr="008E1767">
        <w:tc>
          <w:tcPr>
            <w:tcW w:w="1194" w:type="dxa"/>
          </w:tcPr>
          <w:p w:rsidR="003F15B1" w:rsidRDefault="003F15B1" w:rsidP="008E1767">
            <w:pPr>
              <w:adjustRightInd w:val="0"/>
              <w:snapToGrid w:val="0"/>
              <w:rPr>
                <w:szCs w:val="21"/>
              </w:rPr>
            </w:pPr>
          </w:p>
        </w:tc>
        <w:tc>
          <w:tcPr>
            <w:tcW w:w="436" w:type="dxa"/>
          </w:tcPr>
          <w:p w:rsidR="003F15B1" w:rsidRDefault="003F15B1" w:rsidP="008E1767">
            <w:pPr>
              <w:adjustRightInd w:val="0"/>
              <w:snapToGrid w:val="0"/>
              <w:rPr>
                <w:i/>
                <w:szCs w:val="21"/>
                <w:vertAlign w:val="subscript"/>
              </w:rPr>
            </w:pPr>
            <w:r>
              <w:rPr>
                <w:i/>
                <w:szCs w:val="21"/>
              </w:rPr>
              <w:t>d</w:t>
            </w:r>
            <w:r>
              <w:rPr>
                <w:i/>
                <w:szCs w:val="21"/>
                <w:vertAlign w:val="subscript"/>
              </w:rPr>
              <w:t>1</w:t>
            </w:r>
          </w:p>
        </w:tc>
        <w:tc>
          <w:tcPr>
            <w:tcW w:w="570" w:type="dxa"/>
          </w:tcPr>
          <w:p w:rsidR="003F15B1" w:rsidRDefault="003F15B1" w:rsidP="008E1767">
            <w:pPr>
              <w:adjustRightInd w:val="0"/>
              <w:snapToGrid w:val="0"/>
              <w:rPr>
                <w:szCs w:val="21"/>
              </w:rPr>
            </w:pPr>
            <w:r>
              <w:rPr>
                <w:szCs w:val="21"/>
              </w:rPr>
              <w:t>—</w:t>
            </w:r>
          </w:p>
        </w:tc>
        <w:tc>
          <w:tcPr>
            <w:tcW w:w="5414" w:type="dxa"/>
          </w:tcPr>
          <w:p w:rsidR="003F15B1" w:rsidRDefault="003F15B1" w:rsidP="008E1767">
            <w:pPr>
              <w:adjustRightInd w:val="0"/>
              <w:snapToGrid w:val="0"/>
              <w:rPr>
                <w:szCs w:val="21"/>
              </w:rPr>
            </w:pPr>
            <w:r>
              <w:rPr>
                <w:rFonts w:hAnsi="宋体"/>
                <w:szCs w:val="21"/>
              </w:rPr>
              <w:t>最小型深的</w:t>
            </w:r>
            <w:r>
              <w:rPr>
                <w:szCs w:val="21"/>
              </w:rPr>
              <w:t>85%</w:t>
            </w:r>
            <w:r>
              <w:rPr>
                <w:rFonts w:hAnsi="宋体"/>
                <w:szCs w:val="21"/>
              </w:rPr>
              <w:t>。</w:t>
            </w:r>
          </w:p>
        </w:tc>
      </w:tr>
    </w:tbl>
    <w:p w:rsidR="003F15B1" w:rsidRDefault="003F15B1" w:rsidP="003F15B1">
      <w:pPr>
        <w:adjustRightInd w:val="0"/>
        <w:snapToGrid w:val="0"/>
        <w:ind w:leftChars="500" w:left="1856" w:hangingChars="384" w:hanging="806"/>
        <w:rPr>
          <w:szCs w:val="21"/>
        </w:rPr>
      </w:pPr>
      <w:r>
        <w:rPr>
          <w:rFonts w:hAnsi="宋体"/>
          <w:szCs w:val="21"/>
        </w:rPr>
        <w:t>②</w:t>
      </w:r>
      <w:r>
        <w:rPr>
          <w:szCs w:val="21"/>
        </w:rPr>
        <w:t xml:space="preserve">  </w:t>
      </w:r>
      <w:r>
        <w:rPr>
          <w:rFonts w:hAnsi="宋体"/>
          <w:szCs w:val="21"/>
        </w:rPr>
        <w:t>计算多体船的方形系数时，应取用本条</w:t>
      </w:r>
      <w:r>
        <w:rPr>
          <w:rFonts w:ascii="宋体" w:hAnsi="宋体"/>
          <w:szCs w:val="21"/>
        </w:rPr>
        <w:t>⑷</w:t>
      </w:r>
      <w:r>
        <w:rPr>
          <w:rFonts w:hAnsi="宋体"/>
          <w:szCs w:val="21"/>
        </w:rPr>
        <w:t>定义的全宽（</w:t>
      </w:r>
      <w:r>
        <w:rPr>
          <w:i/>
          <w:szCs w:val="21"/>
        </w:rPr>
        <w:t>B</w:t>
      </w:r>
      <w:r>
        <w:rPr>
          <w:rFonts w:hAnsi="宋体"/>
          <w:szCs w:val="21"/>
        </w:rPr>
        <w:t>），而不是单个船体的宽度。</w:t>
      </w:r>
    </w:p>
    <w:p w:rsidR="003F15B1" w:rsidRDefault="003F15B1" w:rsidP="003F15B1">
      <w:pPr>
        <w:tabs>
          <w:tab w:val="left" w:pos="1680"/>
        </w:tabs>
        <w:adjustRightInd w:val="0"/>
        <w:snapToGrid w:val="0"/>
        <w:ind w:firstLineChars="200" w:firstLine="420"/>
        <w:rPr>
          <w:szCs w:val="21"/>
        </w:rPr>
      </w:pPr>
      <w:r>
        <w:rPr>
          <w:rFonts w:hAnsi="宋体"/>
          <w:szCs w:val="21"/>
        </w:rPr>
        <w:t>（</w:t>
      </w:r>
      <w:r>
        <w:rPr>
          <w:szCs w:val="21"/>
        </w:rPr>
        <w:t>8</w:t>
      </w:r>
      <w:r>
        <w:rPr>
          <w:rFonts w:hAnsi="宋体"/>
          <w:szCs w:val="21"/>
        </w:rPr>
        <w:t>）</w:t>
      </w:r>
      <w:r>
        <w:rPr>
          <w:szCs w:val="21"/>
        </w:rPr>
        <w:t xml:space="preserve"> </w:t>
      </w:r>
      <w:r>
        <w:rPr>
          <w:rFonts w:hAnsi="宋体"/>
          <w:iCs/>
          <w:szCs w:val="21"/>
        </w:rPr>
        <w:t>干舷：</w:t>
      </w:r>
      <w:r>
        <w:rPr>
          <w:rFonts w:hAnsi="宋体"/>
          <w:szCs w:val="21"/>
        </w:rPr>
        <w:t>核定的干舷是在船中处从甲板线的上边缘向下量至相关载重线的上边缘的垂直距离。</w:t>
      </w:r>
    </w:p>
    <w:p w:rsidR="003F15B1" w:rsidRDefault="003F15B1" w:rsidP="003F15B1">
      <w:pPr>
        <w:adjustRightInd w:val="0"/>
        <w:snapToGrid w:val="0"/>
        <w:ind w:firstLineChars="200" w:firstLine="420"/>
        <w:rPr>
          <w:szCs w:val="21"/>
        </w:rPr>
      </w:pPr>
      <w:r>
        <w:rPr>
          <w:rFonts w:hAnsi="宋体"/>
          <w:szCs w:val="21"/>
        </w:rPr>
        <w:t>（</w:t>
      </w:r>
      <w:r>
        <w:rPr>
          <w:szCs w:val="21"/>
        </w:rPr>
        <w:t>9</w:t>
      </w:r>
      <w:r>
        <w:rPr>
          <w:rFonts w:hAnsi="宋体"/>
          <w:szCs w:val="21"/>
        </w:rPr>
        <w:t>）</w:t>
      </w:r>
      <w:r>
        <w:rPr>
          <w:szCs w:val="21"/>
        </w:rPr>
        <w:t xml:space="preserve"> </w:t>
      </w:r>
      <w:r>
        <w:rPr>
          <w:rFonts w:hAnsi="宋体"/>
          <w:iCs/>
          <w:szCs w:val="21"/>
        </w:rPr>
        <w:t>干舷甲板：</w:t>
      </w:r>
    </w:p>
    <w:p w:rsidR="003F15B1" w:rsidRDefault="003F15B1" w:rsidP="003F15B1">
      <w:pPr>
        <w:adjustRightInd w:val="0"/>
        <w:snapToGrid w:val="0"/>
        <w:ind w:leftChars="499" w:left="1466" w:hangingChars="199" w:hanging="418"/>
        <w:rPr>
          <w:szCs w:val="21"/>
        </w:rPr>
      </w:pPr>
      <w:r>
        <w:rPr>
          <w:rFonts w:ascii="宋体" w:hAnsi="宋体"/>
          <w:szCs w:val="21"/>
        </w:rPr>
        <w:t>①</w:t>
      </w:r>
      <w:r>
        <w:rPr>
          <w:szCs w:val="21"/>
        </w:rPr>
        <w:t xml:space="preserve">  </w:t>
      </w:r>
      <w:r>
        <w:rPr>
          <w:rFonts w:hAnsi="宋体"/>
          <w:szCs w:val="21"/>
        </w:rPr>
        <w:t>干舷甲板通常是最上层露天全通甲板，其上所有的露天开口设有永久性关闭装置，其下在船侧的所有开口设有永久性水密关闭装置。</w:t>
      </w:r>
    </w:p>
    <w:p w:rsidR="003F15B1" w:rsidRDefault="003F15B1" w:rsidP="003F15B1">
      <w:pPr>
        <w:adjustRightInd w:val="0"/>
        <w:snapToGrid w:val="0"/>
        <w:ind w:firstLineChars="500" w:firstLine="1050"/>
        <w:rPr>
          <w:szCs w:val="21"/>
        </w:rPr>
      </w:pPr>
      <w:r>
        <w:rPr>
          <w:rFonts w:hAnsi="宋体"/>
          <w:szCs w:val="21"/>
        </w:rPr>
        <w:t>②</w:t>
      </w:r>
      <w:r>
        <w:rPr>
          <w:szCs w:val="21"/>
        </w:rPr>
        <w:t xml:space="preserve">  </w:t>
      </w:r>
      <w:r>
        <w:rPr>
          <w:rFonts w:hAnsi="宋体"/>
          <w:szCs w:val="21"/>
        </w:rPr>
        <w:t>下层甲板作为干舷甲板</w:t>
      </w:r>
    </w:p>
    <w:p w:rsidR="003F15B1" w:rsidRDefault="003F15B1" w:rsidP="003F15B1">
      <w:pPr>
        <w:pStyle w:val="30"/>
        <w:adjustRightInd w:val="0"/>
        <w:snapToGrid w:val="0"/>
        <w:ind w:leftChars="750" w:left="1575" w:firstLineChars="0" w:firstLine="0"/>
        <w:rPr>
          <w:rFonts w:ascii="Times New Roman" w:eastAsia="宋体"/>
          <w:sz w:val="21"/>
          <w:szCs w:val="21"/>
        </w:rPr>
      </w:pPr>
      <w:r>
        <w:rPr>
          <w:rFonts w:ascii="Times New Roman" w:eastAsia="宋体" w:hAnsi="宋体"/>
          <w:sz w:val="21"/>
          <w:szCs w:val="21"/>
        </w:rPr>
        <w:t>由船东选择并经本局同意，可将一下层甲板指定为干舷甲板，但该甲板至少在机器处所与首、尾尖舱舱壁之间应是全通的和永久性的前后连续甲板，并且横向也是连续的。</w:t>
      </w:r>
    </w:p>
    <w:p w:rsidR="003F15B1" w:rsidRDefault="003F15B1" w:rsidP="003F15B1">
      <w:pPr>
        <w:adjustRightInd w:val="0"/>
        <w:snapToGrid w:val="0"/>
        <w:ind w:leftChars="749" w:left="2201" w:hangingChars="299" w:hanging="628"/>
        <w:rPr>
          <w:szCs w:val="21"/>
        </w:rPr>
      </w:pPr>
      <w:r>
        <w:rPr>
          <w:rFonts w:hAnsi="宋体"/>
          <w:szCs w:val="21"/>
          <w:lang w:val="en-GB"/>
        </w:rPr>
        <w:t>（</w:t>
      </w:r>
      <w:r>
        <w:rPr>
          <w:szCs w:val="21"/>
          <w:lang w:val="en-GB"/>
        </w:rPr>
        <w:t>a</w:t>
      </w:r>
      <w:r>
        <w:rPr>
          <w:rFonts w:hAnsi="宋体"/>
          <w:szCs w:val="21"/>
          <w:lang w:val="en-GB"/>
        </w:rPr>
        <w:t>）</w:t>
      </w:r>
      <w:r>
        <w:rPr>
          <w:szCs w:val="21"/>
          <w:lang w:val="en-GB"/>
        </w:rPr>
        <w:t xml:space="preserve"> </w:t>
      </w:r>
      <w:r>
        <w:rPr>
          <w:rFonts w:hAnsi="宋体"/>
          <w:szCs w:val="21"/>
        </w:rPr>
        <w:t>当该下层甲板为阶梯形时，甲板最低线及其平行于甲板上部的延长部分取为干舷甲板。</w:t>
      </w:r>
    </w:p>
    <w:p w:rsidR="003F15B1" w:rsidRDefault="003F15B1" w:rsidP="003F15B1">
      <w:pPr>
        <w:adjustRightInd w:val="0"/>
        <w:snapToGrid w:val="0"/>
        <w:ind w:leftChars="749" w:left="2201" w:hangingChars="299" w:hanging="628"/>
        <w:rPr>
          <w:szCs w:val="21"/>
        </w:rPr>
      </w:pPr>
      <w:r>
        <w:rPr>
          <w:rFonts w:hAnsi="宋体"/>
          <w:szCs w:val="21"/>
        </w:rPr>
        <w:t>（</w:t>
      </w:r>
      <w:r>
        <w:rPr>
          <w:szCs w:val="21"/>
        </w:rPr>
        <w:t>b</w:t>
      </w:r>
      <w:r>
        <w:rPr>
          <w:rFonts w:hAnsi="宋体"/>
          <w:szCs w:val="21"/>
        </w:rPr>
        <w:t>）</w:t>
      </w:r>
      <w:r>
        <w:rPr>
          <w:szCs w:val="21"/>
        </w:rPr>
        <w:t xml:space="preserve"> </w:t>
      </w:r>
      <w:r>
        <w:rPr>
          <w:rFonts w:hAnsi="宋体"/>
          <w:szCs w:val="21"/>
        </w:rPr>
        <w:t>当一下层甲板设计为干舷甲板时，就干舷的核定条件和计算而言，该干舷甲板以上的船体部分作为上层建筑处理。干舷是从这层甲板算起。</w:t>
      </w:r>
    </w:p>
    <w:p w:rsidR="003F15B1" w:rsidRDefault="003F15B1" w:rsidP="003F15B1">
      <w:pPr>
        <w:adjustRightInd w:val="0"/>
        <w:snapToGrid w:val="0"/>
        <w:ind w:leftChars="749" w:left="2201" w:hangingChars="299" w:hanging="628"/>
        <w:rPr>
          <w:szCs w:val="21"/>
        </w:rPr>
      </w:pPr>
      <w:r>
        <w:rPr>
          <w:rFonts w:hAnsi="宋体"/>
          <w:szCs w:val="21"/>
        </w:rPr>
        <w:t>（</w:t>
      </w:r>
      <w:r>
        <w:rPr>
          <w:szCs w:val="21"/>
        </w:rPr>
        <w:t>c</w:t>
      </w:r>
      <w:r>
        <w:rPr>
          <w:rFonts w:hAnsi="宋体"/>
          <w:szCs w:val="21"/>
        </w:rPr>
        <w:t>）</w:t>
      </w:r>
      <w:r>
        <w:rPr>
          <w:szCs w:val="21"/>
        </w:rPr>
        <w:t xml:space="preserve"> </w:t>
      </w:r>
      <w:r>
        <w:rPr>
          <w:rFonts w:hAnsi="宋体"/>
          <w:szCs w:val="21"/>
        </w:rPr>
        <w:t>当下层甲板设计为干舷甲板时，在货舱范围内，这种干舷甲板的结构最低限度应在船侧和在通至上甲板的每一水密舱壁处设有适当的框架结构桁材。这些桁材的宽度应适合于方便安装，并应考虑船舶的结构和操作情况。桁材的任何布置也应能满足结构上的要求。</w:t>
      </w:r>
    </w:p>
    <w:p w:rsidR="003F15B1" w:rsidRDefault="003F15B1" w:rsidP="003F15B1">
      <w:pPr>
        <w:adjustRightInd w:val="0"/>
        <w:snapToGrid w:val="0"/>
        <w:ind w:leftChars="500" w:left="1050"/>
        <w:rPr>
          <w:szCs w:val="21"/>
        </w:rPr>
      </w:pPr>
      <w:r>
        <w:rPr>
          <w:rFonts w:hAnsi="宋体"/>
          <w:szCs w:val="21"/>
        </w:rPr>
        <w:t>③</w:t>
      </w:r>
      <w:r>
        <w:rPr>
          <w:szCs w:val="21"/>
        </w:rPr>
        <w:t xml:space="preserve">  </w:t>
      </w:r>
      <w:r>
        <w:rPr>
          <w:rFonts w:hAnsi="宋体"/>
          <w:szCs w:val="21"/>
        </w:rPr>
        <w:t>不连续干舷甲板，阶梯形干舷甲板</w:t>
      </w:r>
    </w:p>
    <w:p w:rsidR="003F15B1" w:rsidRDefault="003F15B1" w:rsidP="003F15B1">
      <w:pPr>
        <w:adjustRightInd w:val="0"/>
        <w:snapToGrid w:val="0"/>
        <w:ind w:leftChars="700" w:left="2100" w:hangingChars="300" w:hanging="630"/>
        <w:rPr>
          <w:szCs w:val="21"/>
        </w:rPr>
      </w:pPr>
      <w:r>
        <w:rPr>
          <w:rFonts w:hAnsi="宋体"/>
          <w:szCs w:val="21"/>
        </w:rPr>
        <w:t>（</w:t>
      </w:r>
      <w:r>
        <w:rPr>
          <w:szCs w:val="21"/>
        </w:rPr>
        <w:t>a</w:t>
      </w:r>
      <w:r>
        <w:rPr>
          <w:rFonts w:hAnsi="宋体"/>
          <w:szCs w:val="21"/>
        </w:rPr>
        <w:t>）</w:t>
      </w:r>
      <w:r>
        <w:rPr>
          <w:szCs w:val="21"/>
        </w:rPr>
        <w:t xml:space="preserve"> </w:t>
      </w:r>
      <w:r>
        <w:rPr>
          <w:rFonts w:hAnsi="宋体"/>
          <w:szCs w:val="21"/>
        </w:rPr>
        <w:t>如果干舷甲板的凹槽延伸到两舷侧且长度超过</w:t>
      </w:r>
      <w:r>
        <w:rPr>
          <w:szCs w:val="21"/>
        </w:rPr>
        <w:t>1m</w:t>
      </w:r>
      <w:r>
        <w:rPr>
          <w:rFonts w:hAnsi="宋体"/>
          <w:szCs w:val="21"/>
        </w:rPr>
        <w:t>，则该露天甲板的最低线及其平行于甲板上部的延伸部分取为干舷甲板（见图</w:t>
      </w:r>
      <w:r>
        <w:rPr>
          <w:szCs w:val="21"/>
        </w:rPr>
        <w:t>2.3</w:t>
      </w:r>
      <w:r>
        <w:rPr>
          <w:rFonts w:hAnsi="宋体"/>
          <w:szCs w:val="21"/>
        </w:rPr>
        <w:t>）。</w:t>
      </w:r>
    </w:p>
    <w:p w:rsidR="003F15B1" w:rsidRDefault="003F15B1" w:rsidP="003F15B1">
      <w:pPr>
        <w:adjustRightInd w:val="0"/>
        <w:snapToGrid w:val="0"/>
        <w:ind w:leftChars="700" w:left="2100" w:hangingChars="300" w:hanging="630"/>
        <w:rPr>
          <w:szCs w:val="21"/>
        </w:rPr>
      </w:pPr>
      <w:r>
        <w:rPr>
          <w:rFonts w:hAnsi="宋体"/>
          <w:szCs w:val="21"/>
        </w:rPr>
        <w:t>（</w:t>
      </w:r>
      <w:r>
        <w:rPr>
          <w:szCs w:val="21"/>
        </w:rPr>
        <w:t>b</w:t>
      </w:r>
      <w:r>
        <w:rPr>
          <w:rFonts w:hAnsi="宋体"/>
          <w:szCs w:val="21"/>
        </w:rPr>
        <w:t>）</w:t>
      </w:r>
      <w:r>
        <w:rPr>
          <w:szCs w:val="21"/>
        </w:rPr>
        <w:t xml:space="preserve"> </w:t>
      </w:r>
      <w:r>
        <w:rPr>
          <w:rFonts w:hAnsi="宋体"/>
          <w:szCs w:val="21"/>
        </w:rPr>
        <w:t>如果干舷甲板的凹槽未延伸到两舷侧，则甲板上部取为干舷甲板。</w:t>
      </w:r>
    </w:p>
    <w:p w:rsidR="003F15B1" w:rsidRDefault="003F15B1" w:rsidP="003F15B1">
      <w:pPr>
        <w:adjustRightInd w:val="0"/>
        <w:snapToGrid w:val="0"/>
        <w:ind w:leftChars="700" w:left="2100" w:hangingChars="300" w:hanging="630"/>
        <w:rPr>
          <w:szCs w:val="21"/>
        </w:rPr>
      </w:pPr>
      <w:r>
        <w:rPr>
          <w:rFonts w:hAnsi="宋体"/>
          <w:szCs w:val="21"/>
        </w:rPr>
        <w:t>（</w:t>
      </w:r>
      <w:r>
        <w:rPr>
          <w:szCs w:val="21"/>
        </w:rPr>
        <w:t>c</w:t>
      </w:r>
      <w:r>
        <w:rPr>
          <w:rFonts w:hAnsi="宋体"/>
          <w:szCs w:val="21"/>
        </w:rPr>
        <w:t>）</w:t>
      </w:r>
      <w:r>
        <w:rPr>
          <w:szCs w:val="21"/>
        </w:rPr>
        <w:t xml:space="preserve"> </w:t>
      </w:r>
      <w:r>
        <w:rPr>
          <w:rFonts w:hAnsi="宋体"/>
          <w:szCs w:val="21"/>
        </w:rPr>
        <w:t>如果露天甲板以下的一层甲板指定为干舷甲板且其设有未从一舷侧延伸至另一舷侧的凹槽，只要露天甲板上的所有开口设有风雨密关闭装置，则该凹槽可以不计。</w:t>
      </w:r>
    </w:p>
    <w:p w:rsidR="003F15B1" w:rsidRDefault="003F15B1" w:rsidP="003F15B1">
      <w:pPr>
        <w:adjustRightInd w:val="0"/>
        <w:snapToGrid w:val="0"/>
        <w:ind w:leftChars="700" w:left="2100" w:hangingChars="300" w:hanging="630"/>
        <w:rPr>
          <w:szCs w:val="21"/>
        </w:rPr>
      </w:pPr>
      <w:r>
        <w:rPr>
          <w:rFonts w:hAnsi="宋体"/>
          <w:szCs w:val="21"/>
        </w:rPr>
        <w:t>（</w:t>
      </w:r>
      <w:r>
        <w:rPr>
          <w:szCs w:val="21"/>
        </w:rPr>
        <w:t>d</w:t>
      </w:r>
      <w:r>
        <w:rPr>
          <w:rFonts w:hAnsi="宋体"/>
          <w:szCs w:val="21"/>
        </w:rPr>
        <w:t>）</w:t>
      </w:r>
      <w:r>
        <w:rPr>
          <w:szCs w:val="21"/>
        </w:rPr>
        <w:t xml:space="preserve"> </w:t>
      </w:r>
      <w:r>
        <w:rPr>
          <w:rFonts w:hAnsi="宋体"/>
          <w:szCs w:val="21"/>
        </w:rPr>
        <w:t>应适当考虑露天凹槽的排水系统和自由液面对稳性的影响。</w:t>
      </w:r>
    </w:p>
    <w:p w:rsidR="003F15B1" w:rsidRDefault="003F15B1" w:rsidP="003F15B1">
      <w:pPr>
        <w:adjustRightInd w:val="0"/>
        <w:snapToGrid w:val="0"/>
        <w:ind w:leftChars="700" w:left="2100" w:hangingChars="300" w:hanging="630"/>
        <w:rPr>
          <w:szCs w:val="21"/>
        </w:rPr>
      </w:pPr>
      <w:r>
        <w:rPr>
          <w:rFonts w:hAnsi="宋体"/>
          <w:szCs w:val="21"/>
        </w:rPr>
        <w:t>（</w:t>
      </w:r>
      <w:r>
        <w:rPr>
          <w:szCs w:val="21"/>
        </w:rPr>
        <w:t>e</w:t>
      </w:r>
      <w:r>
        <w:rPr>
          <w:rFonts w:hAnsi="宋体"/>
          <w:szCs w:val="21"/>
        </w:rPr>
        <w:t>）</w:t>
      </w:r>
      <w:r>
        <w:rPr>
          <w:szCs w:val="21"/>
        </w:rPr>
        <w:t xml:space="preserve"> (a)</w:t>
      </w:r>
      <w:r>
        <w:rPr>
          <w:rFonts w:hAnsi="宋体"/>
          <w:szCs w:val="21"/>
        </w:rPr>
        <w:t>至</w:t>
      </w:r>
      <w:r>
        <w:rPr>
          <w:szCs w:val="21"/>
        </w:rPr>
        <w:t>(d)</w:t>
      </w:r>
      <w:r>
        <w:rPr>
          <w:rFonts w:hAnsi="宋体"/>
          <w:szCs w:val="21"/>
        </w:rPr>
        <w:t>的各项规定不拟用于挖泥船、开底泥驳或设有大开口舱的其他类似船舶，对这类船舶的每一种均需要单独考虑。</w:t>
      </w:r>
    </w:p>
    <w:p w:rsidR="003F15B1" w:rsidRDefault="003F15B1" w:rsidP="003F15B1">
      <w:pPr>
        <w:adjustRightInd w:val="0"/>
        <w:snapToGrid w:val="0"/>
        <w:rPr>
          <w:szCs w:val="21"/>
          <w:u w:val="single"/>
        </w:rPr>
      </w:pPr>
    </w:p>
    <w:p w:rsidR="003F15B1" w:rsidRDefault="003F15B1" w:rsidP="003F15B1">
      <w:pPr>
        <w:jc w:val="center"/>
        <w:rPr>
          <w:szCs w:val="21"/>
        </w:rPr>
      </w:pPr>
    </w:p>
    <w:p w:rsidR="003F15B1" w:rsidRDefault="003F15B1" w:rsidP="003F15B1">
      <w:pPr>
        <w:jc w:val="center"/>
        <w:rPr>
          <w:szCs w:val="21"/>
        </w:rPr>
      </w:pPr>
    </w:p>
    <w:p w:rsidR="003F15B1" w:rsidRDefault="003F15B1" w:rsidP="003F15B1">
      <w:pPr>
        <w:spacing w:beforeLines="50" w:before="156" w:afterLines="50" w:after="156"/>
        <w:jc w:val="center"/>
        <w:rPr>
          <w:bCs/>
          <w:sz w:val="18"/>
          <w:szCs w:val="18"/>
        </w:rPr>
      </w:pPr>
      <w:r>
        <w:rPr>
          <w:bCs/>
          <w:sz w:val="18"/>
          <w:szCs w:val="18"/>
        </w:rPr>
        <w:t>图</w:t>
      </w:r>
      <w:r>
        <w:rPr>
          <w:rFonts w:hint="eastAsia"/>
          <w:bCs/>
          <w:sz w:val="18"/>
          <w:szCs w:val="18"/>
        </w:rPr>
        <w:t xml:space="preserve">  </w:t>
      </w:r>
      <w:r>
        <w:rPr>
          <w:bCs/>
          <w:sz w:val="18"/>
          <w:szCs w:val="18"/>
        </w:rPr>
        <w:t>2.3</w:t>
      </w:r>
    </w:p>
    <w:p w:rsidR="003F15B1" w:rsidRDefault="003F15B1" w:rsidP="003F15B1">
      <w:pPr>
        <w:adjustRightInd w:val="0"/>
        <w:snapToGrid w:val="0"/>
        <w:ind w:firstLineChars="200" w:firstLine="420"/>
        <w:rPr>
          <w:szCs w:val="21"/>
        </w:rPr>
      </w:pPr>
      <w:r>
        <w:rPr>
          <w:rFonts w:hAnsi="宋体"/>
          <w:szCs w:val="21"/>
        </w:rPr>
        <w:t>（</w:t>
      </w:r>
      <w:r>
        <w:rPr>
          <w:szCs w:val="21"/>
        </w:rPr>
        <w:t>10</w:t>
      </w:r>
      <w:r>
        <w:rPr>
          <w:rFonts w:hAnsi="宋体"/>
          <w:szCs w:val="21"/>
        </w:rPr>
        <w:t>）</w:t>
      </w:r>
      <w:r>
        <w:rPr>
          <w:szCs w:val="21"/>
        </w:rPr>
        <w:t xml:space="preserve"> </w:t>
      </w:r>
      <w:r>
        <w:rPr>
          <w:rFonts w:hAnsi="宋体"/>
          <w:iCs/>
          <w:szCs w:val="21"/>
        </w:rPr>
        <w:t>上层建筑：</w:t>
      </w:r>
    </w:p>
    <w:p w:rsidR="003F15B1" w:rsidRDefault="003F15B1" w:rsidP="003F15B1">
      <w:pPr>
        <w:adjustRightInd w:val="0"/>
        <w:snapToGrid w:val="0"/>
        <w:ind w:leftChars="548" w:left="1571" w:hangingChars="200" w:hanging="420"/>
        <w:rPr>
          <w:szCs w:val="21"/>
        </w:rPr>
      </w:pPr>
      <w:r>
        <w:rPr>
          <w:rFonts w:ascii="宋体" w:hAnsi="宋体"/>
          <w:szCs w:val="21"/>
        </w:rPr>
        <w:t>①</w:t>
      </w:r>
      <w:r>
        <w:rPr>
          <w:szCs w:val="21"/>
        </w:rPr>
        <w:t xml:space="preserve">  </w:t>
      </w:r>
      <w:r>
        <w:rPr>
          <w:rFonts w:hAnsi="宋体"/>
          <w:szCs w:val="21"/>
        </w:rPr>
        <w:t>上层建筑是在干舷甲板上的甲板建筑物，从舷边跨到舷边或其侧壁板离船壳板向内不大于船宽（</w:t>
      </w:r>
      <w:r>
        <w:rPr>
          <w:i/>
          <w:szCs w:val="21"/>
        </w:rPr>
        <w:t>B</w:t>
      </w:r>
      <w:r>
        <w:rPr>
          <w:rFonts w:hAnsi="宋体"/>
          <w:szCs w:val="21"/>
        </w:rPr>
        <w:t>）的</w:t>
      </w:r>
      <w:r>
        <w:rPr>
          <w:szCs w:val="21"/>
        </w:rPr>
        <w:t>4%</w:t>
      </w:r>
      <w:r>
        <w:rPr>
          <w:rFonts w:hAnsi="宋体"/>
          <w:szCs w:val="21"/>
        </w:rPr>
        <w:t>。</w:t>
      </w:r>
    </w:p>
    <w:p w:rsidR="003F15B1" w:rsidRDefault="003F15B1" w:rsidP="003F15B1">
      <w:pPr>
        <w:adjustRightInd w:val="0"/>
        <w:snapToGrid w:val="0"/>
        <w:ind w:firstLineChars="550" w:firstLine="1155"/>
        <w:rPr>
          <w:szCs w:val="21"/>
        </w:rPr>
      </w:pPr>
      <w:r>
        <w:rPr>
          <w:rFonts w:hAnsi="宋体"/>
          <w:szCs w:val="21"/>
        </w:rPr>
        <w:t>②</w:t>
      </w:r>
      <w:r>
        <w:rPr>
          <w:szCs w:val="21"/>
        </w:rPr>
        <w:t xml:space="preserve">  </w:t>
      </w:r>
      <w:r>
        <w:rPr>
          <w:rFonts w:hAnsi="宋体"/>
          <w:szCs w:val="21"/>
        </w:rPr>
        <w:t>封闭的上层建筑是一种具备下列设施的上层建筑：</w:t>
      </w:r>
    </w:p>
    <w:p w:rsidR="003F15B1" w:rsidRDefault="003F15B1" w:rsidP="003F15B1">
      <w:pPr>
        <w:adjustRightInd w:val="0"/>
        <w:snapToGrid w:val="0"/>
        <w:ind w:leftChars="750" w:left="2205" w:hangingChars="300" w:hanging="630"/>
        <w:rPr>
          <w:szCs w:val="21"/>
        </w:rPr>
      </w:pPr>
      <w:r>
        <w:rPr>
          <w:rFonts w:hAnsi="宋体"/>
          <w:szCs w:val="21"/>
        </w:rPr>
        <w:t>（</w:t>
      </w:r>
      <w:r>
        <w:rPr>
          <w:szCs w:val="21"/>
        </w:rPr>
        <w:t>a</w:t>
      </w:r>
      <w:r>
        <w:rPr>
          <w:rFonts w:hAnsi="宋体"/>
          <w:szCs w:val="21"/>
        </w:rPr>
        <w:t>）</w:t>
      </w:r>
      <w:r>
        <w:rPr>
          <w:szCs w:val="21"/>
        </w:rPr>
        <w:t xml:space="preserve"> </w:t>
      </w:r>
      <w:r>
        <w:rPr>
          <w:rFonts w:hAnsi="宋体"/>
          <w:szCs w:val="21"/>
        </w:rPr>
        <w:t>结构坚固的封闭舱壁；</w:t>
      </w:r>
    </w:p>
    <w:p w:rsidR="003F15B1" w:rsidRDefault="003F15B1" w:rsidP="003F15B1">
      <w:pPr>
        <w:adjustRightInd w:val="0"/>
        <w:snapToGrid w:val="0"/>
        <w:ind w:leftChars="750" w:left="2205" w:rightChars="-72" w:right="-151" w:hangingChars="300" w:hanging="630"/>
        <w:rPr>
          <w:szCs w:val="21"/>
        </w:rPr>
      </w:pPr>
      <w:r>
        <w:rPr>
          <w:rFonts w:hAnsi="宋体"/>
          <w:szCs w:val="21"/>
        </w:rPr>
        <w:lastRenderedPageBreak/>
        <w:t>（</w:t>
      </w:r>
      <w:r>
        <w:rPr>
          <w:szCs w:val="21"/>
        </w:rPr>
        <w:t>b</w:t>
      </w:r>
      <w:r>
        <w:rPr>
          <w:rFonts w:hAnsi="宋体"/>
          <w:szCs w:val="21"/>
        </w:rPr>
        <w:t>）</w:t>
      </w:r>
      <w:r>
        <w:rPr>
          <w:szCs w:val="21"/>
        </w:rPr>
        <w:t xml:space="preserve"> </w:t>
      </w:r>
      <w:r>
        <w:rPr>
          <w:rFonts w:hAnsi="宋体"/>
          <w:szCs w:val="21"/>
        </w:rPr>
        <w:t>这些舱壁的出入开口（如有时）设有符合第</w:t>
      </w:r>
      <w:r>
        <w:rPr>
          <w:szCs w:val="21"/>
        </w:rPr>
        <w:t>2</w:t>
      </w:r>
      <w:r>
        <w:rPr>
          <w:rFonts w:hAnsi="宋体"/>
          <w:szCs w:val="21"/>
        </w:rPr>
        <w:t>章</w:t>
      </w:r>
      <w:r>
        <w:rPr>
          <w:szCs w:val="21"/>
        </w:rPr>
        <w:t>2.1</w:t>
      </w:r>
      <w:r>
        <w:rPr>
          <w:rFonts w:hAnsi="宋体"/>
          <w:szCs w:val="21"/>
        </w:rPr>
        <w:t>要求的门；</w:t>
      </w:r>
    </w:p>
    <w:p w:rsidR="003F15B1" w:rsidRDefault="003F15B1" w:rsidP="003F15B1">
      <w:pPr>
        <w:adjustRightInd w:val="0"/>
        <w:snapToGrid w:val="0"/>
        <w:ind w:leftChars="750" w:left="2205" w:hangingChars="300" w:hanging="630"/>
        <w:rPr>
          <w:szCs w:val="21"/>
        </w:rPr>
      </w:pPr>
      <w:r>
        <w:rPr>
          <w:rFonts w:hAnsi="宋体"/>
          <w:szCs w:val="21"/>
        </w:rPr>
        <w:t>（</w:t>
      </w:r>
      <w:r>
        <w:rPr>
          <w:szCs w:val="21"/>
        </w:rPr>
        <w:t>c</w:t>
      </w:r>
      <w:r>
        <w:rPr>
          <w:rFonts w:hAnsi="宋体"/>
          <w:szCs w:val="21"/>
        </w:rPr>
        <w:t>）</w:t>
      </w:r>
      <w:r>
        <w:rPr>
          <w:szCs w:val="21"/>
        </w:rPr>
        <w:t xml:space="preserve"> </w:t>
      </w:r>
      <w:r>
        <w:rPr>
          <w:rFonts w:hAnsi="宋体"/>
          <w:szCs w:val="21"/>
        </w:rPr>
        <w:t>上层建筑侧壁或端部的所有其他开口设有有效的风雨密关闭装置。</w:t>
      </w:r>
    </w:p>
    <w:p w:rsidR="003F15B1" w:rsidRDefault="003F15B1" w:rsidP="003F15B1">
      <w:pPr>
        <w:adjustRightInd w:val="0"/>
        <w:snapToGrid w:val="0"/>
        <w:ind w:leftChars="1049" w:left="2205" w:hanging="2"/>
        <w:rPr>
          <w:szCs w:val="21"/>
        </w:rPr>
      </w:pPr>
      <w:r>
        <w:rPr>
          <w:rFonts w:hAnsi="宋体"/>
          <w:szCs w:val="21"/>
        </w:rPr>
        <w:t>桥楼或尾楼不应视为封闭的，除非当端壁开口封闭时，有通道供船员随时自全通的最上层露天甲板或更高甲板上的任何一处用其他方式前往这些上层建筑内的机器处所和其他工作处所。</w:t>
      </w:r>
    </w:p>
    <w:p w:rsidR="003F15B1" w:rsidRDefault="003F15B1" w:rsidP="003F15B1">
      <w:pPr>
        <w:tabs>
          <w:tab w:val="left" w:pos="1964"/>
        </w:tabs>
        <w:adjustRightInd w:val="0"/>
        <w:snapToGrid w:val="0"/>
        <w:ind w:leftChars="550" w:left="1856" w:hangingChars="334" w:hanging="701"/>
        <w:rPr>
          <w:szCs w:val="21"/>
        </w:rPr>
      </w:pPr>
      <w:r>
        <w:rPr>
          <w:rFonts w:hAnsi="宋体"/>
          <w:szCs w:val="21"/>
        </w:rPr>
        <w:t>③</w:t>
      </w:r>
      <w:r>
        <w:rPr>
          <w:szCs w:val="21"/>
        </w:rPr>
        <w:t xml:space="preserve">  </w:t>
      </w:r>
      <w:r>
        <w:rPr>
          <w:rFonts w:hAnsi="宋体"/>
          <w:szCs w:val="21"/>
        </w:rPr>
        <w:t>上层建筑的高度是指在船侧从上层建筑甲板横梁顶到干舷甲板横梁顶的最小垂直高度。</w:t>
      </w:r>
    </w:p>
    <w:p w:rsidR="003F15B1" w:rsidRDefault="003F15B1" w:rsidP="003F15B1">
      <w:pPr>
        <w:adjustRightInd w:val="0"/>
        <w:snapToGrid w:val="0"/>
        <w:ind w:leftChars="549" w:left="1573" w:hangingChars="200" w:hanging="420"/>
        <w:rPr>
          <w:szCs w:val="21"/>
        </w:rPr>
      </w:pPr>
      <w:r>
        <w:rPr>
          <w:rFonts w:hAnsi="宋体"/>
          <w:szCs w:val="21"/>
        </w:rPr>
        <w:t>④</w:t>
      </w:r>
      <w:r>
        <w:rPr>
          <w:szCs w:val="21"/>
        </w:rPr>
        <w:t xml:space="preserve">  </w:t>
      </w:r>
      <w:r>
        <w:rPr>
          <w:rFonts w:hAnsi="宋体"/>
          <w:szCs w:val="21"/>
        </w:rPr>
        <w:t>上层建筑的长度（</w:t>
      </w:r>
      <w:r>
        <w:rPr>
          <w:i/>
          <w:szCs w:val="21"/>
        </w:rPr>
        <w:t>S</w:t>
      </w:r>
      <w:r>
        <w:rPr>
          <w:rFonts w:hAnsi="宋体"/>
          <w:szCs w:val="21"/>
        </w:rPr>
        <w:t>）是指上层建筑位于船长（</w:t>
      </w:r>
      <w:r>
        <w:rPr>
          <w:i/>
          <w:szCs w:val="21"/>
        </w:rPr>
        <w:t>L</w:t>
      </w:r>
      <w:r>
        <w:rPr>
          <w:rFonts w:hAnsi="宋体"/>
          <w:szCs w:val="21"/>
        </w:rPr>
        <w:t>）以内部分的平均长度。</w:t>
      </w:r>
    </w:p>
    <w:p w:rsidR="003F15B1" w:rsidRDefault="003F15B1" w:rsidP="003F15B1">
      <w:pPr>
        <w:adjustRightInd w:val="0"/>
        <w:snapToGrid w:val="0"/>
        <w:ind w:leftChars="549" w:left="1573" w:hangingChars="200" w:hanging="420"/>
        <w:rPr>
          <w:szCs w:val="21"/>
        </w:rPr>
      </w:pPr>
      <w:r>
        <w:rPr>
          <w:rFonts w:hAnsi="宋体"/>
          <w:szCs w:val="21"/>
        </w:rPr>
        <w:t>⑤</w:t>
      </w:r>
      <w:r>
        <w:rPr>
          <w:szCs w:val="21"/>
        </w:rPr>
        <w:t xml:space="preserve">  </w:t>
      </w:r>
      <w:r>
        <w:rPr>
          <w:rFonts w:hAnsi="宋体"/>
          <w:szCs w:val="21"/>
        </w:rPr>
        <w:t>桥楼：是指不延伸到首垂线或尾垂线的上层建筑。</w:t>
      </w:r>
    </w:p>
    <w:p w:rsidR="003F15B1" w:rsidRDefault="003F15B1" w:rsidP="003F15B1">
      <w:pPr>
        <w:adjustRightInd w:val="0"/>
        <w:snapToGrid w:val="0"/>
        <w:ind w:leftChars="549" w:left="1573" w:hangingChars="200" w:hanging="420"/>
        <w:rPr>
          <w:szCs w:val="21"/>
        </w:rPr>
      </w:pPr>
      <w:r>
        <w:rPr>
          <w:rFonts w:hAnsi="宋体"/>
          <w:szCs w:val="21"/>
        </w:rPr>
        <w:t>⑥</w:t>
      </w:r>
      <w:r>
        <w:rPr>
          <w:szCs w:val="21"/>
        </w:rPr>
        <w:t xml:space="preserve">  </w:t>
      </w:r>
      <w:r>
        <w:rPr>
          <w:rFonts w:hAnsi="宋体"/>
          <w:szCs w:val="21"/>
        </w:rPr>
        <w:t>尾楼：是指自尾垂线向前延伸到首垂线后某一位置的上层建筑。尾楼可以起始于尾垂线后的某一位置。</w:t>
      </w:r>
    </w:p>
    <w:p w:rsidR="003F15B1" w:rsidRDefault="003F15B1" w:rsidP="003F15B1">
      <w:pPr>
        <w:adjustRightInd w:val="0"/>
        <w:snapToGrid w:val="0"/>
        <w:ind w:leftChars="549" w:left="1573" w:hangingChars="200" w:hanging="420"/>
        <w:rPr>
          <w:szCs w:val="21"/>
        </w:rPr>
      </w:pPr>
      <w:r>
        <w:rPr>
          <w:rFonts w:hAnsi="宋体"/>
          <w:szCs w:val="21"/>
        </w:rPr>
        <w:t>⑦</w:t>
      </w:r>
      <w:r>
        <w:rPr>
          <w:szCs w:val="21"/>
        </w:rPr>
        <w:t xml:space="preserve">  </w:t>
      </w:r>
      <w:r>
        <w:rPr>
          <w:rFonts w:hAnsi="宋体"/>
          <w:szCs w:val="21"/>
        </w:rPr>
        <w:t>首楼：是指自首垂线向后延伸到尾垂线前某一位置的上层建筑。首楼可以起始于首垂线前的某一位置。</w:t>
      </w:r>
    </w:p>
    <w:p w:rsidR="003F15B1" w:rsidRDefault="003F15B1" w:rsidP="003F15B1">
      <w:pPr>
        <w:adjustRightInd w:val="0"/>
        <w:snapToGrid w:val="0"/>
        <w:ind w:leftChars="549" w:left="1573" w:hangingChars="200" w:hanging="420"/>
        <w:rPr>
          <w:szCs w:val="21"/>
        </w:rPr>
      </w:pPr>
      <w:r>
        <w:rPr>
          <w:rFonts w:hAnsi="宋体"/>
          <w:szCs w:val="21"/>
        </w:rPr>
        <w:t>⑧</w:t>
      </w:r>
      <w:r>
        <w:rPr>
          <w:szCs w:val="21"/>
        </w:rPr>
        <w:t xml:space="preserve">  </w:t>
      </w:r>
      <w:r>
        <w:rPr>
          <w:rFonts w:hAnsi="宋体"/>
          <w:szCs w:val="21"/>
        </w:rPr>
        <w:t>全上层建筑：全上层建筑是最低限度自首垂线延伸到尾垂线的上层建筑。</w:t>
      </w:r>
    </w:p>
    <w:p w:rsidR="003F15B1" w:rsidRDefault="003F15B1" w:rsidP="003F15B1">
      <w:pPr>
        <w:numPr>
          <w:ilvl w:val="0"/>
          <w:numId w:val="2"/>
        </w:numPr>
        <w:adjustRightInd w:val="0"/>
        <w:snapToGrid w:val="0"/>
        <w:rPr>
          <w:szCs w:val="21"/>
          <w:u w:val="single"/>
        </w:rPr>
      </w:pPr>
      <w:r>
        <w:rPr>
          <w:rFonts w:hAnsi="宋体"/>
          <w:szCs w:val="21"/>
        </w:rPr>
        <w:t>后升高甲板：是指自尾垂线向前延伸的上层建筑，一般而言，其高度小于标准上层建筑高度，并有完整的前舱壁（非开启式舷窗设有带有效风暴盖，人孔盖用螺栓固定）（见图</w:t>
      </w:r>
      <w:r>
        <w:rPr>
          <w:szCs w:val="21"/>
        </w:rPr>
        <w:t>2.4</w:t>
      </w:r>
      <w:r>
        <w:rPr>
          <w:rFonts w:hAnsi="宋体"/>
          <w:szCs w:val="21"/>
        </w:rPr>
        <w:t>）。如果前舱壁因设有门和通道开口而不是完整的，则该上层建筑应视为尾楼。</w:t>
      </w:r>
    </w:p>
    <w:p w:rsidR="003F15B1" w:rsidRDefault="003F15B1" w:rsidP="003F15B1">
      <w:pPr>
        <w:adjustRightInd w:val="0"/>
        <w:snapToGrid w:val="0"/>
        <w:ind w:leftChars="1514" w:left="3599" w:hangingChars="200" w:hanging="420"/>
        <w:rPr>
          <w:szCs w:val="21"/>
        </w:rPr>
      </w:pPr>
    </w:p>
    <w:p w:rsidR="003F15B1" w:rsidRDefault="003F15B1" w:rsidP="003F15B1">
      <w:pPr>
        <w:adjustRightInd w:val="0"/>
        <w:snapToGrid w:val="0"/>
        <w:ind w:leftChars="549" w:left="1573" w:hangingChars="200" w:hanging="420"/>
        <w:rPr>
          <w:szCs w:val="21"/>
        </w:rPr>
      </w:pPr>
    </w:p>
    <w:p w:rsidR="003F15B1" w:rsidRDefault="003F15B1" w:rsidP="003F15B1">
      <w:pPr>
        <w:adjustRightInd w:val="0"/>
        <w:snapToGrid w:val="0"/>
        <w:jc w:val="center"/>
        <w:rPr>
          <w:bCs/>
          <w:sz w:val="18"/>
          <w:szCs w:val="18"/>
        </w:rPr>
      </w:pPr>
      <w:r>
        <w:rPr>
          <w:rFonts w:hAnsi="宋体"/>
          <w:bCs/>
          <w:sz w:val="18"/>
          <w:szCs w:val="18"/>
        </w:rPr>
        <w:t>图</w:t>
      </w:r>
      <w:r>
        <w:rPr>
          <w:rFonts w:hAnsi="宋体" w:hint="eastAsia"/>
          <w:bCs/>
          <w:sz w:val="18"/>
          <w:szCs w:val="18"/>
        </w:rPr>
        <w:t xml:space="preserve">  </w:t>
      </w:r>
      <w:r>
        <w:rPr>
          <w:bCs/>
          <w:sz w:val="18"/>
          <w:szCs w:val="18"/>
        </w:rPr>
        <w:t>2.4</w:t>
      </w:r>
    </w:p>
    <w:p w:rsidR="003F15B1" w:rsidRDefault="003F15B1" w:rsidP="003F15B1">
      <w:pPr>
        <w:adjustRightInd w:val="0"/>
        <w:snapToGrid w:val="0"/>
        <w:jc w:val="center"/>
        <w:rPr>
          <w:bCs/>
          <w:szCs w:val="21"/>
        </w:rPr>
      </w:pPr>
    </w:p>
    <w:p w:rsidR="003F15B1" w:rsidRDefault="003F15B1" w:rsidP="003F15B1">
      <w:pPr>
        <w:adjustRightInd w:val="0"/>
        <w:snapToGrid w:val="0"/>
        <w:ind w:firstLineChars="200" w:firstLine="420"/>
        <w:rPr>
          <w:szCs w:val="21"/>
        </w:rPr>
      </w:pPr>
      <w:r>
        <w:rPr>
          <w:rFonts w:hAnsi="宋体"/>
          <w:szCs w:val="21"/>
        </w:rPr>
        <w:t>（</w:t>
      </w:r>
      <w:r>
        <w:rPr>
          <w:szCs w:val="21"/>
        </w:rPr>
        <w:t>11</w:t>
      </w:r>
      <w:r>
        <w:rPr>
          <w:rFonts w:hAnsi="宋体"/>
          <w:szCs w:val="21"/>
        </w:rPr>
        <w:t>）</w:t>
      </w:r>
      <w:r>
        <w:rPr>
          <w:szCs w:val="21"/>
        </w:rPr>
        <w:t xml:space="preserve"> </w:t>
      </w:r>
      <w:r>
        <w:rPr>
          <w:rFonts w:hAnsi="宋体"/>
          <w:iCs/>
          <w:szCs w:val="21"/>
        </w:rPr>
        <w:t>上层建筑甲板</w:t>
      </w:r>
      <w:r>
        <w:rPr>
          <w:rFonts w:hAnsi="宋体"/>
          <w:szCs w:val="21"/>
        </w:rPr>
        <w:t>：上层建筑甲板是构成上层建筑上部边界的甲板。</w:t>
      </w:r>
    </w:p>
    <w:p w:rsidR="003F15B1" w:rsidRDefault="003F15B1" w:rsidP="003F15B1">
      <w:pPr>
        <w:adjustRightInd w:val="0"/>
        <w:snapToGrid w:val="0"/>
        <w:ind w:firstLineChars="200" w:firstLine="420"/>
        <w:rPr>
          <w:szCs w:val="21"/>
        </w:rPr>
      </w:pPr>
      <w:r>
        <w:rPr>
          <w:rFonts w:hAnsi="宋体"/>
          <w:szCs w:val="21"/>
        </w:rPr>
        <w:t>（</w:t>
      </w:r>
      <w:r>
        <w:rPr>
          <w:szCs w:val="21"/>
        </w:rPr>
        <w:t>12</w:t>
      </w:r>
      <w:r>
        <w:rPr>
          <w:rFonts w:hAnsi="宋体"/>
          <w:szCs w:val="21"/>
        </w:rPr>
        <w:t>）</w:t>
      </w:r>
      <w:r>
        <w:rPr>
          <w:szCs w:val="21"/>
        </w:rPr>
        <w:t xml:space="preserve"> </w:t>
      </w:r>
      <w:r>
        <w:rPr>
          <w:rFonts w:hAnsi="宋体"/>
          <w:iCs/>
          <w:szCs w:val="21"/>
        </w:rPr>
        <w:t>平甲板船：</w:t>
      </w:r>
      <w:r>
        <w:rPr>
          <w:rFonts w:hAnsi="宋体"/>
          <w:szCs w:val="21"/>
        </w:rPr>
        <w:t>平甲板船是指干舷甲板上没有上层建筑的船。</w:t>
      </w:r>
    </w:p>
    <w:p w:rsidR="003F15B1" w:rsidRDefault="003F15B1" w:rsidP="003F15B1">
      <w:pPr>
        <w:adjustRightInd w:val="0"/>
        <w:snapToGrid w:val="0"/>
        <w:ind w:firstLineChars="200" w:firstLine="420"/>
        <w:rPr>
          <w:szCs w:val="21"/>
        </w:rPr>
      </w:pPr>
      <w:r>
        <w:rPr>
          <w:rFonts w:hAnsi="宋体"/>
          <w:szCs w:val="21"/>
        </w:rPr>
        <w:t>（</w:t>
      </w:r>
      <w:r>
        <w:rPr>
          <w:szCs w:val="21"/>
        </w:rPr>
        <w:t>13</w:t>
      </w:r>
      <w:r>
        <w:rPr>
          <w:rFonts w:hAnsi="宋体"/>
          <w:szCs w:val="21"/>
        </w:rPr>
        <w:t>）</w:t>
      </w:r>
      <w:r>
        <w:rPr>
          <w:szCs w:val="21"/>
        </w:rPr>
        <w:t xml:space="preserve"> </w:t>
      </w:r>
      <w:r>
        <w:rPr>
          <w:rFonts w:hAnsi="宋体"/>
          <w:iCs/>
          <w:szCs w:val="21"/>
        </w:rPr>
        <w:t>风雨密：</w:t>
      </w:r>
      <w:r>
        <w:rPr>
          <w:rFonts w:hAnsi="宋体"/>
          <w:szCs w:val="21"/>
        </w:rPr>
        <w:t>风雨密是指任何海况下水都不会透入船内。</w:t>
      </w:r>
    </w:p>
    <w:p w:rsidR="003F15B1" w:rsidRDefault="003F15B1" w:rsidP="003F15B1">
      <w:pPr>
        <w:adjustRightInd w:val="0"/>
        <w:snapToGrid w:val="0"/>
        <w:ind w:firstLineChars="200" w:firstLine="420"/>
        <w:rPr>
          <w:szCs w:val="21"/>
        </w:rPr>
      </w:pPr>
      <w:r>
        <w:rPr>
          <w:rFonts w:hAnsi="宋体"/>
          <w:szCs w:val="21"/>
        </w:rPr>
        <w:t>（</w:t>
      </w:r>
      <w:r>
        <w:rPr>
          <w:szCs w:val="21"/>
        </w:rPr>
        <w:t>14</w:t>
      </w:r>
      <w:r>
        <w:rPr>
          <w:rFonts w:hAnsi="宋体"/>
          <w:szCs w:val="21"/>
        </w:rPr>
        <w:t>）</w:t>
      </w:r>
      <w:r>
        <w:rPr>
          <w:szCs w:val="21"/>
        </w:rPr>
        <w:t xml:space="preserve"> </w:t>
      </w:r>
      <w:r>
        <w:rPr>
          <w:rFonts w:hAnsi="宋体"/>
          <w:iCs/>
          <w:szCs w:val="21"/>
        </w:rPr>
        <w:t>水密：</w:t>
      </w:r>
      <w:r>
        <w:rPr>
          <w:rFonts w:hAnsi="宋体"/>
          <w:szCs w:val="21"/>
        </w:rPr>
        <w:t>水密是指能够在任何方向上具有以适当程度抵抗所须承受的最大水压头压力而防止水透过结构的能力。</w:t>
      </w:r>
    </w:p>
    <w:p w:rsidR="003F15B1" w:rsidRDefault="003F15B1" w:rsidP="003F15B1">
      <w:pPr>
        <w:ind w:firstLineChars="200" w:firstLine="420"/>
      </w:pPr>
      <w:r>
        <w:rPr>
          <w:rFonts w:hAnsi="宋体"/>
          <w:szCs w:val="21"/>
        </w:rPr>
        <w:t>（</w:t>
      </w:r>
      <w:r>
        <w:rPr>
          <w:szCs w:val="21"/>
        </w:rPr>
        <w:t>15</w:t>
      </w:r>
      <w:r>
        <w:rPr>
          <w:rFonts w:hAnsi="宋体"/>
          <w:szCs w:val="21"/>
        </w:rPr>
        <w:t>）</w:t>
      </w:r>
      <w:r>
        <w:rPr>
          <w:szCs w:val="21"/>
        </w:rPr>
        <w:t xml:space="preserve"> </w:t>
      </w:r>
      <w:r>
        <w:rPr>
          <w:rFonts w:hAnsi="宋体"/>
          <w:iCs/>
          <w:szCs w:val="21"/>
        </w:rPr>
        <w:t>阱：</w:t>
      </w:r>
      <w:r>
        <w:rPr>
          <w:rFonts w:hAnsi="宋体"/>
          <w:szCs w:val="21"/>
        </w:rPr>
        <w:t>阱是暴露于露天的甲板上水能聚积起来的区域。阱视为由甲板结构的两个或多个边界围成的甲板区域。</w:t>
      </w:r>
    </w:p>
    <w:p w:rsidR="003F15B1" w:rsidRDefault="003F15B1" w:rsidP="003F15B1"/>
    <w:p w:rsidR="003F15B1" w:rsidRDefault="003F15B1" w:rsidP="003F15B1">
      <w:pPr>
        <w:jc w:val="center"/>
        <w:outlineLvl w:val="1"/>
        <w:rPr>
          <w:rFonts w:eastAsia="楷体_GB2312"/>
          <w:sz w:val="28"/>
        </w:rPr>
      </w:pPr>
      <w:bookmarkStart w:id="3" w:name="_Toc247687647"/>
      <w:r>
        <w:rPr>
          <w:rFonts w:eastAsia="楷体_GB2312"/>
          <w:sz w:val="28"/>
        </w:rPr>
        <w:t xml:space="preserve">3  </w:t>
      </w:r>
      <w:r>
        <w:rPr>
          <w:rFonts w:eastAsia="楷体_GB2312"/>
          <w:sz w:val="28"/>
        </w:rPr>
        <w:t>航行区域与季节划分</w:t>
      </w:r>
      <w:bookmarkEnd w:id="3"/>
    </w:p>
    <w:p w:rsidR="003F15B1" w:rsidRDefault="003F15B1" w:rsidP="003F15B1">
      <w:pPr>
        <w:jc w:val="center"/>
        <w:rPr>
          <w:sz w:val="28"/>
        </w:rPr>
      </w:pPr>
    </w:p>
    <w:p w:rsidR="003F15B1" w:rsidRDefault="003F15B1" w:rsidP="003F15B1">
      <w:pPr>
        <w:ind w:firstLineChars="200" w:firstLine="420"/>
      </w:pPr>
      <w:r>
        <w:t xml:space="preserve">3.1  </w:t>
      </w:r>
      <w:r>
        <w:t>国内航行海船的航行区域与季节划分如下：</w:t>
      </w:r>
    </w:p>
    <w:p w:rsidR="003F15B1" w:rsidRDefault="003F15B1" w:rsidP="003F15B1">
      <w:pPr>
        <w:ind w:firstLineChars="200" w:firstLine="420"/>
      </w:pPr>
      <w:r>
        <w:t>（</w:t>
      </w:r>
      <w:r>
        <w:t>1</w:t>
      </w:r>
      <w:r>
        <w:t>）</w:t>
      </w:r>
      <w:r>
        <w:t xml:space="preserve">  </w:t>
      </w:r>
      <w:r>
        <w:t>汕头以北的中国沿海：</w:t>
      </w:r>
    </w:p>
    <w:p w:rsidR="003F15B1" w:rsidRDefault="003F15B1" w:rsidP="003F15B1">
      <w:pPr>
        <w:ind w:firstLineChars="550" w:firstLine="1155"/>
      </w:pPr>
      <w:r>
        <w:t>季节期：</w:t>
      </w:r>
    </w:p>
    <w:p w:rsidR="003F15B1" w:rsidRDefault="003F15B1" w:rsidP="003F15B1">
      <w:pPr>
        <w:ind w:firstLineChars="850" w:firstLine="1785"/>
      </w:pPr>
      <w:r>
        <w:t>热带：自</w:t>
      </w:r>
      <w:r>
        <w:t>4</w:t>
      </w:r>
      <w:r>
        <w:t>月</w:t>
      </w:r>
      <w:r>
        <w:t>16</w:t>
      </w:r>
      <w:r>
        <w:t>日至</w:t>
      </w:r>
      <w:r>
        <w:t>10</w:t>
      </w:r>
      <w:r>
        <w:t>月</w:t>
      </w:r>
      <w:r>
        <w:t>31</w:t>
      </w:r>
      <w:r>
        <w:t>日；</w:t>
      </w:r>
    </w:p>
    <w:p w:rsidR="003F15B1" w:rsidRDefault="003F15B1" w:rsidP="003F15B1">
      <w:pPr>
        <w:ind w:firstLineChars="850" w:firstLine="1785"/>
      </w:pPr>
      <w:r>
        <w:t>夏季：自</w:t>
      </w:r>
      <w:r>
        <w:t>11</w:t>
      </w:r>
      <w:r>
        <w:t>月</w:t>
      </w:r>
      <w:r>
        <w:t>1</w:t>
      </w:r>
      <w:r>
        <w:t>日至</w:t>
      </w:r>
      <w:r>
        <w:t>4</w:t>
      </w:r>
      <w:r>
        <w:t>月</w:t>
      </w:r>
      <w:r>
        <w:t>15</w:t>
      </w:r>
      <w:r>
        <w:t>日。</w:t>
      </w:r>
    </w:p>
    <w:p w:rsidR="003F15B1" w:rsidRDefault="003F15B1" w:rsidP="003F15B1">
      <w:pPr>
        <w:ind w:firstLineChars="200" w:firstLine="420"/>
      </w:pPr>
      <w:r>
        <w:t>（</w:t>
      </w:r>
      <w:r>
        <w:t>2</w:t>
      </w:r>
      <w:r>
        <w:t>）</w:t>
      </w:r>
      <w:r>
        <w:t xml:space="preserve">  </w:t>
      </w:r>
      <w:r>
        <w:t>汕头以南的中国沿海：</w:t>
      </w:r>
    </w:p>
    <w:p w:rsidR="003F15B1" w:rsidRDefault="003F15B1" w:rsidP="003F15B1">
      <w:pPr>
        <w:ind w:firstLineChars="550" w:firstLine="1155"/>
      </w:pPr>
      <w:r>
        <w:t>季节期：</w:t>
      </w:r>
    </w:p>
    <w:p w:rsidR="003F15B1" w:rsidRDefault="003F15B1" w:rsidP="003F15B1">
      <w:pPr>
        <w:ind w:firstLineChars="850" w:firstLine="1785"/>
      </w:pPr>
      <w:r>
        <w:t>热带：自</w:t>
      </w:r>
      <w:r>
        <w:t>2</w:t>
      </w:r>
      <w:r>
        <w:t>月</w:t>
      </w:r>
      <w:r>
        <w:t>16</w:t>
      </w:r>
      <w:r>
        <w:t>日至</w:t>
      </w:r>
      <w:r>
        <w:t>10</w:t>
      </w:r>
      <w:r>
        <w:t>月</w:t>
      </w:r>
      <w:r>
        <w:t>31</w:t>
      </w:r>
      <w:r>
        <w:t>日；</w:t>
      </w:r>
    </w:p>
    <w:p w:rsidR="003F15B1" w:rsidRDefault="003F15B1" w:rsidP="003F15B1">
      <w:pPr>
        <w:ind w:firstLineChars="850" w:firstLine="1785"/>
      </w:pPr>
      <w:r>
        <w:t>夏季：自</w:t>
      </w:r>
      <w:r>
        <w:t>11</w:t>
      </w:r>
      <w:r>
        <w:t>月</w:t>
      </w:r>
      <w:r>
        <w:t>1</w:t>
      </w:r>
      <w:r>
        <w:t>日至</w:t>
      </w:r>
      <w:r>
        <w:t>2</w:t>
      </w:r>
      <w:r>
        <w:t>月</w:t>
      </w:r>
      <w:r>
        <w:t>15</w:t>
      </w:r>
      <w:r>
        <w:t>日。</w:t>
      </w:r>
    </w:p>
    <w:p w:rsidR="003F15B1" w:rsidRDefault="003F15B1" w:rsidP="003F15B1">
      <w:pPr>
        <w:ind w:firstLineChars="200" w:firstLine="420"/>
      </w:pPr>
      <w:r>
        <w:t>汕头港应被当作处于船舶驶来或驶往的区域内。</w:t>
      </w:r>
    </w:p>
    <w:p w:rsidR="003F15B1" w:rsidRDefault="003F15B1" w:rsidP="003F15B1"/>
    <w:p w:rsidR="003F15B1" w:rsidRDefault="003F15B1" w:rsidP="003F15B1">
      <w:pPr>
        <w:jc w:val="center"/>
        <w:outlineLvl w:val="1"/>
        <w:rPr>
          <w:rFonts w:eastAsia="楷体_GB2312"/>
          <w:sz w:val="28"/>
        </w:rPr>
      </w:pPr>
      <w:bookmarkStart w:id="4" w:name="_Toc247687648"/>
      <w:r>
        <w:rPr>
          <w:rFonts w:eastAsia="楷体_GB2312"/>
          <w:sz w:val="28"/>
        </w:rPr>
        <w:t xml:space="preserve">4  </w:t>
      </w:r>
      <w:r>
        <w:rPr>
          <w:rFonts w:eastAsia="楷体_GB2312"/>
          <w:sz w:val="28"/>
        </w:rPr>
        <w:t>甲板线与载重线标志</w:t>
      </w:r>
      <w:bookmarkEnd w:id="4"/>
    </w:p>
    <w:p w:rsidR="003F15B1" w:rsidRDefault="003F15B1" w:rsidP="003F15B1">
      <w:pPr>
        <w:jc w:val="center"/>
        <w:rPr>
          <w:sz w:val="28"/>
        </w:rPr>
      </w:pPr>
    </w:p>
    <w:p w:rsidR="003F15B1" w:rsidRDefault="003F15B1" w:rsidP="003F15B1">
      <w:pPr>
        <w:ind w:firstLine="450"/>
      </w:pPr>
      <w:r>
        <w:t>4.1</w:t>
      </w:r>
      <w:r>
        <w:t>应在船舶两舷勘划甲板线和载重线标志，甲板线和载重线标志的式样及尺寸规定如图</w:t>
      </w:r>
      <w:r>
        <w:t>4.1</w:t>
      </w:r>
      <w:r>
        <w:t>所示。</w:t>
      </w:r>
    </w:p>
    <w:p w:rsidR="003F15B1" w:rsidRDefault="003F15B1" w:rsidP="003F15B1">
      <w:pPr>
        <w:ind w:firstLine="450"/>
      </w:pPr>
    </w:p>
    <w:p w:rsidR="003F15B1" w:rsidRDefault="003F15B1" w:rsidP="003F15B1">
      <w:pPr>
        <w:tabs>
          <w:tab w:val="left" w:pos="4536"/>
          <w:tab w:val="left" w:pos="4678"/>
        </w:tabs>
        <w:jc w:val="center"/>
      </w:pPr>
    </w:p>
    <w:p w:rsidR="003F15B1" w:rsidRDefault="003F15B1" w:rsidP="003F15B1">
      <w:pPr>
        <w:jc w:val="center"/>
        <w:rPr>
          <w:sz w:val="18"/>
        </w:rPr>
      </w:pPr>
      <w:r>
        <w:rPr>
          <w:sz w:val="18"/>
        </w:rPr>
        <w:t xml:space="preserve">          </w:t>
      </w:r>
    </w:p>
    <w:p w:rsidR="003F15B1" w:rsidRDefault="003F15B1" w:rsidP="003F15B1">
      <w:pPr>
        <w:jc w:val="center"/>
      </w:pPr>
      <w:r>
        <w:rPr>
          <w:sz w:val="18"/>
        </w:rPr>
        <w:t xml:space="preserve"> </w:t>
      </w:r>
      <w:r>
        <w:rPr>
          <w:sz w:val="18"/>
        </w:rPr>
        <w:t>图</w:t>
      </w:r>
      <w:r>
        <w:rPr>
          <w:rFonts w:hint="eastAsia"/>
          <w:sz w:val="18"/>
        </w:rPr>
        <w:t xml:space="preserve"> </w:t>
      </w:r>
      <w:r>
        <w:rPr>
          <w:sz w:val="18"/>
        </w:rPr>
        <w:t xml:space="preserve">4.1  </w:t>
      </w:r>
      <w:r>
        <w:rPr>
          <w:sz w:val="18"/>
        </w:rPr>
        <w:t>载重线标志</w:t>
      </w:r>
      <w:r>
        <w:rPr>
          <w:sz w:val="18"/>
        </w:rPr>
        <w:t>(</w:t>
      </w:r>
      <w:r>
        <w:rPr>
          <w:sz w:val="18"/>
        </w:rPr>
        <w:t>右舷</w:t>
      </w:r>
      <w:r>
        <w:t>)</w:t>
      </w:r>
    </w:p>
    <w:p w:rsidR="003F15B1" w:rsidRDefault="003F15B1" w:rsidP="003F15B1">
      <w:pPr>
        <w:jc w:val="center"/>
      </w:pPr>
    </w:p>
    <w:p w:rsidR="003F15B1" w:rsidRDefault="003F15B1" w:rsidP="003F15B1">
      <w:pPr>
        <w:ind w:firstLineChars="200" w:firstLine="420"/>
      </w:pPr>
      <w:r>
        <w:t xml:space="preserve">4.2  </w:t>
      </w:r>
      <w:r>
        <w:t>甲板线系指长为</w:t>
      </w:r>
      <w:r>
        <w:t>300mm</w:t>
      </w:r>
      <w:r>
        <w:t>、宽为</w:t>
      </w:r>
      <w:r>
        <w:t>25mm</w:t>
      </w:r>
      <w:r>
        <w:t>的水平线，该线勘划于船中的左、右舷，其上边缘一般应经过干舷甲板的上表面向外延伸与船壳板外表面的交点。如按此勘划有困难，甲板线也可勘划在船中每舷的某一适当位置，但应对干舷作相应的修正，并在船舶载重线证书中标明。</w:t>
      </w:r>
    </w:p>
    <w:p w:rsidR="003F15B1" w:rsidRDefault="003F15B1" w:rsidP="003F15B1">
      <w:pPr>
        <w:ind w:firstLineChars="200" w:firstLine="420"/>
      </w:pPr>
      <w:r>
        <w:t xml:space="preserve">4.3  </w:t>
      </w:r>
      <w:r>
        <w:t>载重线标志系由一圆环和一水平线相交组成，其圆环的中心在船中处，水平线上边缘通过圆环中心。圆环的中心至甲板线上边缘的垂直距离为夏季干舷。该水平线的下半圆部分与标志均为一色。</w:t>
      </w:r>
    </w:p>
    <w:p w:rsidR="003F15B1" w:rsidRDefault="003F15B1" w:rsidP="003F15B1">
      <w:pPr>
        <w:ind w:firstLineChars="200" w:firstLine="420"/>
      </w:pPr>
      <w:r>
        <w:t>在载重线圆环两侧加绘字母</w:t>
      </w:r>
      <w:r>
        <w:t>C</w:t>
      </w:r>
      <w:r>
        <w:rPr>
          <w:rFonts w:hint="eastAsia"/>
        </w:rPr>
        <w:t>S</w:t>
      </w:r>
      <w:r>
        <w:t>；当</w:t>
      </w:r>
      <w:r>
        <w:rPr>
          <w:rFonts w:hint="eastAsia"/>
        </w:rPr>
        <w:t>不</w:t>
      </w:r>
      <w:r>
        <w:t>由中国船级社勘划载重线时，则用</w:t>
      </w:r>
      <w:r>
        <w:rPr>
          <w:rFonts w:hint="eastAsia"/>
        </w:rPr>
        <w:t>ZC</w:t>
      </w:r>
      <w:r>
        <w:t>代替</w:t>
      </w:r>
      <w:r>
        <w:t>C</w:t>
      </w:r>
      <w:r>
        <w:rPr>
          <w:rFonts w:hint="eastAsia"/>
        </w:rPr>
        <w:t>S</w:t>
      </w:r>
      <w:r>
        <w:t>。字母高</w:t>
      </w:r>
      <w:r>
        <w:t>115mm</w:t>
      </w:r>
      <w:r>
        <w:t>，宽</w:t>
      </w:r>
      <w:r>
        <w:t>75mm</w:t>
      </w:r>
      <w:r>
        <w:t>。</w:t>
      </w:r>
    </w:p>
    <w:p w:rsidR="003F15B1" w:rsidRDefault="003F15B1" w:rsidP="003F15B1">
      <w:pPr>
        <w:ind w:firstLineChars="200" w:firstLine="420"/>
      </w:pPr>
      <w:r>
        <w:t xml:space="preserve">4.4  </w:t>
      </w:r>
      <w:r>
        <w:t>载重线系船舶按其航行区域和季节而定的载重水线，分别以水平线段表示，勘划在载重线圆环前方。各载重线均以线段上边缘为准。</w:t>
      </w:r>
    </w:p>
    <w:p w:rsidR="003F15B1" w:rsidRDefault="003F15B1" w:rsidP="003F15B1">
      <w:pPr>
        <w:ind w:firstLineChars="200" w:firstLine="420"/>
      </w:pPr>
      <w:r>
        <w:t>标</w:t>
      </w:r>
      <w:r>
        <w:t>“X”</w:t>
      </w:r>
      <w:r>
        <w:t>的线段表示夏季载重线，其上边缘通过圆环中心。</w:t>
      </w:r>
    </w:p>
    <w:p w:rsidR="003F15B1" w:rsidRDefault="003F15B1" w:rsidP="003F15B1">
      <w:pPr>
        <w:ind w:firstLineChars="200" w:firstLine="420"/>
      </w:pPr>
      <w:r>
        <w:t>标</w:t>
      </w:r>
      <w:r>
        <w:t>“R”</w:t>
      </w:r>
      <w:r>
        <w:t>的线段表示热带载重线。</w:t>
      </w:r>
    </w:p>
    <w:p w:rsidR="003F15B1" w:rsidRDefault="003F15B1" w:rsidP="003F15B1">
      <w:pPr>
        <w:ind w:firstLineChars="200" w:firstLine="420"/>
      </w:pPr>
      <w:r>
        <w:t>标</w:t>
      </w:r>
      <w:r>
        <w:t>“Q”</w:t>
      </w:r>
      <w:r>
        <w:t>的线段表示夏季淡水载重线。夏季淡水载重线和夏季载重线之间的差数，也是其他各载重线在淡水中装载的允许差额。</w:t>
      </w:r>
    </w:p>
    <w:p w:rsidR="003F15B1" w:rsidRDefault="003F15B1" w:rsidP="003F15B1">
      <w:pPr>
        <w:ind w:firstLineChars="200" w:firstLine="420"/>
      </w:pPr>
      <w:r>
        <w:t>标</w:t>
      </w:r>
      <w:r>
        <w:t>“RQ”</w:t>
      </w:r>
      <w:r>
        <w:t>的线段表示热带淡水载重线。</w:t>
      </w:r>
    </w:p>
    <w:p w:rsidR="003F15B1" w:rsidRDefault="003F15B1" w:rsidP="003F15B1">
      <w:pPr>
        <w:ind w:firstLine="450"/>
      </w:pPr>
      <w:r>
        <w:t xml:space="preserve">4.5   </w:t>
      </w:r>
      <w:r>
        <w:rPr>
          <w:rFonts w:hAnsi="宋体"/>
        </w:rPr>
        <w:t>如船舶所核定的干舷比最小干舷为大，因而其载重线是勘划在相当或低于根据本篇所核定的最小干舷相应的夏季载重线位置时，可仅勘划淡水载重线。</w:t>
      </w:r>
    </w:p>
    <w:p w:rsidR="003F15B1" w:rsidRDefault="003F15B1" w:rsidP="003F15B1">
      <w:pPr>
        <w:ind w:firstLineChars="200" w:firstLine="420"/>
      </w:pPr>
      <w:r>
        <w:t xml:space="preserve">4.6  </w:t>
      </w:r>
      <w:r>
        <w:t>按本法规第</w:t>
      </w:r>
      <w:r>
        <w:t>4</w:t>
      </w:r>
      <w:r>
        <w:t>篇有关的分舱要求核定干舷的客船，应勘划淡水载重线及分舱载重线</w:t>
      </w:r>
      <w:r>
        <w:t>C.1</w:t>
      </w:r>
      <w:r>
        <w:t>，如图</w:t>
      </w:r>
      <w:r>
        <w:t>4.6</w:t>
      </w:r>
      <w:r>
        <w:t>所示。</w:t>
      </w:r>
    </w:p>
    <w:p w:rsidR="003F15B1" w:rsidRDefault="003F15B1" w:rsidP="003F15B1">
      <w:pPr>
        <w:ind w:firstLine="450"/>
      </w:pPr>
      <w:r>
        <w:t xml:space="preserve">4.7  </w:t>
      </w:r>
      <w:r>
        <w:t>对于客货船可以勘划如图</w:t>
      </w:r>
      <w:r>
        <w:t>4.7</w:t>
      </w:r>
      <w:r>
        <w:t>所示的载重线标志，当其不载客时，可作为普通货船，当全部乘客处所都用来载客时，按分舱载重线</w:t>
      </w:r>
      <w:r>
        <w:t>C.1</w:t>
      </w:r>
      <w:r>
        <w:t>装载客货，如只利用部分乘客处所载客，则可按分舱载重线</w:t>
      </w:r>
      <w:r>
        <w:t>C.2</w:t>
      </w:r>
      <w:r>
        <w:t>装载客货。</w:t>
      </w:r>
    </w:p>
    <w:p w:rsidR="003F15B1" w:rsidRDefault="003F15B1" w:rsidP="003F15B1">
      <w:pPr>
        <w:ind w:firstLine="450"/>
      </w:pPr>
    </w:p>
    <w:p w:rsidR="003F15B1" w:rsidRDefault="003F15B1" w:rsidP="003F15B1">
      <w:pPr>
        <w:jc w:val="center"/>
      </w:pPr>
      <w:r>
        <w:t xml:space="preserve">            </w:t>
      </w:r>
    </w:p>
    <w:p w:rsidR="003F15B1" w:rsidRDefault="003F15B1" w:rsidP="003F15B1">
      <w:r>
        <w:t xml:space="preserve">        </w:t>
      </w:r>
    </w:p>
    <w:p w:rsidR="003F15B1" w:rsidRDefault="003F15B1" w:rsidP="003F15B1">
      <w:pPr>
        <w:ind w:firstLineChars="400" w:firstLine="840"/>
        <w:rPr>
          <w:sz w:val="18"/>
          <w:szCs w:val="18"/>
        </w:rPr>
      </w:pPr>
      <w:r>
        <w:t xml:space="preserve"> </w:t>
      </w:r>
      <w:r>
        <w:rPr>
          <w:sz w:val="18"/>
          <w:szCs w:val="18"/>
        </w:rPr>
        <w:t>图</w:t>
      </w:r>
      <w:r>
        <w:rPr>
          <w:rFonts w:hint="eastAsia"/>
          <w:sz w:val="18"/>
          <w:szCs w:val="18"/>
        </w:rPr>
        <w:t xml:space="preserve"> </w:t>
      </w:r>
      <w:r>
        <w:rPr>
          <w:sz w:val="18"/>
          <w:szCs w:val="18"/>
        </w:rPr>
        <w:t xml:space="preserve">4.6  </w:t>
      </w:r>
      <w:r>
        <w:rPr>
          <w:sz w:val="18"/>
          <w:szCs w:val="18"/>
        </w:rPr>
        <w:t>客船载重线标志</w:t>
      </w:r>
      <w:r>
        <w:rPr>
          <w:sz w:val="18"/>
          <w:szCs w:val="18"/>
        </w:rPr>
        <w:t xml:space="preserve">                                      </w:t>
      </w:r>
      <w:r>
        <w:rPr>
          <w:sz w:val="18"/>
          <w:szCs w:val="18"/>
        </w:rPr>
        <w:t>图</w:t>
      </w:r>
      <w:r>
        <w:rPr>
          <w:rFonts w:hint="eastAsia"/>
          <w:sz w:val="18"/>
          <w:szCs w:val="18"/>
        </w:rPr>
        <w:t xml:space="preserve"> </w:t>
      </w:r>
      <w:r>
        <w:rPr>
          <w:sz w:val="18"/>
          <w:szCs w:val="18"/>
        </w:rPr>
        <w:t xml:space="preserve">4.7  </w:t>
      </w:r>
      <w:r>
        <w:rPr>
          <w:sz w:val="18"/>
          <w:szCs w:val="18"/>
        </w:rPr>
        <w:t>客货船载重线标志</w:t>
      </w:r>
    </w:p>
    <w:p w:rsidR="003F15B1" w:rsidRDefault="003F15B1" w:rsidP="003F15B1"/>
    <w:p w:rsidR="003F15B1" w:rsidRDefault="003F15B1" w:rsidP="003F15B1">
      <w:pPr>
        <w:ind w:firstLineChars="200" w:firstLine="420"/>
      </w:pPr>
      <w:r>
        <w:t xml:space="preserve">4.8  </w:t>
      </w:r>
      <w:r>
        <w:t>载重线标志应永久性地勘划在船舷两侧，对标圈、线段和字母，当船舷为暗色底时，应漆成白色或黄色，当船舷为浅色底时，应漆成黑色。这些标志应能清晰可见，必要时应为此作出专门的安排。</w:t>
      </w:r>
    </w:p>
    <w:p w:rsidR="003F15B1" w:rsidRDefault="003F15B1" w:rsidP="003F15B1">
      <w:pPr>
        <w:ind w:firstLineChars="200" w:firstLine="420"/>
      </w:pPr>
      <w:r>
        <w:t xml:space="preserve">4.9  </w:t>
      </w:r>
      <w:r>
        <w:t>在认定这些标志是正确地和永久性地勘划在船舷两侧之前，不应发给《</w:t>
      </w:r>
      <w:r>
        <w:rPr>
          <w:rFonts w:hint="eastAsia"/>
        </w:rPr>
        <w:t>海上</w:t>
      </w:r>
      <w:r>
        <w:t>船舶载重线证书》。对客船所勘划的分舱载重线也应载入《</w:t>
      </w:r>
      <w:r>
        <w:rPr>
          <w:rFonts w:hint="eastAsia"/>
        </w:rPr>
        <w:t>海上</w:t>
      </w:r>
      <w:r>
        <w:t>船舶载重线证书》。</w:t>
      </w:r>
    </w:p>
    <w:p w:rsidR="003F15B1" w:rsidRDefault="003F15B1" w:rsidP="003F15B1">
      <w:pPr>
        <w:jc w:val="center"/>
        <w:outlineLvl w:val="0"/>
        <w:rPr>
          <w:b/>
          <w:bCs/>
          <w:sz w:val="28"/>
        </w:rPr>
      </w:pPr>
      <w:r>
        <w:br w:type="page"/>
      </w:r>
      <w:bookmarkStart w:id="5" w:name="_Toc247687649"/>
      <w:r>
        <w:rPr>
          <w:b/>
          <w:bCs/>
          <w:sz w:val="28"/>
        </w:rPr>
        <w:lastRenderedPageBreak/>
        <w:t>第</w:t>
      </w:r>
      <w:r>
        <w:rPr>
          <w:b/>
          <w:bCs/>
          <w:sz w:val="28"/>
        </w:rPr>
        <w:t>2</w:t>
      </w:r>
      <w:r>
        <w:rPr>
          <w:b/>
          <w:bCs/>
          <w:sz w:val="28"/>
        </w:rPr>
        <w:t>章</w:t>
      </w:r>
      <w:r>
        <w:rPr>
          <w:b/>
          <w:bCs/>
          <w:sz w:val="28"/>
        </w:rPr>
        <w:t xml:space="preserve">  </w:t>
      </w:r>
      <w:r>
        <w:rPr>
          <w:b/>
          <w:bCs/>
          <w:sz w:val="28"/>
        </w:rPr>
        <w:t>核定干舷的条件</w:t>
      </w:r>
      <w:bookmarkEnd w:id="5"/>
    </w:p>
    <w:p w:rsidR="003F15B1" w:rsidRDefault="003F15B1" w:rsidP="003F15B1">
      <w:pPr>
        <w:jc w:val="center"/>
        <w:rPr>
          <w:b/>
          <w:bCs/>
          <w:sz w:val="28"/>
        </w:rPr>
      </w:pPr>
    </w:p>
    <w:p w:rsidR="003F15B1" w:rsidRDefault="003F15B1" w:rsidP="003F15B1">
      <w:pPr>
        <w:jc w:val="center"/>
        <w:outlineLvl w:val="1"/>
        <w:rPr>
          <w:rFonts w:eastAsia="楷体_GB2312"/>
          <w:sz w:val="28"/>
        </w:rPr>
      </w:pPr>
      <w:bookmarkStart w:id="6" w:name="_Toc247687650"/>
      <w:r>
        <w:rPr>
          <w:rFonts w:eastAsia="楷体_GB2312"/>
          <w:sz w:val="28"/>
        </w:rPr>
        <w:t xml:space="preserve">1  </w:t>
      </w:r>
      <w:r>
        <w:rPr>
          <w:rFonts w:eastAsia="楷体_GB2312"/>
          <w:sz w:val="28"/>
        </w:rPr>
        <w:t>一般规定</w:t>
      </w:r>
      <w:bookmarkEnd w:id="6"/>
    </w:p>
    <w:p w:rsidR="003F15B1" w:rsidRDefault="003F15B1" w:rsidP="003F15B1"/>
    <w:p w:rsidR="003F15B1" w:rsidRDefault="003F15B1" w:rsidP="003F15B1">
      <w:pPr>
        <w:ind w:firstLineChars="200" w:firstLine="420"/>
      </w:pPr>
      <w:r>
        <w:t xml:space="preserve">1.1  </w:t>
      </w:r>
      <w:r>
        <w:t>按本篇第</w:t>
      </w:r>
      <w:r>
        <w:t>3</w:t>
      </w:r>
      <w:r>
        <w:t>章、第</w:t>
      </w:r>
      <w:r>
        <w:t>4</w:t>
      </w:r>
      <w:r>
        <w:t>章核定干舷的船舶，其开口关闭设备、排水设备和船员保护设施应全部符合本章的规定。对于小型船舶，经同意，可适当降低要求，但不应降低其密性要求。</w:t>
      </w:r>
    </w:p>
    <w:p w:rsidR="003F15B1" w:rsidRDefault="003F15B1" w:rsidP="003F15B1"/>
    <w:p w:rsidR="003F15B1" w:rsidRDefault="003F15B1" w:rsidP="003F15B1">
      <w:pPr>
        <w:jc w:val="center"/>
        <w:outlineLvl w:val="1"/>
        <w:rPr>
          <w:rFonts w:eastAsia="楷体_GB2312"/>
          <w:sz w:val="28"/>
        </w:rPr>
      </w:pPr>
      <w:bookmarkStart w:id="7" w:name="_Toc247687651"/>
      <w:r>
        <w:rPr>
          <w:rFonts w:eastAsia="楷体_GB2312"/>
          <w:sz w:val="28"/>
        </w:rPr>
        <w:t xml:space="preserve">2  </w:t>
      </w:r>
      <w:r>
        <w:rPr>
          <w:rFonts w:eastAsia="楷体_GB2312"/>
          <w:sz w:val="28"/>
        </w:rPr>
        <w:t>开口关闭设备与密性</w:t>
      </w:r>
      <w:bookmarkEnd w:id="7"/>
    </w:p>
    <w:p w:rsidR="003F15B1" w:rsidRDefault="003F15B1" w:rsidP="003F15B1">
      <w:pPr>
        <w:jc w:val="center"/>
      </w:pPr>
    </w:p>
    <w:p w:rsidR="003F15B1" w:rsidRDefault="003F15B1" w:rsidP="003F15B1">
      <w:pPr>
        <w:ind w:firstLineChars="200" w:firstLine="420"/>
      </w:pPr>
      <w:r>
        <w:t xml:space="preserve">2.1  </w:t>
      </w:r>
      <w:r>
        <w:t>封闭上层建筑的门</w:t>
      </w:r>
    </w:p>
    <w:p w:rsidR="003F15B1" w:rsidRDefault="003F15B1" w:rsidP="003F15B1">
      <w:pPr>
        <w:ind w:firstLineChars="200" w:firstLine="420"/>
      </w:pPr>
      <w:r>
        <w:t xml:space="preserve">2.1.1  </w:t>
      </w:r>
      <w:r>
        <w:t>封闭上层建筑端壁上的所有出入口，应装设钢质或其他相当材料的门，永久地和牢固地装在端壁上，并应有加强筋加强，使整个结构与完整的端壁具有同等的强度，并在关闭时保持风雨密。保证风雨密的装置应包括衬垫和夹扣装置或其他相当的装置，并应永久装固于端壁或门上，同时这些门应在端壁两面都能进行操作。</w:t>
      </w:r>
    </w:p>
    <w:p w:rsidR="003F15B1" w:rsidRDefault="003F15B1" w:rsidP="003F15B1">
      <w:pPr>
        <w:ind w:firstLineChars="200" w:firstLine="420"/>
      </w:pPr>
      <w:r>
        <w:t xml:space="preserve">2.1.2  </w:t>
      </w:r>
      <w:r>
        <w:t>除另有规定外，封闭上层建筑端壁上出入口的门槛高度，应高出甲板至少</w:t>
      </w:r>
      <w:r>
        <w:t>380mm</w:t>
      </w:r>
      <w:r>
        <w:t>。</w:t>
      </w:r>
    </w:p>
    <w:p w:rsidR="003F15B1" w:rsidRDefault="003F15B1" w:rsidP="003F15B1">
      <w:pPr>
        <w:ind w:firstLineChars="200" w:firstLine="420"/>
      </w:pPr>
      <w:r>
        <w:t xml:space="preserve">2.1.3  </w:t>
      </w:r>
      <w:r>
        <w:t>除非另经本局同意，否则门均应向外侧开启以增加对海水冲击的保护。</w:t>
      </w:r>
    </w:p>
    <w:p w:rsidR="003F15B1" w:rsidRDefault="003F15B1" w:rsidP="003F15B1">
      <w:pPr>
        <w:ind w:firstLineChars="200" w:firstLine="420"/>
      </w:pPr>
      <w:r>
        <w:t xml:space="preserve">2.1.4  </w:t>
      </w:r>
      <w:r>
        <w:t>应避免采用可拆移的门槛，然而为了便于装卸笨重的备件或类似物件，可以采用可拆移的门槛，但是应满足下列条件：</w:t>
      </w:r>
      <w:r>
        <w:t xml:space="preserve"> </w:t>
      </w:r>
    </w:p>
    <w:p w:rsidR="003F15B1" w:rsidRDefault="003F15B1" w:rsidP="003F15B1">
      <w:pPr>
        <w:ind w:firstLineChars="200" w:firstLine="420"/>
      </w:pPr>
      <w:r>
        <w:t>（</w:t>
      </w:r>
      <w:r>
        <w:t>1</w:t>
      </w:r>
      <w:r>
        <w:t>）</w:t>
      </w:r>
      <w:r>
        <w:t xml:space="preserve">  </w:t>
      </w:r>
      <w:r>
        <w:t>在船舶离港之前，应将门槛装复；和</w:t>
      </w:r>
      <w:r>
        <w:t xml:space="preserve"> </w:t>
      </w:r>
    </w:p>
    <w:p w:rsidR="003F15B1" w:rsidRDefault="003F15B1" w:rsidP="003F15B1">
      <w:pPr>
        <w:ind w:firstLineChars="200" w:firstLine="420"/>
      </w:pPr>
      <w:r>
        <w:t>（</w:t>
      </w:r>
      <w:r>
        <w:t>2</w:t>
      </w:r>
      <w:r>
        <w:t>）</w:t>
      </w:r>
      <w:r>
        <w:t xml:space="preserve">  </w:t>
      </w:r>
      <w:r>
        <w:t>门槛应有衬垫装置并应用间距紧密的贯穿螺栓紧固。</w:t>
      </w:r>
    </w:p>
    <w:p w:rsidR="003F15B1" w:rsidRDefault="003F15B1" w:rsidP="003F15B1">
      <w:pPr>
        <w:ind w:firstLineChars="200" w:firstLine="420"/>
      </w:pPr>
    </w:p>
    <w:p w:rsidR="003F15B1" w:rsidRDefault="003F15B1" w:rsidP="003F15B1">
      <w:pPr>
        <w:ind w:firstLineChars="200" w:firstLine="422"/>
        <w:jc w:val="left"/>
      </w:pPr>
      <w:r>
        <w:rPr>
          <w:b/>
          <w:bCs/>
        </w:rPr>
        <w:t xml:space="preserve">2.2  </w:t>
      </w:r>
      <w:r>
        <w:rPr>
          <w:b/>
          <w:bCs/>
        </w:rPr>
        <w:t>舱口、升降口和通风简的位置</w:t>
      </w:r>
    </w:p>
    <w:p w:rsidR="003F15B1" w:rsidRDefault="003F15B1" w:rsidP="003F15B1">
      <w:pPr>
        <w:ind w:firstLine="450"/>
      </w:pPr>
      <w:r>
        <w:t xml:space="preserve">2.2.1  </w:t>
      </w:r>
      <w:r>
        <w:t>舱口、升降口和通风筒按其位置分为：</w:t>
      </w:r>
    </w:p>
    <w:p w:rsidR="003F15B1" w:rsidRDefault="003F15B1" w:rsidP="003F15B1">
      <w:pPr>
        <w:ind w:firstLine="450"/>
      </w:pPr>
      <w:r>
        <w:t>（</w:t>
      </w:r>
      <w:r>
        <w:t>1</w:t>
      </w:r>
      <w:r>
        <w:t>）</w:t>
      </w:r>
      <w:r>
        <w:t xml:space="preserve">  “</w:t>
      </w:r>
      <w:r>
        <w:t>位置</w:t>
      </w:r>
      <w:r>
        <w:t>1”——</w:t>
      </w:r>
      <w:r>
        <w:t>在露天的干舷甲板上和后升高甲板上，以及位于从首垂线起</w:t>
      </w:r>
      <w:r>
        <w:t>1</w:t>
      </w:r>
      <w:r>
        <w:t>／</w:t>
      </w:r>
      <w:r>
        <w:t>4</w:t>
      </w:r>
      <w:r>
        <w:t>船长以前的露天上层建筑甲板上。</w:t>
      </w:r>
    </w:p>
    <w:p w:rsidR="003F15B1" w:rsidRDefault="003F15B1" w:rsidP="003F15B1">
      <w:pPr>
        <w:adjustRightInd w:val="0"/>
        <w:snapToGrid w:val="0"/>
        <w:ind w:firstLineChars="200" w:firstLine="420"/>
        <w:rPr>
          <w:szCs w:val="21"/>
        </w:rPr>
      </w:pPr>
      <w:r>
        <w:rPr>
          <w:szCs w:val="21"/>
        </w:rPr>
        <w:t>（</w:t>
      </w:r>
      <w:r>
        <w:rPr>
          <w:szCs w:val="21"/>
        </w:rPr>
        <w:t>2</w:t>
      </w:r>
      <w:r>
        <w:rPr>
          <w:szCs w:val="21"/>
        </w:rPr>
        <w:t>）</w:t>
      </w:r>
      <w:r>
        <w:rPr>
          <w:szCs w:val="21"/>
        </w:rPr>
        <w:t xml:space="preserve"> “</w:t>
      </w:r>
      <w:r>
        <w:rPr>
          <w:szCs w:val="21"/>
        </w:rPr>
        <w:t>位置</w:t>
      </w:r>
      <w:r>
        <w:rPr>
          <w:szCs w:val="21"/>
        </w:rPr>
        <w:t>2”—</w:t>
      </w:r>
      <w:r>
        <w:rPr>
          <w:szCs w:val="21"/>
        </w:rPr>
        <w:t>在位于从首垂线起</w:t>
      </w:r>
      <w:r>
        <w:rPr>
          <w:szCs w:val="21"/>
        </w:rPr>
        <w:t>1</w:t>
      </w:r>
      <w:r>
        <w:rPr>
          <w:szCs w:val="21"/>
        </w:rPr>
        <w:t>／</w:t>
      </w:r>
      <w:r>
        <w:rPr>
          <w:szCs w:val="21"/>
        </w:rPr>
        <w:t>4</w:t>
      </w:r>
      <w:r>
        <w:rPr>
          <w:szCs w:val="21"/>
        </w:rPr>
        <w:t>船长以后，且在干舷甲板以上至少一个标准上层建筑高度的露天上层建筑甲板上。</w:t>
      </w:r>
    </w:p>
    <w:p w:rsidR="003F15B1" w:rsidRDefault="003F15B1" w:rsidP="003F15B1">
      <w:pPr>
        <w:ind w:firstLineChars="200" w:firstLine="420"/>
      </w:pPr>
      <w:r>
        <w:rPr>
          <w:szCs w:val="21"/>
        </w:rPr>
        <w:t>在位于从首垂线起</w:t>
      </w:r>
      <w:r>
        <w:rPr>
          <w:szCs w:val="21"/>
        </w:rPr>
        <w:t>1</w:t>
      </w:r>
      <w:r>
        <w:rPr>
          <w:szCs w:val="21"/>
        </w:rPr>
        <w:t>／</w:t>
      </w:r>
      <w:r>
        <w:rPr>
          <w:szCs w:val="21"/>
        </w:rPr>
        <w:t>4</w:t>
      </w:r>
      <w:r>
        <w:rPr>
          <w:szCs w:val="21"/>
        </w:rPr>
        <w:t>船长以前，且在干舷甲板以上至少两个标准上层建筑高度的露天上层建筑甲板上。</w:t>
      </w:r>
    </w:p>
    <w:p w:rsidR="003F15B1" w:rsidRDefault="003F15B1" w:rsidP="003F15B1"/>
    <w:p w:rsidR="003F15B1" w:rsidRDefault="003F15B1" w:rsidP="003F15B1">
      <w:pPr>
        <w:ind w:firstLineChars="200" w:firstLine="422"/>
        <w:rPr>
          <w:b/>
          <w:bCs/>
        </w:rPr>
      </w:pPr>
      <w:r>
        <w:rPr>
          <w:b/>
          <w:bCs/>
        </w:rPr>
        <w:t xml:space="preserve">2.3  </w:t>
      </w:r>
      <w:r>
        <w:rPr>
          <w:b/>
          <w:bCs/>
        </w:rPr>
        <w:t>货舱口及其他舱口</w:t>
      </w:r>
    </w:p>
    <w:p w:rsidR="003F15B1" w:rsidRDefault="003F15B1" w:rsidP="003F15B1">
      <w:pPr>
        <w:ind w:firstLineChars="200" w:firstLine="420"/>
      </w:pPr>
      <w:r>
        <w:t xml:space="preserve">2.3.1  </w:t>
      </w:r>
      <w:r>
        <w:t>处于</w:t>
      </w:r>
      <w:r>
        <w:t>“</w:t>
      </w:r>
      <w:r>
        <w:t>位置</w:t>
      </w:r>
      <w:r>
        <w:t>1”</w:t>
      </w:r>
      <w:r>
        <w:t>和</w:t>
      </w:r>
      <w:r>
        <w:t>“</w:t>
      </w:r>
      <w:r>
        <w:t>位置</w:t>
      </w:r>
      <w:r>
        <w:t>2”</w:t>
      </w:r>
      <w:r>
        <w:t>的货舱口和其他舱口的结构及其保持风雨密的方法，至少应相当于本章</w:t>
      </w:r>
      <w:r>
        <w:t>2.4</w:t>
      </w:r>
      <w:r>
        <w:t>及</w:t>
      </w:r>
      <w:r>
        <w:t>2.5</w:t>
      </w:r>
      <w:r>
        <w:t>的要求。</w:t>
      </w:r>
    </w:p>
    <w:p w:rsidR="003F15B1" w:rsidRDefault="003F15B1" w:rsidP="003F15B1"/>
    <w:p w:rsidR="003F15B1" w:rsidRDefault="003F15B1" w:rsidP="003F15B1">
      <w:pPr>
        <w:ind w:firstLineChars="200" w:firstLine="422"/>
        <w:rPr>
          <w:b/>
          <w:bCs/>
        </w:rPr>
      </w:pPr>
      <w:r>
        <w:rPr>
          <w:b/>
          <w:bCs/>
        </w:rPr>
        <w:t xml:space="preserve">2.4  </w:t>
      </w:r>
      <w:r>
        <w:rPr>
          <w:b/>
          <w:bCs/>
        </w:rPr>
        <w:t>采用活动舱盖关闭以及用舱盖布和封舱压条保证风雨密的舱口</w:t>
      </w:r>
    </w:p>
    <w:p w:rsidR="003F15B1" w:rsidRDefault="003F15B1" w:rsidP="003F15B1">
      <w:pPr>
        <w:ind w:firstLineChars="200" w:firstLine="420"/>
      </w:pPr>
      <w:r>
        <w:t xml:space="preserve">2.4.1  </w:t>
      </w:r>
      <w:r>
        <w:t>舱口围板</w:t>
      </w:r>
    </w:p>
    <w:p w:rsidR="003F15B1" w:rsidRDefault="003F15B1" w:rsidP="003F15B1">
      <w:pPr>
        <w:ind w:firstLineChars="200" w:firstLine="420"/>
      </w:pPr>
      <w:r>
        <w:t>以活动舱盖关闭以及用舱盖布和封舱压条来保证风雨密的舱口的围板结构应坚固，其在甲板上的最小高度应：</w:t>
      </w:r>
    </w:p>
    <w:p w:rsidR="003F15B1" w:rsidRDefault="003F15B1" w:rsidP="003F15B1">
      <w:r>
        <w:t xml:space="preserve">          </w:t>
      </w:r>
      <w:r>
        <w:t>在</w:t>
      </w:r>
      <w:r>
        <w:t>“</w:t>
      </w:r>
      <w:r>
        <w:t>位置</w:t>
      </w:r>
      <w:r>
        <w:t>1”</w:t>
      </w:r>
      <w:r>
        <w:t>时，为</w:t>
      </w:r>
      <w:r>
        <w:t>600mm</w:t>
      </w:r>
      <w:r>
        <w:t>；</w:t>
      </w:r>
    </w:p>
    <w:p w:rsidR="003F15B1" w:rsidRDefault="003F15B1" w:rsidP="003F15B1">
      <w:r>
        <w:t xml:space="preserve">          </w:t>
      </w:r>
      <w:r>
        <w:t>在</w:t>
      </w:r>
      <w:r>
        <w:t>“</w:t>
      </w:r>
      <w:r>
        <w:t>位置</w:t>
      </w:r>
      <w:r>
        <w:t>2”</w:t>
      </w:r>
      <w:r>
        <w:t>时，为</w:t>
      </w:r>
      <w:r>
        <w:t>450mm</w:t>
      </w:r>
      <w:r>
        <w:t>。</w:t>
      </w:r>
    </w:p>
    <w:p w:rsidR="003F15B1" w:rsidRDefault="003F15B1" w:rsidP="003F15B1">
      <w:pPr>
        <w:ind w:firstLineChars="200" w:firstLine="420"/>
      </w:pPr>
      <w:r>
        <w:lastRenderedPageBreak/>
        <w:t xml:space="preserve">2.4.2  </w:t>
      </w:r>
      <w:r>
        <w:t>舱口盖</w:t>
      </w:r>
    </w:p>
    <w:p w:rsidR="003F15B1" w:rsidRDefault="003F15B1" w:rsidP="003F15B1">
      <w:pPr>
        <w:ind w:firstLineChars="200" w:firstLine="420"/>
      </w:pPr>
      <w:r>
        <w:t>（</w:t>
      </w:r>
      <w:r>
        <w:t>1</w:t>
      </w:r>
      <w:r>
        <w:t>）</w:t>
      </w:r>
      <w:r>
        <w:t xml:space="preserve">  </w:t>
      </w:r>
      <w:r>
        <w:t>舱口盖每一支承面的宽度应至少为</w:t>
      </w:r>
      <w:r>
        <w:t>65mm</w:t>
      </w:r>
      <w:r>
        <w:t>；</w:t>
      </w:r>
    </w:p>
    <w:p w:rsidR="003F15B1" w:rsidRDefault="003F15B1" w:rsidP="003F15B1">
      <w:pPr>
        <w:ind w:firstLineChars="200" w:firstLine="420"/>
      </w:pPr>
      <w:r>
        <w:t>（</w:t>
      </w:r>
      <w:r>
        <w:t>2</w:t>
      </w:r>
      <w:r>
        <w:t>）</w:t>
      </w:r>
      <w:r>
        <w:t xml:space="preserve">  </w:t>
      </w:r>
      <w:r>
        <w:t>当舱口盖为木质时，其加工后厚度至少为</w:t>
      </w:r>
      <w:r>
        <w:t>60mm</w:t>
      </w:r>
      <w:r>
        <w:t>，且其跨距不大于</w:t>
      </w:r>
      <w:r>
        <w:t>1.5m</w:t>
      </w:r>
      <w:r>
        <w:t>；</w:t>
      </w:r>
    </w:p>
    <w:p w:rsidR="003F15B1" w:rsidRDefault="003F15B1" w:rsidP="003F15B1">
      <w:pPr>
        <w:ind w:firstLineChars="200" w:firstLine="420"/>
      </w:pPr>
      <w:r>
        <w:t>（</w:t>
      </w:r>
      <w:r>
        <w:t>3</w:t>
      </w:r>
      <w:r>
        <w:t>）</w:t>
      </w:r>
      <w:r>
        <w:t xml:space="preserve">  </w:t>
      </w:r>
      <w:r>
        <w:t>如舱口盖用钢质制成，其强度对</w:t>
      </w:r>
      <w:r>
        <w:t>“</w:t>
      </w:r>
      <w:r>
        <w:t>位置</w:t>
      </w:r>
      <w:r>
        <w:t>1”</w:t>
      </w:r>
      <w:r>
        <w:t>的舱口，应以假定负荷不小于</w:t>
      </w:r>
      <w:r>
        <w:t>17.16kPa</w:t>
      </w:r>
      <w:r>
        <w:t>来计算。对</w:t>
      </w:r>
      <w:r>
        <w:t>“</w:t>
      </w:r>
      <w:r>
        <w:t>位置</w:t>
      </w:r>
      <w:r>
        <w:t>2”</w:t>
      </w:r>
      <w:r>
        <w:t>的舱口，应以假定负荷不小于</w:t>
      </w:r>
      <w:r>
        <w:t>12.75kPa</w:t>
      </w:r>
      <w:r>
        <w:t>来计算。并按此计算所得的最大应力与系数</w:t>
      </w:r>
      <w:r>
        <w:t>4.25</w:t>
      </w:r>
      <w:r>
        <w:t>的乘积，应不超过材料的极限强度的最小值。舱盖的设计应使在该负荷下其挠度不大于跨距的</w:t>
      </w:r>
      <w:r>
        <w:t>0.13028</w:t>
      </w:r>
      <w:r>
        <w:t>倍；</w:t>
      </w:r>
    </w:p>
    <w:p w:rsidR="003F15B1" w:rsidRDefault="003F15B1" w:rsidP="003F15B1">
      <w:pPr>
        <w:ind w:firstLineChars="200" w:firstLine="420"/>
      </w:pPr>
      <w:r>
        <w:t>（</w:t>
      </w:r>
      <w:r>
        <w:t>4</w:t>
      </w:r>
      <w:r>
        <w:t>）</w:t>
      </w:r>
      <w:r>
        <w:t xml:space="preserve">  </w:t>
      </w:r>
      <w:r>
        <w:t>对于船长在</w:t>
      </w:r>
      <w:r>
        <w:t>100m</w:t>
      </w:r>
      <w:r>
        <w:t>以下的船舶，本章</w:t>
      </w:r>
      <w:r>
        <w:t>2.4.2(3)</w:t>
      </w:r>
      <w:r>
        <w:t>要求的假定负荷可适当降低。对于船长为</w:t>
      </w:r>
      <w:r>
        <w:t>20m</w:t>
      </w:r>
      <w:r>
        <w:t>的船舶，</w:t>
      </w:r>
      <w:r>
        <w:t>“</w:t>
      </w:r>
      <w:r>
        <w:t>位置</w:t>
      </w:r>
      <w:r>
        <w:t>1”</w:t>
      </w:r>
      <w:r>
        <w:t>与</w:t>
      </w:r>
      <w:r>
        <w:t>“</w:t>
      </w:r>
      <w:r>
        <w:t>位置</w:t>
      </w:r>
      <w:r>
        <w:t>2”</w:t>
      </w:r>
      <w:r>
        <w:t>的舱口上，其假定负荷可分别降低到</w:t>
      </w:r>
      <w:r>
        <w:t>9.72kPa</w:t>
      </w:r>
      <w:r>
        <w:t>与</w:t>
      </w:r>
      <w:r>
        <w:t>7.29kPa</w:t>
      </w:r>
      <w:r>
        <w:t>。对船长在</w:t>
      </w:r>
      <w:r>
        <w:t>20</w:t>
      </w:r>
      <w:r>
        <w:t>～</w:t>
      </w:r>
      <w:r>
        <w:t>100m</w:t>
      </w:r>
      <w:r>
        <w:t>之间的船舶，其负荷值应用线性内插法求得。</w:t>
      </w:r>
    </w:p>
    <w:p w:rsidR="003F15B1" w:rsidRDefault="003F15B1" w:rsidP="003F15B1">
      <w:pPr>
        <w:ind w:firstLineChars="200" w:firstLine="420"/>
      </w:pPr>
      <w:r>
        <w:t xml:space="preserve">2.4.3  </w:t>
      </w:r>
      <w:r>
        <w:t>活动梁</w:t>
      </w:r>
    </w:p>
    <w:p w:rsidR="003F15B1" w:rsidRDefault="003F15B1" w:rsidP="003F15B1">
      <w:pPr>
        <w:ind w:firstLineChars="200" w:firstLine="420"/>
      </w:pPr>
      <w:r>
        <w:t>当支承舱口盖的活动梁为钢质时，其强度对</w:t>
      </w:r>
      <w:r>
        <w:t>“</w:t>
      </w:r>
      <w:r>
        <w:t>位置</w:t>
      </w:r>
      <w:r>
        <w:t>1”</w:t>
      </w:r>
      <w:r>
        <w:t>的舱口，应以假定负荷不小于</w:t>
      </w:r>
      <w:r>
        <w:t>17.16kPa</w:t>
      </w:r>
      <w:r>
        <w:t>来计算。对</w:t>
      </w:r>
      <w:r>
        <w:t>“</w:t>
      </w:r>
      <w:r>
        <w:t>位置</w:t>
      </w:r>
      <w:r>
        <w:t>2”</w:t>
      </w:r>
      <w:r>
        <w:t>的舱口，应以假定负荷不小于</w:t>
      </w:r>
      <w:r>
        <w:t>12.75kPa</w:t>
      </w:r>
      <w:r>
        <w:t>来计算，并且按此计算的最大应力与系数</w:t>
      </w:r>
      <w:r>
        <w:t>5</w:t>
      </w:r>
      <w:r>
        <w:t>的乘积，应不超过材料的极限强度的最小值。梁的设计应使在该负荷下其挠度不大于跨距的</w:t>
      </w:r>
      <w:r>
        <w:t>0.0022</w:t>
      </w:r>
      <w:r>
        <w:t>倍。对船长不超过</w:t>
      </w:r>
      <w:r>
        <w:t>l00m</w:t>
      </w:r>
      <w:r>
        <w:t>的船舶，应满足本章</w:t>
      </w:r>
      <w:r>
        <w:t>2.4.2(4)</w:t>
      </w:r>
      <w:r>
        <w:t>的要求。</w:t>
      </w:r>
    </w:p>
    <w:p w:rsidR="003F15B1" w:rsidRDefault="003F15B1" w:rsidP="003F15B1">
      <w:pPr>
        <w:ind w:firstLineChars="200" w:firstLine="420"/>
      </w:pPr>
      <w:r>
        <w:t xml:space="preserve">2.4.4  </w:t>
      </w:r>
      <w:r>
        <w:t>箱形舱口盖</w:t>
      </w:r>
    </w:p>
    <w:p w:rsidR="003F15B1" w:rsidRDefault="003F15B1" w:rsidP="003F15B1">
      <w:pPr>
        <w:ind w:firstLineChars="200" w:firstLine="420"/>
      </w:pPr>
      <w:r>
        <w:t>（</w:t>
      </w:r>
      <w:r>
        <w:t>1</w:t>
      </w:r>
      <w:r>
        <w:t>）</w:t>
      </w:r>
      <w:r>
        <w:t xml:space="preserve">  </w:t>
      </w:r>
      <w:r>
        <w:t>当采用代替活动梁和舱盖的箱形舱口盖是用钢质制成时，其强度应以本章</w:t>
      </w:r>
      <w:r>
        <w:t>2.4.2(3)</w:t>
      </w:r>
      <w:r>
        <w:t>所规定的假定负荷来计算，并且按此计算的最大应力与系数</w:t>
      </w:r>
      <w:r>
        <w:t>5</w:t>
      </w:r>
      <w:r>
        <w:t>的乘积，应不超过材料极限强度的最小值。它的设计应使在该负荷下其挠度不大于</w:t>
      </w:r>
      <w:r>
        <w:t>0.0022</w:t>
      </w:r>
      <w:r>
        <w:t>倍跨距。制造盖顶的钢板厚度应不小于加强筋间距的</w:t>
      </w:r>
      <w:r>
        <w:t>1</w:t>
      </w:r>
      <w:r>
        <w:t>％或</w:t>
      </w:r>
      <w:r>
        <w:t>6mm</w:t>
      </w:r>
      <w:r>
        <w:t>，取较大者。对于</w:t>
      </w:r>
      <w:r>
        <w:rPr>
          <w:szCs w:val="21"/>
        </w:rPr>
        <w:t>船长</w:t>
      </w:r>
      <w:r>
        <w:t>不大于</w:t>
      </w:r>
      <w:r>
        <w:t>100m</w:t>
      </w:r>
      <w:r>
        <w:t>的船舶，应满足本章</w:t>
      </w:r>
      <w:r>
        <w:t>2.4.2(4)</w:t>
      </w:r>
      <w:r>
        <w:t>的要求。</w:t>
      </w:r>
    </w:p>
    <w:p w:rsidR="003F15B1" w:rsidRDefault="003F15B1" w:rsidP="003F15B1">
      <w:pPr>
        <w:ind w:firstLineChars="200" w:firstLine="420"/>
      </w:pPr>
      <w:r>
        <w:t>（</w:t>
      </w:r>
      <w:r>
        <w:t>2</w:t>
      </w:r>
      <w:r>
        <w:t>）</w:t>
      </w:r>
      <w:r>
        <w:t xml:space="preserve">  </w:t>
      </w:r>
      <w:r>
        <w:t>用钢质以外的其他材料制成的箱形舱盖，其强度和刚度应相当于钢质制成者，并需经认可。</w:t>
      </w:r>
    </w:p>
    <w:p w:rsidR="003F15B1" w:rsidRDefault="003F15B1" w:rsidP="003F15B1">
      <w:pPr>
        <w:ind w:firstLineChars="200" w:firstLine="420"/>
      </w:pPr>
      <w:r>
        <w:t xml:space="preserve">2.4.5  </w:t>
      </w:r>
      <w:r>
        <w:t>舱口梁座或插座</w:t>
      </w:r>
    </w:p>
    <w:p w:rsidR="003F15B1" w:rsidRDefault="003F15B1" w:rsidP="003F15B1">
      <w:pPr>
        <w:ind w:firstLineChars="200" w:firstLine="420"/>
      </w:pPr>
      <w:r>
        <w:t>活动梁的梁座或插座应结构坚固，并应具有有效的装配和紧固活动梁的装置。如所使用的梁为滚动式，其装置应能保证在舱口关闭后梁能正确保持在原位上。</w:t>
      </w:r>
    </w:p>
    <w:p w:rsidR="003F15B1" w:rsidRDefault="003F15B1" w:rsidP="003F15B1">
      <w:pPr>
        <w:ind w:firstLineChars="200" w:firstLine="420"/>
      </w:pPr>
      <w:r>
        <w:t xml:space="preserve">2.4.6  </w:t>
      </w:r>
      <w:r>
        <w:t>舱口楔耳</w:t>
      </w:r>
    </w:p>
    <w:p w:rsidR="003F15B1" w:rsidRDefault="003F15B1" w:rsidP="003F15B1">
      <w:pPr>
        <w:ind w:firstLineChars="200" w:firstLine="420"/>
      </w:pPr>
      <w:r>
        <w:t>舱口楔耳的安装应适合楔子的斜度。楔耳宽至少应为</w:t>
      </w:r>
      <w:r>
        <w:t>65mm</w:t>
      </w:r>
      <w:r>
        <w:t>，其中心间距不大于</w:t>
      </w:r>
      <w:r>
        <w:t>600mm</w:t>
      </w:r>
      <w:r>
        <w:t>；沿舱口每侧或每端的楔耳距舱口的转角，应不大于</w:t>
      </w:r>
      <w:r>
        <w:t>150mm</w:t>
      </w:r>
      <w:r>
        <w:t>。</w:t>
      </w:r>
    </w:p>
    <w:p w:rsidR="003F15B1" w:rsidRDefault="003F15B1" w:rsidP="003F15B1">
      <w:pPr>
        <w:ind w:firstLineChars="200" w:firstLine="420"/>
      </w:pPr>
      <w:r>
        <w:t xml:space="preserve">2.4.7  </w:t>
      </w:r>
      <w:r>
        <w:t>封舱压条和楔子</w:t>
      </w:r>
    </w:p>
    <w:p w:rsidR="003F15B1" w:rsidRDefault="003F15B1" w:rsidP="003F15B1">
      <w:pPr>
        <w:ind w:firstLineChars="200" w:firstLine="420"/>
      </w:pPr>
      <w:r>
        <w:t>封舱压条和楔子应坚固并处于良好状态。楔子应用坚韧的木材或其他相当的材料。楔子斜度应不大于</w:t>
      </w:r>
      <w:r>
        <w:t>1:6</w:t>
      </w:r>
      <w:r>
        <w:t>，且其尖头的厚度应不小于</w:t>
      </w:r>
      <w:r>
        <w:t>13mm</w:t>
      </w:r>
      <w:r>
        <w:t>。</w:t>
      </w:r>
    </w:p>
    <w:p w:rsidR="003F15B1" w:rsidRDefault="003F15B1" w:rsidP="003F15B1">
      <w:pPr>
        <w:ind w:firstLineChars="200" w:firstLine="420"/>
      </w:pPr>
      <w:r>
        <w:t xml:space="preserve">2.4.8  </w:t>
      </w:r>
      <w:r>
        <w:t>舱口盖布</w:t>
      </w:r>
    </w:p>
    <w:p w:rsidR="003F15B1" w:rsidRDefault="003F15B1" w:rsidP="003F15B1">
      <w:pPr>
        <w:ind w:firstLineChars="200" w:firstLine="420"/>
      </w:pPr>
      <w:r>
        <w:t>在</w:t>
      </w:r>
      <w:r>
        <w:t>“</w:t>
      </w:r>
      <w:r>
        <w:t>位置</w:t>
      </w:r>
      <w:r>
        <w:t>1”</w:t>
      </w:r>
      <w:r>
        <w:t>和</w:t>
      </w:r>
      <w:r>
        <w:t>“</w:t>
      </w:r>
      <w:r>
        <w:t>位置</w:t>
      </w:r>
      <w:r>
        <w:t>2”</w:t>
      </w:r>
      <w:r>
        <w:t>的每一舱口，至少应备有两层良好的舱口盖布。舱口盖布应是防水的和有足够的强度，其材料应经认可。</w:t>
      </w:r>
    </w:p>
    <w:p w:rsidR="003F15B1" w:rsidRDefault="003F15B1" w:rsidP="003F15B1">
      <w:pPr>
        <w:ind w:firstLineChars="200" w:firstLine="420"/>
      </w:pPr>
      <w:r>
        <w:t xml:space="preserve">2.4.9  </w:t>
      </w:r>
      <w:r>
        <w:t>舱口盖的固定</w:t>
      </w:r>
    </w:p>
    <w:p w:rsidR="003F15B1" w:rsidRDefault="003F15B1" w:rsidP="003F15B1">
      <w:pPr>
        <w:ind w:firstLine="450"/>
      </w:pPr>
      <w:r>
        <w:t>在</w:t>
      </w:r>
      <w:r>
        <w:t>“</w:t>
      </w:r>
      <w:r>
        <w:t>位置</w:t>
      </w:r>
      <w:r>
        <w:t>1”</w:t>
      </w:r>
      <w:r>
        <w:t>和</w:t>
      </w:r>
      <w:r>
        <w:t>“</w:t>
      </w:r>
      <w:r>
        <w:t>位置</w:t>
      </w:r>
      <w:r>
        <w:t>2”</w:t>
      </w:r>
      <w:r>
        <w:t>的所有舱口，应备有钢压条或其他相当的装置，以便在舱盖布封舱以后能有效独立地固定在舱口盖的各段。舱口盖的长度超过</w:t>
      </w:r>
      <w:r>
        <w:t>1.5m</w:t>
      </w:r>
      <w:r>
        <w:t>时，应至少用这样的</w:t>
      </w:r>
      <w:r>
        <w:t>2</w:t>
      </w:r>
      <w:r>
        <w:t>套紧固装置来固定。</w:t>
      </w:r>
    </w:p>
    <w:p w:rsidR="003F15B1" w:rsidRDefault="003F15B1" w:rsidP="003F15B1">
      <w:pPr>
        <w:ind w:firstLine="450"/>
      </w:pPr>
    </w:p>
    <w:p w:rsidR="003F15B1" w:rsidRDefault="003F15B1" w:rsidP="003F15B1">
      <w:pPr>
        <w:ind w:firstLineChars="199" w:firstLine="420"/>
        <w:rPr>
          <w:b/>
          <w:bCs/>
        </w:rPr>
      </w:pPr>
      <w:r>
        <w:rPr>
          <w:b/>
          <w:bCs/>
        </w:rPr>
        <w:t xml:space="preserve">2.5  </w:t>
      </w:r>
      <w:r>
        <w:rPr>
          <w:b/>
          <w:bCs/>
        </w:rPr>
        <w:t>设有衬垫和夹扣装置的风雨密钢质舱盖或其他相当材料舱盖所封闭的舱口</w:t>
      </w:r>
    </w:p>
    <w:p w:rsidR="003F15B1" w:rsidRDefault="003F15B1" w:rsidP="003F15B1">
      <w:pPr>
        <w:ind w:firstLineChars="199" w:firstLine="418"/>
      </w:pPr>
      <w:r>
        <w:t xml:space="preserve">2.5.1  </w:t>
      </w:r>
      <w:r>
        <w:t>舱口围板</w:t>
      </w:r>
    </w:p>
    <w:p w:rsidR="003F15B1" w:rsidRDefault="003F15B1" w:rsidP="003F15B1">
      <w:pPr>
        <w:ind w:firstLineChars="199" w:firstLine="418"/>
      </w:pPr>
      <w:r>
        <w:t>在</w:t>
      </w:r>
      <w:r>
        <w:t>“</w:t>
      </w:r>
      <w:r>
        <w:t>位置</w:t>
      </w:r>
      <w:r>
        <w:t>1”</w:t>
      </w:r>
      <w:r>
        <w:t>和</w:t>
      </w:r>
      <w:r>
        <w:t>“</w:t>
      </w:r>
      <w:r>
        <w:t>位置</w:t>
      </w:r>
      <w:r>
        <w:t>2”</w:t>
      </w:r>
      <w:r>
        <w:t>的舱口，设有衬垫和夹扣装置的风雨密钢质舱盖或其他相当材料舱盖的舱口围板，在甲板以上的高度应符合本章</w:t>
      </w:r>
      <w:r>
        <w:t>2.4.1</w:t>
      </w:r>
      <w:r>
        <w:t>的规定。如确认在任何风浪条件下并</w:t>
      </w:r>
      <w:r>
        <w:lastRenderedPageBreak/>
        <w:t>不影响船舶安全，则此围板高度可以减小或完全取消。如设有舱口围板，则它们的结构应坚固。</w:t>
      </w:r>
    </w:p>
    <w:p w:rsidR="003F15B1" w:rsidRDefault="003F15B1" w:rsidP="003F15B1">
      <w:pPr>
        <w:ind w:firstLineChars="200" w:firstLine="420"/>
      </w:pPr>
      <w:r>
        <w:t xml:space="preserve">2.5.2  </w:t>
      </w:r>
      <w:r>
        <w:t>风雨密舱口盖</w:t>
      </w:r>
    </w:p>
    <w:p w:rsidR="003F15B1" w:rsidRDefault="003F15B1" w:rsidP="003F15B1">
      <w:pPr>
        <w:ind w:firstLineChars="200" w:firstLine="420"/>
      </w:pPr>
      <w:r>
        <w:t>（</w:t>
      </w:r>
      <w:r>
        <w:t>1</w:t>
      </w:r>
      <w:r>
        <w:t>）</w:t>
      </w:r>
      <w:r>
        <w:t xml:space="preserve">  </w:t>
      </w:r>
      <w:r>
        <w:t>如果风雨密舱口盖是用钢质制成，其强度对</w:t>
      </w:r>
      <w:r>
        <w:t>“</w:t>
      </w:r>
      <w:r>
        <w:t>位置</w:t>
      </w:r>
      <w:r>
        <w:t>1”</w:t>
      </w:r>
      <w:r>
        <w:t>的舱口，应按假定负荷不小于</w:t>
      </w:r>
      <w:r>
        <w:t>17.16kPa</w:t>
      </w:r>
      <w:r>
        <w:t>来计算；对</w:t>
      </w:r>
      <w:r>
        <w:t>“</w:t>
      </w:r>
      <w:r>
        <w:t>位置</w:t>
      </w:r>
      <w:r>
        <w:t>2”</w:t>
      </w:r>
      <w:r>
        <w:t>的舱口，应不小于</w:t>
      </w:r>
      <w:r>
        <w:t>12.75kPa</w:t>
      </w:r>
      <w:r>
        <w:t>，同时按上述计算的最大应力和系数</w:t>
      </w:r>
      <w:r>
        <w:t>4.25</w:t>
      </w:r>
      <w:r>
        <w:t>的乘积，应不超过材料的极限强度的最小值。对它的设计应使在假定负荷情况下，其挠度不大于跨距的</w:t>
      </w:r>
      <w:r>
        <w:t>0.0028</w:t>
      </w:r>
      <w:r>
        <w:t>倍。作为舱盖顶面的钢板，其厚度应不小于加强筋间距的</w:t>
      </w:r>
      <w:r>
        <w:t>1</w:t>
      </w:r>
      <w:r>
        <w:t>％或</w:t>
      </w:r>
      <w:r>
        <w:t>6mm</w:t>
      </w:r>
      <w:r>
        <w:t>，取较大者。对于船长不大于</w:t>
      </w:r>
      <w:r>
        <w:t>100m</w:t>
      </w:r>
      <w:r>
        <w:t>的船舶，应满足本章</w:t>
      </w:r>
      <w:r>
        <w:t>2.4.2(4)</w:t>
      </w:r>
      <w:r>
        <w:t>的规定。</w:t>
      </w:r>
    </w:p>
    <w:p w:rsidR="003F15B1" w:rsidRDefault="003F15B1" w:rsidP="003F15B1">
      <w:pPr>
        <w:ind w:firstLineChars="200" w:firstLine="420"/>
      </w:pPr>
      <w:r>
        <w:t>（</w:t>
      </w:r>
      <w:r>
        <w:t>2</w:t>
      </w:r>
      <w:r>
        <w:t>）</w:t>
      </w:r>
      <w:r>
        <w:t xml:space="preserve">  </w:t>
      </w:r>
      <w:r>
        <w:t>用钢质以外的其他材料制成的舱盖，其强度和刚度应相当于钢质制成者，并需经认可。</w:t>
      </w:r>
    </w:p>
    <w:p w:rsidR="003F15B1" w:rsidRDefault="003F15B1" w:rsidP="003F15B1">
      <w:pPr>
        <w:ind w:firstLineChars="200" w:firstLine="420"/>
      </w:pPr>
      <w:r>
        <w:t xml:space="preserve">2.5.3  </w:t>
      </w:r>
      <w:r>
        <w:t>保证风雨密的装置</w:t>
      </w:r>
    </w:p>
    <w:p w:rsidR="003F15B1" w:rsidRDefault="003F15B1" w:rsidP="003F15B1">
      <w:pPr>
        <w:ind w:firstLine="450"/>
      </w:pPr>
      <w:r>
        <w:t>保证和维持风雨密的装置，应经认可。这种装置应能保证在任何风浪情况下保持密闭，为此在初次检验时，应要求作密性试验，而在定期检验和年度检验时或在较短的间隔期内，也可要求试验。</w:t>
      </w:r>
    </w:p>
    <w:p w:rsidR="003F15B1" w:rsidRDefault="003F15B1" w:rsidP="003F15B1">
      <w:pPr>
        <w:ind w:firstLine="450"/>
      </w:pPr>
    </w:p>
    <w:p w:rsidR="003F15B1" w:rsidRDefault="003F15B1" w:rsidP="003F15B1">
      <w:pPr>
        <w:adjustRightInd w:val="0"/>
        <w:snapToGrid w:val="0"/>
        <w:ind w:firstLineChars="200" w:firstLine="422"/>
        <w:rPr>
          <w:b/>
          <w:szCs w:val="21"/>
        </w:rPr>
      </w:pPr>
      <w:r>
        <w:rPr>
          <w:b/>
          <w:szCs w:val="21"/>
        </w:rPr>
        <w:t xml:space="preserve">2.6  </w:t>
      </w:r>
      <w:r>
        <w:rPr>
          <w:b/>
          <w:szCs w:val="21"/>
        </w:rPr>
        <w:t>机舱开口</w:t>
      </w:r>
    </w:p>
    <w:p w:rsidR="003F15B1" w:rsidRDefault="003F15B1" w:rsidP="003F15B1">
      <w:pPr>
        <w:adjustRightInd w:val="0"/>
        <w:snapToGrid w:val="0"/>
        <w:ind w:firstLineChars="200" w:firstLine="420"/>
        <w:rPr>
          <w:szCs w:val="21"/>
          <w:lang w:val="de-DE"/>
        </w:rPr>
      </w:pPr>
      <w:r>
        <w:rPr>
          <w:szCs w:val="21"/>
          <w:lang w:val="de-DE"/>
        </w:rPr>
        <w:t xml:space="preserve">2.6.1  </w:t>
      </w:r>
      <w:r>
        <w:rPr>
          <w:szCs w:val="21"/>
          <w:lang w:val="de-DE"/>
        </w:rPr>
        <w:t>在</w:t>
      </w:r>
      <w:r>
        <w:rPr>
          <w:szCs w:val="21"/>
          <w:lang w:val="de-DE"/>
        </w:rPr>
        <w:t>“</w:t>
      </w:r>
      <w:r>
        <w:rPr>
          <w:szCs w:val="21"/>
          <w:lang w:val="de-DE"/>
        </w:rPr>
        <w:t>位置</w:t>
      </w:r>
      <w:r>
        <w:rPr>
          <w:szCs w:val="21"/>
          <w:lang w:val="de-DE"/>
        </w:rPr>
        <w:t>1”</w:t>
      </w:r>
      <w:r>
        <w:rPr>
          <w:szCs w:val="21"/>
          <w:lang w:val="de-DE"/>
        </w:rPr>
        <w:t>和</w:t>
      </w:r>
      <w:r>
        <w:rPr>
          <w:szCs w:val="21"/>
          <w:lang w:val="de-DE"/>
        </w:rPr>
        <w:t>“</w:t>
      </w:r>
      <w:r>
        <w:rPr>
          <w:szCs w:val="21"/>
          <w:lang w:val="de-DE"/>
        </w:rPr>
        <w:t>位置</w:t>
      </w:r>
      <w:r>
        <w:rPr>
          <w:szCs w:val="21"/>
          <w:lang w:val="de-DE"/>
        </w:rPr>
        <w:t>2”</w:t>
      </w:r>
      <w:r>
        <w:rPr>
          <w:szCs w:val="21"/>
          <w:lang w:val="de-DE"/>
        </w:rPr>
        <w:t>的机舱开口应有适当的构架和用足够强度的钢质舱棚有效地围闭，如果舱棚没有其他结构保护，其强度要作特殊考虑。上述舱棚的出入口，应装设符合本章</w:t>
      </w:r>
      <w:r>
        <w:rPr>
          <w:szCs w:val="21"/>
          <w:lang w:val="de-DE"/>
        </w:rPr>
        <w:t>2.1.1</w:t>
      </w:r>
      <w:r>
        <w:rPr>
          <w:szCs w:val="21"/>
          <w:lang w:val="de-DE"/>
        </w:rPr>
        <w:t>要求的门，如果在</w:t>
      </w:r>
      <w:r>
        <w:rPr>
          <w:szCs w:val="21"/>
          <w:lang w:val="de-DE"/>
        </w:rPr>
        <w:t>“</w:t>
      </w:r>
      <w:r>
        <w:rPr>
          <w:szCs w:val="21"/>
          <w:lang w:val="de-DE"/>
        </w:rPr>
        <w:t>位置</w:t>
      </w:r>
      <w:r>
        <w:rPr>
          <w:szCs w:val="21"/>
          <w:lang w:val="de-DE"/>
        </w:rPr>
        <w:t>1”</w:t>
      </w:r>
      <w:r>
        <w:rPr>
          <w:szCs w:val="21"/>
          <w:lang w:val="de-DE"/>
        </w:rPr>
        <w:t>，门槛应至少高出甲板</w:t>
      </w:r>
      <w:r>
        <w:rPr>
          <w:szCs w:val="21"/>
          <w:lang w:val="de-DE"/>
        </w:rPr>
        <w:t>600 mm</w:t>
      </w:r>
      <w:r>
        <w:rPr>
          <w:szCs w:val="21"/>
          <w:lang w:val="de-DE"/>
        </w:rPr>
        <w:t>，如果在位置</w:t>
      </w:r>
      <w:r>
        <w:rPr>
          <w:szCs w:val="21"/>
          <w:lang w:val="de-DE"/>
        </w:rPr>
        <w:t>2</w:t>
      </w:r>
      <w:r>
        <w:rPr>
          <w:szCs w:val="21"/>
          <w:lang w:val="de-DE"/>
        </w:rPr>
        <w:t>，应至少高出甲板</w:t>
      </w:r>
      <w:r>
        <w:rPr>
          <w:szCs w:val="21"/>
          <w:lang w:val="de-DE"/>
        </w:rPr>
        <w:t>380 mm</w:t>
      </w:r>
      <w:r>
        <w:rPr>
          <w:szCs w:val="21"/>
          <w:lang w:val="de-DE"/>
        </w:rPr>
        <w:t>。在上述舱棚中的其他开口，应设有同等的罩盖，永久附装在它的适当位置上。</w:t>
      </w:r>
    </w:p>
    <w:p w:rsidR="003F15B1" w:rsidRDefault="003F15B1" w:rsidP="003F15B1">
      <w:pPr>
        <w:adjustRightInd w:val="0"/>
        <w:snapToGrid w:val="0"/>
        <w:ind w:firstLineChars="200" w:firstLine="420"/>
        <w:rPr>
          <w:szCs w:val="21"/>
          <w:lang w:val="de-DE"/>
        </w:rPr>
      </w:pPr>
      <w:r>
        <w:rPr>
          <w:szCs w:val="21"/>
          <w:lang w:val="de-DE"/>
        </w:rPr>
        <w:t xml:space="preserve">2.6.2  </w:t>
      </w:r>
      <w:r>
        <w:rPr>
          <w:szCs w:val="21"/>
          <w:lang w:val="de-DE"/>
        </w:rPr>
        <w:t>对核定的干舷小于第</w:t>
      </w:r>
      <w:r>
        <w:rPr>
          <w:szCs w:val="21"/>
          <w:lang w:val="de-DE"/>
        </w:rPr>
        <w:t>3</w:t>
      </w:r>
      <w:r>
        <w:rPr>
          <w:szCs w:val="21"/>
          <w:lang w:val="de-DE"/>
        </w:rPr>
        <w:t>章</w:t>
      </w:r>
      <w:r>
        <w:rPr>
          <w:szCs w:val="21"/>
          <w:lang w:val="de-DE"/>
        </w:rPr>
        <w:t>B</w:t>
      </w:r>
      <w:r>
        <w:rPr>
          <w:szCs w:val="21"/>
          <w:lang w:val="de-DE"/>
        </w:rPr>
        <w:t>型船舶</w:t>
      </w:r>
      <w:r>
        <w:rPr>
          <w:szCs w:val="21"/>
          <w:lang w:val="de-DE"/>
        </w:rPr>
        <w:t>1.1.1</w:t>
      </w:r>
      <w:r>
        <w:rPr>
          <w:szCs w:val="21"/>
          <w:lang w:val="de-DE"/>
        </w:rPr>
        <w:t>所列基本干舷的船舶，如果机舱棚没有其他结构保护，则应装设双道门（即符合本章</w:t>
      </w:r>
      <w:r>
        <w:rPr>
          <w:szCs w:val="21"/>
          <w:lang w:val="de-DE"/>
        </w:rPr>
        <w:t>2.1.1</w:t>
      </w:r>
      <w:r>
        <w:rPr>
          <w:szCs w:val="21"/>
          <w:lang w:val="de-DE"/>
        </w:rPr>
        <w:t>要求的内门和外门），且内门门槛高度应为</w:t>
      </w:r>
      <w:r>
        <w:rPr>
          <w:szCs w:val="21"/>
          <w:lang w:val="de-DE"/>
        </w:rPr>
        <w:t>230 mm</w:t>
      </w:r>
      <w:r>
        <w:rPr>
          <w:szCs w:val="21"/>
          <w:lang w:val="de-DE"/>
        </w:rPr>
        <w:t>，外门门槛高度应为</w:t>
      </w:r>
      <w:r>
        <w:rPr>
          <w:szCs w:val="21"/>
          <w:lang w:val="de-DE"/>
        </w:rPr>
        <w:t>600 mm</w:t>
      </w:r>
      <w:r>
        <w:rPr>
          <w:szCs w:val="21"/>
          <w:lang w:val="de-DE"/>
        </w:rPr>
        <w:t>。</w:t>
      </w:r>
    </w:p>
    <w:p w:rsidR="003F15B1" w:rsidRDefault="003F15B1" w:rsidP="003F15B1">
      <w:pPr>
        <w:tabs>
          <w:tab w:val="left" w:pos="1484"/>
        </w:tabs>
        <w:adjustRightInd w:val="0"/>
        <w:snapToGrid w:val="0"/>
        <w:ind w:firstLineChars="200" w:firstLine="420"/>
        <w:rPr>
          <w:szCs w:val="21"/>
          <w:lang w:val="de-DE"/>
        </w:rPr>
      </w:pPr>
      <w:r>
        <w:rPr>
          <w:szCs w:val="21"/>
          <w:lang w:val="de-DE"/>
        </w:rPr>
        <w:t xml:space="preserve">2.6.3  </w:t>
      </w:r>
      <w:r>
        <w:rPr>
          <w:szCs w:val="21"/>
          <w:lang w:val="de-DE"/>
        </w:rPr>
        <w:t>干舷甲板或上层建筑甲板上露天部分的任何机炉舱顶棚、烟囱或机舱通风筒的围板，应合理地和切实可行地高出甲板。一般情况下，须向机舱连续供风的通风筒应装设符合</w:t>
      </w:r>
      <w:r>
        <w:rPr>
          <w:szCs w:val="21"/>
          <w:lang w:val="de-DE"/>
        </w:rPr>
        <w:t xml:space="preserve">2.8.3 </w:t>
      </w:r>
      <w:r>
        <w:rPr>
          <w:szCs w:val="21"/>
          <w:lang w:val="de-DE"/>
        </w:rPr>
        <w:t>要求的有足够高度的围板，而不必装设风雨密关闭装置。须向应急发电机舱连续供风的通风筒，如果在稳性计算中计入其浮力或视其为通向下层的防护开口，则应装设符合</w:t>
      </w:r>
      <w:r>
        <w:rPr>
          <w:szCs w:val="21"/>
          <w:lang w:val="de-DE"/>
        </w:rPr>
        <w:t>2.8.3</w:t>
      </w:r>
      <w:r>
        <w:rPr>
          <w:szCs w:val="21"/>
          <w:lang w:val="de-DE"/>
        </w:rPr>
        <w:t>要求的有足够高度的围板，而不必装设风雨密关闭装置。</w:t>
      </w:r>
    </w:p>
    <w:p w:rsidR="003F15B1" w:rsidRDefault="003F15B1" w:rsidP="003F15B1">
      <w:pPr>
        <w:adjustRightInd w:val="0"/>
        <w:snapToGrid w:val="0"/>
        <w:ind w:firstLineChars="200" w:firstLine="420"/>
        <w:rPr>
          <w:szCs w:val="21"/>
          <w:u w:val="single"/>
          <w:lang w:val="de-DE"/>
        </w:rPr>
      </w:pPr>
      <w:r>
        <w:rPr>
          <w:szCs w:val="21"/>
          <w:lang w:val="de-DE"/>
        </w:rPr>
        <w:t xml:space="preserve">2.6.4  </w:t>
      </w:r>
      <w:r>
        <w:rPr>
          <w:szCs w:val="21"/>
          <w:lang w:val="de-DE"/>
        </w:rPr>
        <w:t>如因船舶大小和布置而使得要求不切合实际情况，并有其他适当的布置可确保不间断地为这些处所提供适当的通风。本局可以同意机舱和应急发电机舱通风筒围板取较小的高度，但应按照</w:t>
      </w:r>
      <w:r>
        <w:rPr>
          <w:szCs w:val="21"/>
          <w:lang w:val="de-DE"/>
        </w:rPr>
        <w:t>2.8.4</w:t>
      </w:r>
      <w:r>
        <w:rPr>
          <w:szCs w:val="21"/>
          <w:lang w:val="de-DE"/>
        </w:rPr>
        <w:t>装设风雨密关闭装置。</w:t>
      </w:r>
    </w:p>
    <w:p w:rsidR="003F15B1" w:rsidRDefault="003F15B1" w:rsidP="003F15B1">
      <w:pPr>
        <w:ind w:firstLineChars="200" w:firstLine="420"/>
        <w:rPr>
          <w:szCs w:val="21"/>
          <w:lang w:val="de-DE"/>
        </w:rPr>
      </w:pPr>
      <w:r>
        <w:rPr>
          <w:szCs w:val="21"/>
          <w:lang w:val="de-DE"/>
        </w:rPr>
        <w:t xml:space="preserve">2.6.5  </w:t>
      </w:r>
      <w:r>
        <w:rPr>
          <w:szCs w:val="21"/>
          <w:lang w:val="de-DE"/>
        </w:rPr>
        <w:t>机炉舱顶棚开口应装设钢质的或其他相当材料的坚固罩盖，永久附装在它们的适当位置上，并能保证风雨密。</w:t>
      </w:r>
    </w:p>
    <w:p w:rsidR="003F15B1" w:rsidRDefault="003F15B1" w:rsidP="003F15B1">
      <w:pPr>
        <w:ind w:firstLineChars="200" w:firstLine="420"/>
        <w:rPr>
          <w:szCs w:val="21"/>
          <w:lang w:val="de-DE"/>
        </w:rPr>
      </w:pPr>
    </w:p>
    <w:p w:rsidR="003F15B1" w:rsidRDefault="003F15B1" w:rsidP="003F15B1">
      <w:pPr>
        <w:adjustRightInd w:val="0"/>
        <w:snapToGrid w:val="0"/>
        <w:ind w:firstLineChars="200" w:firstLine="422"/>
        <w:rPr>
          <w:szCs w:val="21"/>
        </w:rPr>
      </w:pPr>
      <w:r>
        <w:rPr>
          <w:b/>
          <w:szCs w:val="21"/>
        </w:rPr>
        <w:t xml:space="preserve">2.7  </w:t>
      </w:r>
      <w:r>
        <w:rPr>
          <w:b/>
          <w:szCs w:val="21"/>
        </w:rPr>
        <w:t>干舷甲板和上层建筑甲板的开口</w:t>
      </w:r>
    </w:p>
    <w:p w:rsidR="003F15B1" w:rsidRDefault="003F15B1" w:rsidP="003F15B1">
      <w:pPr>
        <w:adjustRightInd w:val="0"/>
        <w:snapToGrid w:val="0"/>
        <w:ind w:firstLineChars="200" w:firstLine="420"/>
        <w:rPr>
          <w:szCs w:val="21"/>
          <w:lang w:val="de-DE"/>
        </w:rPr>
      </w:pPr>
      <w:r>
        <w:rPr>
          <w:szCs w:val="21"/>
          <w:lang w:val="de-DE"/>
        </w:rPr>
        <w:t xml:space="preserve">2.7.1  </w:t>
      </w:r>
      <w:r>
        <w:rPr>
          <w:szCs w:val="21"/>
          <w:lang w:val="de-DE"/>
        </w:rPr>
        <w:t>在</w:t>
      </w:r>
      <w:r>
        <w:rPr>
          <w:szCs w:val="21"/>
          <w:lang w:val="de-DE"/>
        </w:rPr>
        <w:t>“</w:t>
      </w:r>
      <w:r>
        <w:rPr>
          <w:szCs w:val="21"/>
          <w:lang w:val="de-DE"/>
        </w:rPr>
        <w:t>位置</w:t>
      </w:r>
      <w:r>
        <w:rPr>
          <w:szCs w:val="21"/>
          <w:lang w:val="de-DE"/>
        </w:rPr>
        <w:t>1”</w:t>
      </w:r>
      <w:r>
        <w:rPr>
          <w:szCs w:val="21"/>
          <w:lang w:val="de-DE"/>
        </w:rPr>
        <w:t>或</w:t>
      </w:r>
      <w:r>
        <w:rPr>
          <w:szCs w:val="21"/>
          <w:lang w:val="de-DE"/>
        </w:rPr>
        <w:t>“</w:t>
      </w:r>
      <w:r>
        <w:rPr>
          <w:szCs w:val="21"/>
          <w:lang w:val="de-DE"/>
        </w:rPr>
        <w:t>位置</w:t>
      </w:r>
      <w:r>
        <w:rPr>
          <w:szCs w:val="21"/>
          <w:lang w:val="de-DE"/>
        </w:rPr>
        <w:t>2”</w:t>
      </w:r>
      <w:r>
        <w:rPr>
          <w:szCs w:val="21"/>
          <w:lang w:val="de-DE"/>
        </w:rPr>
        <w:t>，或在非封闭上层建筑内的人孔或平的小舱口，应用能达到水密的坚固罩盖关闭。除使用间隔紧密的螺栓紧固外，罩盖应永久地附装于开口处。</w:t>
      </w:r>
    </w:p>
    <w:p w:rsidR="003F15B1" w:rsidRDefault="003F15B1" w:rsidP="003F15B1">
      <w:pPr>
        <w:tabs>
          <w:tab w:val="left" w:pos="1484"/>
        </w:tabs>
        <w:adjustRightInd w:val="0"/>
        <w:snapToGrid w:val="0"/>
        <w:ind w:firstLineChars="200" w:firstLine="420"/>
        <w:rPr>
          <w:szCs w:val="21"/>
          <w:lang w:val="de-DE"/>
        </w:rPr>
      </w:pPr>
      <w:r>
        <w:rPr>
          <w:szCs w:val="21"/>
          <w:lang w:val="de-DE"/>
        </w:rPr>
        <w:t xml:space="preserve">2.7.2  </w:t>
      </w:r>
      <w:r>
        <w:rPr>
          <w:szCs w:val="21"/>
          <w:lang w:val="de-DE"/>
        </w:rPr>
        <w:t>在干舷甲板上，除货舱口、机舱开口、人孔和平的小舱口以外的开口，应有封闭的上层建筑，或甲板室，或强度相当和风雨密的升降口来防护。类似地，在露天的上层建筑甲板或在干舷甲板上的甲板室顶部，通往干舷甲板以下的处所或封闭的上层建筑以内的处所的任何此种开口，应用坚固的甲板室或升降口来保护。通向或通往前往下层的梯道的上述升降口或甲板室的门口应按</w:t>
      </w:r>
      <w:r>
        <w:rPr>
          <w:szCs w:val="21"/>
          <w:lang w:val="de-DE"/>
        </w:rPr>
        <w:t>2.1.1</w:t>
      </w:r>
      <w:r>
        <w:rPr>
          <w:szCs w:val="21"/>
          <w:lang w:val="de-DE"/>
        </w:rPr>
        <w:t>的要求装设门。作为替代措施，如果甲板室内的梯道被封闭在设有符合</w:t>
      </w:r>
      <w:r>
        <w:rPr>
          <w:szCs w:val="21"/>
          <w:lang w:val="de-DE"/>
        </w:rPr>
        <w:t>2.1.1</w:t>
      </w:r>
      <w:r>
        <w:rPr>
          <w:szCs w:val="21"/>
          <w:lang w:val="de-DE"/>
        </w:rPr>
        <w:t>的要求的门的结构坚固的升降口内，则外门不必风雨密。</w:t>
      </w:r>
    </w:p>
    <w:p w:rsidR="003F15B1" w:rsidRDefault="003F15B1" w:rsidP="003F15B1">
      <w:pPr>
        <w:adjustRightInd w:val="0"/>
        <w:snapToGrid w:val="0"/>
        <w:ind w:firstLineChars="200" w:firstLine="420"/>
        <w:rPr>
          <w:szCs w:val="21"/>
          <w:lang w:val="de-DE"/>
        </w:rPr>
      </w:pPr>
      <w:r>
        <w:rPr>
          <w:szCs w:val="21"/>
          <w:lang w:val="de-DE"/>
        </w:rPr>
        <w:t xml:space="preserve">2.7.3  </w:t>
      </w:r>
      <w:r>
        <w:rPr>
          <w:szCs w:val="21"/>
          <w:lang w:val="de-DE"/>
        </w:rPr>
        <w:t>在高度小于标准高度的后升高甲板或上层建筑上，甲板室高度等于或大于标准后升高甲板高度，则甲板室顶部的开口应设有可接受的关闭装置，但是，如果该甲板室的高度至少为一个标准上层建筑高度，则该开口不必用本条规定的坚固的甲板室或升降口来保护。高度小于标准上层建筑高度的甲板室上，甲板室顶部的开口可以用类似方式处理。</w:t>
      </w:r>
    </w:p>
    <w:p w:rsidR="003F15B1" w:rsidRDefault="003F15B1" w:rsidP="003F15B1">
      <w:pPr>
        <w:adjustRightInd w:val="0"/>
        <w:snapToGrid w:val="0"/>
        <w:ind w:firstLineChars="200" w:firstLine="420"/>
        <w:rPr>
          <w:szCs w:val="21"/>
          <w:lang w:val="de-DE"/>
        </w:rPr>
      </w:pPr>
      <w:r>
        <w:rPr>
          <w:szCs w:val="21"/>
          <w:lang w:val="de-DE"/>
        </w:rPr>
        <w:lastRenderedPageBreak/>
        <w:t xml:space="preserve">2.7.4  </w:t>
      </w:r>
      <w:r>
        <w:rPr>
          <w:szCs w:val="21"/>
          <w:lang w:val="de-DE"/>
        </w:rPr>
        <w:t>在位置</w:t>
      </w:r>
      <w:r>
        <w:rPr>
          <w:szCs w:val="21"/>
          <w:lang w:val="de-DE"/>
        </w:rPr>
        <w:t>1</w:t>
      </w:r>
      <w:r>
        <w:rPr>
          <w:szCs w:val="21"/>
          <w:lang w:val="de-DE"/>
        </w:rPr>
        <w:t>，升降口门口的门槛，在甲板以上的高度应至少为</w:t>
      </w:r>
      <w:r>
        <w:rPr>
          <w:szCs w:val="21"/>
          <w:lang w:val="de-DE"/>
        </w:rPr>
        <w:t>600 mm</w:t>
      </w:r>
      <w:r>
        <w:rPr>
          <w:szCs w:val="21"/>
          <w:lang w:val="de-DE"/>
        </w:rPr>
        <w:t>，在位置</w:t>
      </w:r>
      <w:r>
        <w:rPr>
          <w:szCs w:val="21"/>
          <w:lang w:val="de-DE"/>
        </w:rPr>
        <w:t>2</w:t>
      </w:r>
      <w:r>
        <w:rPr>
          <w:szCs w:val="21"/>
          <w:lang w:val="de-DE"/>
        </w:rPr>
        <w:t>，则应至少为</w:t>
      </w:r>
      <w:r>
        <w:rPr>
          <w:szCs w:val="21"/>
          <w:lang w:val="de-DE"/>
        </w:rPr>
        <w:t>380 mm</w:t>
      </w:r>
      <w:r>
        <w:rPr>
          <w:szCs w:val="21"/>
          <w:lang w:val="de-DE"/>
        </w:rPr>
        <w:t>。</w:t>
      </w:r>
    </w:p>
    <w:p w:rsidR="003F15B1" w:rsidRDefault="003F15B1" w:rsidP="003F15B1">
      <w:pPr>
        <w:adjustRightInd w:val="0"/>
        <w:snapToGrid w:val="0"/>
        <w:ind w:firstLineChars="200" w:firstLine="420"/>
        <w:rPr>
          <w:szCs w:val="21"/>
          <w:lang w:val="de-DE"/>
        </w:rPr>
      </w:pPr>
      <w:r>
        <w:rPr>
          <w:szCs w:val="21"/>
          <w:lang w:val="de-DE"/>
        </w:rPr>
        <w:t xml:space="preserve">2.7.5  </w:t>
      </w:r>
      <w:r>
        <w:rPr>
          <w:szCs w:val="21"/>
          <w:lang w:val="de-DE"/>
        </w:rPr>
        <w:t>如果按照第</w:t>
      </w:r>
      <w:r>
        <w:rPr>
          <w:szCs w:val="21"/>
          <w:lang w:val="de-DE"/>
        </w:rPr>
        <w:t>1</w:t>
      </w:r>
      <w:r>
        <w:rPr>
          <w:szCs w:val="21"/>
          <w:lang w:val="de-DE"/>
        </w:rPr>
        <w:t>章</w:t>
      </w:r>
      <w:r>
        <w:rPr>
          <w:szCs w:val="21"/>
          <w:lang w:val="de-DE"/>
        </w:rPr>
        <w:t>2.1</w:t>
      </w:r>
      <w:r>
        <w:rPr>
          <w:szCs w:val="21"/>
          <w:lang w:val="de-DE"/>
        </w:rPr>
        <w:t>（</w:t>
      </w:r>
      <w:r>
        <w:rPr>
          <w:szCs w:val="21"/>
          <w:lang w:val="de-DE"/>
        </w:rPr>
        <w:t>10</w:t>
      </w:r>
      <w:r>
        <w:rPr>
          <w:szCs w:val="21"/>
          <w:lang w:val="de-DE"/>
        </w:rPr>
        <w:t>）</w:t>
      </w:r>
      <w:r>
        <w:rPr>
          <w:rFonts w:ascii="宋体"/>
          <w:szCs w:val="21"/>
          <w:lang w:val="de-DE"/>
        </w:rPr>
        <w:t>②</w:t>
      </w:r>
      <w:r>
        <w:rPr>
          <w:szCs w:val="21"/>
          <w:lang w:val="de-DE"/>
        </w:rPr>
        <w:t>在上层甲板上设有补充出入口代替干舷甲板上的出入口，则进入桥楼或尾楼的门槛高度应</w:t>
      </w:r>
      <w:r>
        <w:rPr>
          <w:rFonts w:hint="eastAsia"/>
          <w:szCs w:val="21"/>
          <w:lang w:val="de-DE"/>
        </w:rPr>
        <w:t>至少</w:t>
      </w:r>
      <w:r>
        <w:rPr>
          <w:szCs w:val="21"/>
          <w:lang w:val="de-DE"/>
        </w:rPr>
        <w:t>为</w:t>
      </w:r>
      <w:r>
        <w:rPr>
          <w:szCs w:val="21"/>
          <w:lang w:val="de-DE"/>
        </w:rPr>
        <w:t>380 mm</w:t>
      </w:r>
      <w:r>
        <w:rPr>
          <w:szCs w:val="21"/>
          <w:lang w:val="de-DE"/>
        </w:rPr>
        <w:t>。干舷甲板上的甲板室也应按此处理。</w:t>
      </w:r>
    </w:p>
    <w:p w:rsidR="003F15B1" w:rsidRDefault="003F15B1" w:rsidP="003F15B1">
      <w:pPr>
        <w:tabs>
          <w:tab w:val="left" w:pos="1244"/>
        </w:tabs>
        <w:adjustRightInd w:val="0"/>
        <w:snapToGrid w:val="0"/>
        <w:ind w:firstLineChars="200" w:firstLine="420"/>
        <w:rPr>
          <w:szCs w:val="21"/>
          <w:lang w:val="de-DE"/>
        </w:rPr>
      </w:pPr>
      <w:r>
        <w:rPr>
          <w:szCs w:val="21"/>
          <w:lang w:val="de-DE"/>
        </w:rPr>
        <w:t xml:space="preserve">2.7.6  </w:t>
      </w:r>
      <w:r>
        <w:rPr>
          <w:szCs w:val="21"/>
          <w:lang w:val="de-DE"/>
        </w:rPr>
        <w:t>如果未在上层甲板设有出入口，则干舷甲板上甲板室门口的门槛高度应为</w:t>
      </w:r>
      <w:r>
        <w:rPr>
          <w:szCs w:val="21"/>
          <w:lang w:val="de-DE"/>
        </w:rPr>
        <w:t>600 mm</w:t>
      </w:r>
      <w:r>
        <w:rPr>
          <w:szCs w:val="21"/>
          <w:lang w:val="de-DE"/>
        </w:rPr>
        <w:t>。</w:t>
      </w:r>
    </w:p>
    <w:p w:rsidR="003F15B1" w:rsidRDefault="003F15B1" w:rsidP="003F15B1">
      <w:pPr>
        <w:ind w:firstLineChars="200" w:firstLine="420"/>
        <w:rPr>
          <w:sz w:val="24"/>
          <w:lang w:val="de-DE"/>
        </w:rPr>
      </w:pPr>
      <w:r>
        <w:rPr>
          <w:szCs w:val="21"/>
          <w:lang w:val="de-DE"/>
        </w:rPr>
        <w:t xml:space="preserve">2.7.7  </w:t>
      </w:r>
      <w:r>
        <w:rPr>
          <w:szCs w:val="21"/>
          <w:lang w:val="de-DE"/>
        </w:rPr>
        <w:t>如果上层建筑和甲板室的出入口关闭装置不符合</w:t>
      </w:r>
      <w:r>
        <w:rPr>
          <w:szCs w:val="21"/>
          <w:lang w:val="de-DE"/>
        </w:rPr>
        <w:t>2.1.1</w:t>
      </w:r>
      <w:r>
        <w:rPr>
          <w:szCs w:val="21"/>
          <w:lang w:val="de-DE"/>
        </w:rPr>
        <w:t>的要求，则内部甲板开口应视为露天的。</w:t>
      </w:r>
    </w:p>
    <w:p w:rsidR="003F15B1" w:rsidRDefault="003F15B1" w:rsidP="003F15B1">
      <w:pPr>
        <w:ind w:firstLine="450"/>
      </w:pPr>
    </w:p>
    <w:p w:rsidR="003F15B1" w:rsidRDefault="003F15B1" w:rsidP="003F15B1">
      <w:pPr>
        <w:ind w:firstLineChars="200" w:firstLine="422"/>
        <w:rPr>
          <w:b/>
          <w:bCs/>
        </w:rPr>
      </w:pPr>
      <w:r>
        <w:rPr>
          <w:b/>
          <w:bCs/>
        </w:rPr>
        <w:t xml:space="preserve">2.8  </w:t>
      </w:r>
      <w:r>
        <w:rPr>
          <w:b/>
          <w:bCs/>
        </w:rPr>
        <w:t>通风简</w:t>
      </w:r>
    </w:p>
    <w:p w:rsidR="003F15B1" w:rsidRDefault="003F15B1" w:rsidP="003F15B1">
      <w:pPr>
        <w:ind w:firstLineChars="200" w:firstLine="420"/>
      </w:pPr>
      <w:r>
        <w:t xml:space="preserve">2.8.1  </w:t>
      </w:r>
      <w:r>
        <w:t>在</w:t>
      </w:r>
      <w:r>
        <w:t>“</w:t>
      </w:r>
      <w:r>
        <w:t>位置</w:t>
      </w:r>
      <w:r>
        <w:t>1”</w:t>
      </w:r>
      <w:r>
        <w:t>或</w:t>
      </w:r>
      <w:r>
        <w:t>“</w:t>
      </w:r>
      <w:r>
        <w:t>位置</w:t>
      </w:r>
      <w:r>
        <w:t>2”</w:t>
      </w:r>
      <w:r>
        <w:t>，通往干舷甲板或封闭上层建筑甲板以下的处所的通风筒，应有钢质的或其他相当材料的围板，其结构应坚固，并且与甲板牢固地连接。如任何通风筒的围板高度超过</w:t>
      </w:r>
      <w:r>
        <w:t>900mm</w:t>
      </w:r>
      <w:r>
        <w:t>，则必须有专门的支撑。</w:t>
      </w:r>
    </w:p>
    <w:p w:rsidR="003F15B1" w:rsidRDefault="003F15B1" w:rsidP="003F15B1">
      <w:pPr>
        <w:ind w:firstLineChars="200" w:firstLine="420"/>
      </w:pPr>
      <w:r>
        <w:t xml:space="preserve">2.8.2  </w:t>
      </w:r>
      <w:r>
        <w:t>通过非封闭的上层建筑的通风筒，应在干舷甲板上有坚固结构的钢质的或其他相当材料的围板。</w:t>
      </w:r>
    </w:p>
    <w:p w:rsidR="003F15B1" w:rsidRDefault="003F15B1" w:rsidP="003F15B1">
      <w:pPr>
        <w:ind w:firstLineChars="200" w:firstLine="420"/>
      </w:pPr>
      <w:r>
        <w:t xml:space="preserve">2.8.3  </w:t>
      </w:r>
      <w:r>
        <w:t>在</w:t>
      </w:r>
      <w:r>
        <w:t>“</w:t>
      </w:r>
      <w:r>
        <w:t>位置</w:t>
      </w:r>
      <w:r>
        <w:t>1”</w:t>
      </w:r>
      <w:r>
        <w:t>的通风筒，其围板高出甲板以上</w:t>
      </w:r>
      <w:r>
        <w:t>4.5m</w:t>
      </w:r>
      <w:r>
        <w:t>；在</w:t>
      </w:r>
      <w:r>
        <w:t>“</w:t>
      </w:r>
      <w:r>
        <w:t>位置</w:t>
      </w:r>
      <w:r>
        <w:t>2”</w:t>
      </w:r>
      <w:r>
        <w:t>的通风筒，其围板高出甲板以上</w:t>
      </w:r>
      <w:r>
        <w:t>2.3m</w:t>
      </w:r>
      <w:r>
        <w:t>；除有特殊要求外，一般不需装设封闭装置。</w:t>
      </w:r>
    </w:p>
    <w:p w:rsidR="003F15B1" w:rsidRDefault="003F15B1" w:rsidP="003F15B1">
      <w:pPr>
        <w:ind w:firstLine="450"/>
      </w:pPr>
      <w:r>
        <w:t xml:space="preserve">2.8.4  </w:t>
      </w:r>
      <w:r>
        <w:t>除本章</w:t>
      </w:r>
      <w:r>
        <w:t>2.8.3</w:t>
      </w:r>
      <w:r>
        <w:t>规定以外，通风筒的开口应具备有效的风雨密封闭设备。对船长不超过</w:t>
      </w:r>
      <w:r>
        <w:t>l00m</w:t>
      </w:r>
      <w:r>
        <w:t>的船舶，其封闭设备应永久地附装于通风筒上；其他船舶，如不是这样装设的，它们应方便地贮存在指定附装的通风筒附近。在</w:t>
      </w:r>
      <w:r>
        <w:t>“</w:t>
      </w:r>
      <w:r>
        <w:t>位置</w:t>
      </w:r>
      <w:r>
        <w:t>1”</w:t>
      </w:r>
      <w:r>
        <w:t>的通风筒，甲板以上的围板高度至少应为</w:t>
      </w:r>
      <w:r>
        <w:t>900mm</w:t>
      </w:r>
      <w:r>
        <w:t>。在</w:t>
      </w:r>
      <w:r>
        <w:t>“</w:t>
      </w:r>
      <w:r>
        <w:t>位置</w:t>
      </w:r>
      <w:r>
        <w:t>2”</w:t>
      </w:r>
      <w:r>
        <w:t>的通风筒，甲板以上的围板高度至少应为</w:t>
      </w:r>
      <w:r>
        <w:t>760mm</w:t>
      </w:r>
      <w:r>
        <w:t>。</w:t>
      </w:r>
    </w:p>
    <w:p w:rsidR="003F15B1" w:rsidRDefault="003F15B1" w:rsidP="003F15B1">
      <w:pPr>
        <w:ind w:firstLine="450"/>
      </w:pPr>
    </w:p>
    <w:p w:rsidR="003F15B1" w:rsidRDefault="003F15B1" w:rsidP="003F15B1">
      <w:pPr>
        <w:ind w:firstLineChars="199" w:firstLine="420"/>
        <w:rPr>
          <w:b/>
          <w:bCs/>
        </w:rPr>
      </w:pPr>
      <w:r>
        <w:rPr>
          <w:b/>
          <w:bCs/>
        </w:rPr>
        <w:t xml:space="preserve">2.9  </w:t>
      </w:r>
      <w:r>
        <w:rPr>
          <w:b/>
          <w:bCs/>
        </w:rPr>
        <w:t>空气管</w:t>
      </w:r>
    </w:p>
    <w:p w:rsidR="003F15B1" w:rsidRDefault="003F15B1" w:rsidP="003F15B1">
      <w:pPr>
        <w:ind w:firstLineChars="199" w:firstLine="418"/>
      </w:pPr>
      <w:r>
        <w:t xml:space="preserve">2.9.1  </w:t>
      </w:r>
      <w:r>
        <w:t>如压载水舱或其他水舱的空气管伸到干舷甲板或上层建筑甲板之上，其露出部分应结构坚固；自甲板至水可能从管口进入下面的那一点高度，在干舷甲板上至少应为</w:t>
      </w:r>
      <w:r>
        <w:t>760mm</w:t>
      </w:r>
      <w:r>
        <w:t>，在上层建筑甲板上至少为</w:t>
      </w:r>
      <w:r>
        <w:t>450mm</w:t>
      </w:r>
      <w:r>
        <w:t>。如上述高度可能妨碍船上工作，可同意用一个较小的高度，但需经确认该关闭装置和其周围环境是可采用该高度值。</w:t>
      </w:r>
    </w:p>
    <w:p w:rsidR="003F15B1" w:rsidRDefault="003F15B1" w:rsidP="003F15B1">
      <w:pPr>
        <w:ind w:firstLine="450"/>
      </w:pPr>
      <w:r>
        <w:rPr>
          <w:szCs w:val="21"/>
        </w:rPr>
        <w:t xml:space="preserve">2.9.2  </w:t>
      </w:r>
      <w:r>
        <w:rPr>
          <w:szCs w:val="21"/>
        </w:rPr>
        <w:t>空气管应装设自动关闭装置。</w:t>
      </w:r>
    </w:p>
    <w:p w:rsidR="003F15B1" w:rsidRDefault="003F15B1" w:rsidP="003F15B1">
      <w:pPr>
        <w:ind w:firstLine="450"/>
        <w:rPr>
          <w:szCs w:val="21"/>
        </w:rPr>
      </w:pPr>
      <w:r>
        <w:rPr>
          <w:szCs w:val="21"/>
        </w:rPr>
        <w:t xml:space="preserve">2.9.3  </w:t>
      </w:r>
      <w:r>
        <w:rPr>
          <w:szCs w:val="21"/>
        </w:rPr>
        <w:t>液货船上可使用压力真空阀（</w:t>
      </w:r>
      <w:r>
        <w:rPr>
          <w:szCs w:val="21"/>
        </w:rPr>
        <w:t>PV</w:t>
      </w:r>
      <w:r>
        <w:rPr>
          <w:szCs w:val="21"/>
        </w:rPr>
        <w:t>阀）。</w:t>
      </w:r>
    </w:p>
    <w:p w:rsidR="003F15B1" w:rsidRDefault="003F15B1" w:rsidP="003F15B1">
      <w:pPr>
        <w:ind w:firstLine="450"/>
        <w:rPr>
          <w:szCs w:val="21"/>
        </w:rPr>
      </w:pPr>
    </w:p>
    <w:p w:rsidR="003F15B1" w:rsidRDefault="003F15B1" w:rsidP="003F15B1">
      <w:pPr>
        <w:adjustRightInd w:val="0"/>
        <w:snapToGrid w:val="0"/>
        <w:ind w:firstLineChars="200" w:firstLine="422"/>
        <w:rPr>
          <w:b/>
          <w:bCs/>
          <w:szCs w:val="21"/>
          <w:lang w:val="de-DE"/>
        </w:rPr>
      </w:pPr>
      <w:r>
        <w:rPr>
          <w:b/>
          <w:szCs w:val="21"/>
        </w:rPr>
        <w:t xml:space="preserve">2.10  </w:t>
      </w:r>
      <w:r>
        <w:rPr>
          <w:b/>
          <w:bCs/>
          <w:szCs w:val="21"/>
          <w:lang w:val="de-DE"/>
        </w:rPr>
        <w:t>货舱舷门和其他类似开口</w:t>
      </w:r>
    </w:p>
    <w:p w:rsidR="003F15B1" w:rsidRDefault="003F15B1" w:rsidP="003F15B1">
      <w:pPr>
        <w:adjustRightInd w:val="0"/>
        <w:snapToGrid w:val="0"/>
        <w:ind w:firstLineChars="200" w:firstLine="420"/>
        <w:rPr>
          <w:szCs w:val="21"/>
          <w:lang w:val="de-DE"/>
        </w:rPr>
      </w:pPr>
      <w:r>
        <w:rPr>
          <w:szCs w:val="21"/>
          <w:lang w:val="de-DE"/>
        </w:rPr>
        <w:t xml:space="preserve">2.10.1  </w:t>
      </w:r>
      <w:r>
        <w:rPr>
          <w:szCs w:val="21"/>
          <w:lang w:val="de-DE"/>
        </w:rPr>
        <w:t>干舷甲板以下船舷两侧的货舱舷门和其他类似开口应装设门，其设计应确保与周围外板有相同的水密性和结构完整性。除本局另行许可外，这些门均应向外开启。上述开口的数目应为符合船舶设计意图和正常工作需要的最低数目。</w:t>
      </w:r>
    </w:p>
    <w:p w:rsidR="003F15B1" w:rsidRDefault="003F15B1" w:rsidP="003F15B1">
      <w:pPr>
        <w:adjustRightInd w:val="0"/>
        <w:snapToGrid w:val="0"/>
        <w:ind w:firstLineChars="200" w:firstLine="420"/>
        <w:rPr>
          <w:szCs w:val="21"/>
          <w:lang w:val="de-DE"/>
        </w:rPr>
      </w:pPr>
      <w:r>
        <w:rPr>
          <w:szCs w:val="21"/>
          <w:lang w:val="de-DE"/>
        </w:rPr>
        <w:t xml:space="preserve">2.10.2  </w:t>
      </w:r>
      <w:r>
        <w:rPr>
          <w:szCs w:val="21"/>
          <w:lang w:val="de-DE"/>
        </w:rPr>
        <w:t>除经本局另行准许外，</w:t>
      </w:r>
      <w:r>
        <w:rPr>
          <w:szCs w:val="21"/>
          <w:lang w:val="de-DE"/>
        </w:rPr>
        <w:t>2.10.1</w:t>
      </w:r>
      <w:r>
        <w:rPr>
          <w:szCs w:val="21"/>
          <w:lang w:val="de-DE"/>
        </w:rPr>
        <w:t>中所述开口的下边缘不得低于船侧干舷甲板的平行线，该线最低点在最高载重线上边缘以上至少</w:t>
      </w:r>
      <w:r>
        <w:rPr>
          <w:szCs w:val="21"/>
          <w:lang w:val="de-DE"/>
        </w:rPr>
        <w:t>230 mm</w:t>
      </w:r>
      <w:r>
        <w:rPr>
          <w:szCs w:val="21"/>
          <w:lang w:val="de-DE"/>
        </w:rPr>
        <w:t>。</w:t>
      </w:r>
    </w:p>
    <w:p w:rsidR="003F15B1" w:rsidRDefault="003F15B1" w:rsidP="003F15B1">
      <w:pPr>
        <w:adjustRightInd w:val="0"/>
        <w:snapToGrid w:val="0"/>
        <w:ind w:firstLineChars="200" w:firstLine="420"/>
        <w:rPr>
          <w:szCs w:val="21"/>
          <w:lang w:val="de-DE"/>
        </w:rPr>
      </w:pPr>
      <w:r>
        <w:rPr>
          <w:szCs w:val="21"/>
          <w:lang w:val="de-DE"/>
        </w:rPr>
        <w:t xml:space="preserve">2.10.3  </w:t>
      </w:r>
      <w:r>
        <w:rPr>
          <w:szCs w:val="21"/>
          <w:lang w:val="de-DE"/>
        </w:rPr>
        <w:t>如果准许货舱舷门和其他类似开口的下边缘布置于低于</w:t>
      </w:r>
      <w:r>
        <w:rPr>
          <w:szCs w:val="21"/>
          <w:lang w:val="de-DE"/>
        </w:rPr>
        <w:t>2.10.2</w:t>
      </w:r>
      <w:r>
        <w:rPr>
          <w:szCs w:val="21"/>
          <w:lang w:val="de-DE"/>
        </w:rPr>
        <w:t>的规定，则应另行设置专门装置保持水密完整性。</w:t>
      </w:r>
    </w:p>
    <w:p w:rsidR="003F15B1" w:rsidRDefault="003F15B1" w:rsidP="003F15B1">
      <w:pPr>
        <w:adjustRightInd w:val="0"/>
        <w:snapToGrid w:val="0"/>
        <w:ind w:firstLineChars="200" w:firstLine="420"/>
        <w:rPr>
          <w:szCs w:val="21"/>
          <w:lang w:val="de-DE"/>
        </w:rPr>
      </w:pPr>
      <w:r>
        <w:rPr>
          <w:szCs w:val="21"/>
          <w:lang w:val="de-DE"/>
        </w:rPr>
        <w:t xml:space="preserve">2.10.4  </w:t>
      </w:r>
      <w:r>
        <w:rPr>
          <w:szCs w:val="21"/>
          <w:lang w:val="de-DE"/>
        </w:rPr>
        <w:t>设置同等强度和水密性的第二道门是一种可接受的布置，但在两道门之间的舱室中应设有渗漏探测器。从该舱室向舱底排水应布置为由便于使用的螺旋阀控制。外门应向外开启。</w:t>
      </w:r>
    </w:p>
    <w:p w:rsidR="003F15B1" w:rsidRDefault="003F15B1" w:rsidP="003F15B1">
      <w:pPr>
        <w:ind w:firstLineChars="200" w:firstLine="420"/>
        <w:rPr>
          <w:szCs w:val="21"/>
          <w:lang w:val="de-DE"/>
        </w:rPr>
      </w:pPr>
      <w:r>
        <w:rPr>
          <w:szCs w:val="21"/>
          <w:lang w:val="de-DE"/>
        </w:rPr>
        <w:t xml:space="preserve">2.10.5  </w:t>
      </w:r>
      <w:r>
        <w:rPr>
          <w:szCs w:val="21"/>
          <w:lang w:val="de-DE"/>
        </w:rPr>
        <w:t>首门及其内门、舷门、尾门及其密封的设置应符合本局认可的组织或适用国家标准的要求及其提供的相当安全水平。</w:t>
      </w:r>
    </w:p>
    <w:p w:rsidR="003F15B1" w:rsidRDefault="003F15B1" w:rsidP="003F15B1"/>
    <w:p w:rsidR="003F15B1" w:rsidRDefault="003F15B1" w:rsidP="003F15B1">
      <w:pPr>
        <w:adjustRightInd w:val="0"/>
        <w:snapToGrid w:val="0"/>
        <w:ind w:firstLineChars="200" w:firstLine="422"/>
        <w:rPr>
          <w:szCs w:val="21"/>
        </w:rPr>
      </w:pPr>
      <w:r>
        <w:rPr>
          <w:b/>
          <w:szCs w:val="21"/>
        </w:rPr>
        <w:t xml:space="preserve">2.11  </w:t>
      </w:r>
      <w:r>
        <w:rPr>
          <w:b/>
          <w:szCs w:val="21"/>
        </w:rPr>
        <w:t>泄水孔、进水孔和排水孔</w:t>
      </w:r>
    </w:p>
    <w:p w:rsidR="003F15B1" w:rsidRDefault="003F15B1" w:rsidP="003F15B1">
      <w:pPr>
        <w:adjustRightInd w:val="0"/>
        <w:snapToGrid w:val="0"/>
        <w:ind w:firstLineChars="200" w:firstLine="420"/>
        <w:rPr>
          <w:szCs w:val="21"/>
        </w:rPr>
      </w:pPr>
      <w:r>
        <w:rPr>
          <w:szCs w:val="21"/>
        </w:rPr>
        <w:t xml:space="preserve">2.11.1  </w:t>
      </w:r>
      <w:r>
        <w:rPr>
          <w:szCs w:val="21"/>
        </w:rPr>
        <w:t>泄水孔、进水孔和排水孔布置的一般要求</w:t>
      </w:r>
    </w:p>
    <w:p w:rsidR="003F15B1" w:rsidRDefault="003F15B1" w:rsidP="003F15B1">
      <w:pPr>
        <w:adjustRightInd w:val="0"/>
        <w:snapToGrid w:val="0"/>
        <w:ind w:firstLineChars="200" w:firstLine="420"/>
        <w:rPr>
          <w:szCs w:val="21"/>
          <w:lang w:val="en-GB"/>
        </w:rPr>
      </w:pPr>
      <w:r>
        <w:rPr>
          <w:szCs w:val="21"/>
          <w:lang w:val="de-DE"/>
        </w:rPr>
        <w:t>（</w:t>
      </w:r>
      <w:r>
        <w:rPr>
          <w:szCs w:val="21"/>
          <w:lang w:val="de-DE"/>
        </w:rPr>
        <w:t>1</w:t>
      </w:r>
      <w:r>
        <w:rPr>
          <w:szCs w:val="21"/>
          <w:lang w:val="de-DE"/>
        </w:rPr>
        <w:t>）</w:t>
      </w:r>
      <w:r>
        <w:rPr>
          <w:szCs w:val="21"/>
          <w:lang w:val="de-DE"/>
        </w:rPr>
        <w:t xml:space="preserve"> </w:t>
      </w:r>
      <w:r>
        <w:rPr>
          <w:szCs w:val="21"/>
          <w:lang w:val="en-GB"/>
        </w:rPr>
        <w:t>除</w:t>
      </w:r>
      <w:r>
        <w:rPr>
          <w:szCs w:val="21"/>
          <w:lang w:val="en-GB"/>
        </w:rPr>
        <w:t>2.11.2</w:t>
      </w:r>
      <w:r>
        <w:rPr>
          <w:szCs w:val="21"/>
          <w:lang w:val="en-GB"/>
        </w:rPr>
        <w:t>规定者外，从干舷甲板以下处所或从装有符合本章</w:t>
      </w:r>
      <w:r>
        <w:rPr>
          <w:szCs w:val="21"/>
          <w:lang w:val="en-GB"/>
        </w:rPr>
        <w:t>2.1</w:t>
      </w:r>
      <w:r>
        <w:rPr>
          <w:szCs w:val="21"/>
          <w:lang w:val="en-GB"/>
        </w:rPr>
        <w:t>要求的门的干舷</w:t>
      </w:r>
      <w:r>
        <w:rPr>
          <w:szCs w:val="21"/>
          <w:lang w:val="en-GB"/>
        </w:rPr>
        <w:lastRenderedPageBreak/>
        <w:t>甲板上的上层建筑和甲板室内通过船壳的排水孔，均应装设坚固的和易于到达的设备，以防水浸入船内。通常每一独立的排水口应有一个自动止回阀，并且备有从干舷甲板上某一位置能直接关闭它的装置。如果排水管船内一端位于夏季载重线以上超过</w:t>
      </w:r>
      <w:r>
        <w:rPr>
          <w:szCs w:val="21"/>
          <w:lang w:val="en-GB"/>
        </w:rPr>
        <w:t>0.01 L</w:t>
      </w:r>
      <w:r>
        <w:rPr>
          <w:szCs w:val="21"/>
          <w:lang w:val="en-GB"/>
        </w:rPr>
        <w:t>，则排水口可以有两个自动止回阀而不需要直接关闭装置。如果上述垂直距离超过</w:t>
      </w:r>
      <w:r>
        <w:rPr>
          <w:szCs w:val="21"/>
          <w:lang w:val="en-GB"/>
        </w:rPr>
        <w:t>0.02 L</w:t>
      </w:r>
      <w:r>
        <w:rPr>
          <w:szCs w:val="21"/>
          <w:lang w:val="en-GB"/>
        </w:rPr>
        <w:t>，则可以使用单一的自动止回阀而不需要直接关闭装置。操纵直接关闭阀的装置应便于使用，并在操纵位置设有表示该阀是开或闭的指示器。</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可允许使用一个自动止回阀和一个从干舷甲板以上控制的闸阀来代替一个自动止回阀及其在干舷甲板以上位置的直接关闭装置。</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如果要求有两个自动止回阀，则为了便于在营运条件下进行检查，船内端的阀应易于到达，（即该船内端的阀应位于热带载重线高度以上）。如果这是不切合实际的，则只要在两个自动止回阀之间设置一个就地控制的闸阀，船内端的阀就不必装设在热带载重线以上。</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4</w:t>
      </w:r>
      <w:r>
        <w:rPr>
          <w:szCs w:val="21"/>
          <w:lang w:val="en-GB"/>
        </w:rPr>
        <w:t>）</w:t>
      </w:r>
      <w:r>
        <w:rPr>
          <w:szCs w:val="21"/>
          <w:lang w:val="en-GB"/>
        </w:rPr>
        <w:t xml:space="preserve"> </w:t>
      </w:r>
      <w:r>
        <w:rPr>
          <w:szCs w:val="21"/>
          <w:lang w:val="en-GB"/>
        </w:rPr>
        <w:t>如果卫生排水孔及泄水孔在机器处所范围内通过船壳排向舷外，则可允许在船内端装设一个止回阀，同时在船壳上装设一个就地操纵的直接关闭阀。该阀的控制设备应位于易于到达的位置。</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5</w:t>
      </w:r>
      <w:r>
        <w:rPr>
          <w:szCs w:val="21"/>
          <w:lang w:val="en-GB"/>
        </w:rPr>
        <w:t>）</w:t>
      </w:r>
      <w:r>
        <w:rPr>
          <w:szCs w:val="21"/>
          <w:lang w:val="en-GB"/>
        </w:rPr>
        <w:t xml:space="preserve"> </w:t>
      </w:r>
      <w:r>
        <w:rPr>
          <w:szCs w:val="21"/>
          <w:lang w:val="en-GB"/>
        </w:rPr>
        <w:t>当核定木材干舷时，排水孔船内端的位置应与夏季木材载重线相关。</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6</w:t>
      </w:r>
      <w:r>
        <w:rPr>
          <w:szCs w:val="21"/>
          <w:lang w:val="en-GB"/>
        </w:rPr>
        <w:t>）</w:t>
      </w:r>
      <w:r>
        <w:rPr>
          <w:szCs w:val="21"/>
          <w:lang w:val="en-GB"/>
        </w:rPr>
        <w:t xml:space="preserve"> </w:t>
      </w:r>
      <w:r>
        <w:rPr>
          <w:szCs w:val="21"/>
          <w:lang w:val="en-GB"/>
        </w:rPr>
        <w:t>对止回阀的要求仅适用于船舶正常营运时保持开启的排水孔。对在海上保持关闭的排水孔，可允许使用从甲板上操纵的单一螺旋阀。</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7</w:t>
      </w:r>
      <w:r>
        <w:rPr>
          <w:szCs w:val="21"/>
          <w:lang w:val="en-GB"/>
        </w:rPr>
        <w:t>）</w:t>
      </w:r>
      <w:r>
        <w:rPr>
          <w:szCs w:val="21"/>
          <w:lang w:val="en-GB"/>
        </w:rPr>
        <w:t xml:space="preserve"> </w:t>
      </w:r>
      <w:r>
        <w:rPr>
          <w:szCs w:val="21"/>
          <w:lang w:val="en-GB"/>
        </w:rPr>
        <w:t>表</w:t>
      </w:r>
      <w:r>
        <w:rPr>
          <w:szCs w:val="21"/>
          <w:lang w:val="en-GB"/>
        </w:rPr>
        <w:t>2.11.1</w:t>
      </w:r>
      <w:r>
        <w:rPr>
          <w:szCs w:val="21"/>
          <w:lang w:val="en-GB"/>
        </w:rPr>
        <w:t>给出了泄水孔、进水孔和排水孔可接受的布置。</w:t>
      </w:r>
    </w:p>
    <w:p w:rsidR="003F15B1" w:rsidRDefault="003F15B1" w:rsidP="003F15B1">
      <w:pPr>
        <w:adjustRightInd w:val="0"/>
        <w:snapToGrid w:val="0"/>
        <w:ind w:firstLineChars="300" w:firstLine="630"/>
        <w:rPr>
          <w:szCs w:val="21"/>
          <w:lang w:val="en-GB"/>
        </w:rPr>
      </w:pPr>
    </w:p>
    <w:p w:rsidR="003F15B1" w:rsidRDefault="003F15B1" w:rsidP="003F15B1">
      <w:pPr>
        <w:adjustRightInd w:val="0"/>
        <w:snapToGrid w:val="0"/>
        <w:ind w:firstLineChars="200" w:firstLine="420"/>
        <w:rPr>
          <w:szCs w:val="21"/>
          <w:lang w:val="en-GB"/>
        </w:rPr>
      </w:pPr>
      <w:r>
        <w:rPr>
          <w:szCs w:val="21"/>
          <w:lang w:val="en-GB"/>
        </w:rPr>
        <w:t xml:space="preserve">2.11.2  </w:t>
      </w:r>
      <w:r>
        <w:rPr>
          <w:szCs w:val="21"/>
          <w:lang w:val="en-GB"/>
        </w:rPr>
        <w:t>如干舷甲板边缘在船舶左或右横倾</w:t>
      </w:r>
      <w:r>
        <w:rPr>
          <w:szCs w:val="21"/>
          <w:lang w:val="en-GB"/>
        </w:rPr>
        <w:t>5°</w:t>
      </w:r>
      <w:r>
        <w:rPr>
          <w:szCs w:val="21"/>
          <w:lang w:val="en-GB"/>
        </w:rPr>
        <w:t>时未被淹没，才可允许从用于载货的封闭上层建筑引出通过船壳的泄水孔。否则，泄水应引向船内。</w:t>
      </w:r>
    </w:p>
    <w:p w:rsidR="003F15B1" w:rsidRDefault="003F15B1" w:rsidP="003F15B1">
      <w:pPr>
        <w:adjustRightInd w:val="0"/>
        <w:snapToGrid w:val="0"/>
        <w:ind w:firstLineChars="200" w:firstLine="420"/>
        <w:rPr>
          <w:szCs w:val="21"/>
          <w:lang w:val="en-GB"/>
        </w:rPr>
      </w:pPr>
      <w:r>
        <w:rPr>
          <w:szCs w:val="21"/>
          <w:lang w:val="en-GB"/>
        </w:rPr>
        <w:t xml:space="preserve">2.11.3  </w:t>
      </w:r>
      <w:r>
        <w:rPr>
          <w:szCs w:val="21"/>
          <w:lang w:val="en-GB"/>
        </w:rPr>
        <w:t>在人工操纵的机器处所，与机器运转有关的海水主、副进水口和排水口可以就地控制。控制设备应便于使用，并应</w:t>
      </w:r>
      <w:r>
        <w:rPr>
          <w:szCs w:val="21"/>
        </w:rPr>
        <w:t>在操纵位置</w:t>
      </w:r>
      <w:r>
        <w:rPr>
          <w:szCs w:val="21"/>
          <w:lang w:val="en-GB"/>
        </w:rPr>
        <w:t>设有表示该阀是开或关的指示器。</w:t>
      </w:r>
    </w:p>
    <w:p w:rsidR="003F15B1" w:rsidRDefault="003F15B1" w:rsidP="003F15B1">
      <w:pPr>
        <w:adjustRightInd w:val="0"/>
        <w:snapToGrid w:val="0"/>
        <w:ind w:firstLineChars="200" w:firstLine="420"/>
        <w:rPr>
          <w:szCs w:val="21"/>
          <w:lang w:val="en-GB"/>
        </w:rPr>
      </w:pPr>
      <w:r>
        <w:rPr>
          <w:szCs w:val="21"/>
          <w:lang w:val="en-GB"/>
        </w:rPr>
        <w:t xml:space="preserve">2.11.4  </w:t>
      </w:r>
      <w:r>
        <w:rPr>
          <w:szCs w:val="21"/>
          <w:lang w:val="en-GB"/>
        </w:rPr>
        <w:t>开始于任何水平面的泄水孔和排水管，不论是在干舷甲板以下大于</w:t>
      </w:r>
      <w:r>
        <w:rPr>
          <w:szCs w:val="21"/>
          <w:lang w:val="en-GB"/>
        </w:rPr>
        <w:t>450 mm</w:t>
      </w:r>
      <w:r>
        <w:rPr>
          <w:szCs w:val="21"/>
          <w:lang w:val="en-GB"/>
        </w:rPr>
        <w:t>处，或在夏季载重水线以上小于</w:t>
      </w:r>
      <w:r>
        <w:rPr>
          <w:szCs w:val="21"/>
          <w:lang w:val="en-GB"/>
        </w:rPr>
        <w:t>600 mm</w:t>
      </w:r>
      <w:r>
        <w:rPr>
          <w:szCs w:val="21"/>
          <w:lang w:val="en-GB"/>
        </w:rPr>
        <w:t>处穿过船壳，均应在船壳上设有止回阀。除</w:t>
      </w:r>
      <w:r>
        <w:rPr>
          <w:szCs w:val="21"/>
          <w:lang w:val="en-GB"/>
        </w:rPr>
        <w:t>2.11.2</w:t>
      </w:r>
      <w:r>
        <w:rPr>
          <w:szCs w:val="21"/>
          <w:lang w:val="en-GB"/>
        </w:rPr>
        <w:t>所要求的以外，如管系有足够厚度，此阀可以省略（见以下</w:t>
      </w:r>
      <w:r>
        <w:rPr>
          <w:szCs w:val="21"/>
          <w:lang w:val="en-GB"/>
        </w:rPr>
        <w:t>2.11.7</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 xml:space="preserve">2.11.5  </w:t>
      </w:r>
      <w:r>
        <w:rPr>
          <w:szCs w:val="21"/>
          <w:lang w:val="en-GB"/>
        </w:rPr>
        <w:t>由未装设符合本章</w:t>
      </w:r>
      <w:r>
        <w:rPr>
          <w:szCs w:val="21"/>
          <w:lang w:val="en-GB"/>
        </w:rPr>
        <w:t>2.1</w:t>
      </w:r>
      <w:r>
        <w:rPr>
          <w:szCs w:val="21"/>
          <w:lang w:val="en-GB"/>
        </w:rPr>
        <w:t>要求的门的上层建筑或甲板室引出的泄水孔，应通到舷外。</w:t>
      </w:r>
    </w:p>
    <w:p w:rsidR="003F15B1" w:rsidRDefault="003F15B1" w:rsidP="003F15B1">
      <w:pPr>
        <w:adjustRightInd w:val="0"/>
        <w:snapToGrid w:val="0"/>
        <w:ind w:firstLineChars="200" w:firstLine="420"/>
        <w:rPr>
          <w:szCs w:val="21"/>
          <w:lang w:val="en-GB"/>
        </w:rPr>
      </w:pPr>
      <w:r>
        <w:rPr>
          <w:szCs w:val="21"/>
          <w:lang w:val="en-GB"/>
        </w:rPr>
        <w:t xml:space="preserve">2.11.6  </w:t>
      </w:r>
      <w:r>
        <w:rPr>
          <w:szCs w:val="21"/>
          <w:lang w:val="en-GB"/>
        </w:rPr>
        <w:t>所有外板上的附件和本条要求的阀应用钢、青铜或其他经批准的韧性材料制成。不允许采用普通生铁或类似材料制成的阀。本条所涉及的一切管系，应用钢或经认可的其他相当材料制成。</w:t>
      </w:r>
    </w:p>
    <w:p w:rsidR="003F15B1" w:rsidRDefault="003F15B1" w:rsidP="003F15B1">
      <w:pPr>
        <w:adjustRightInd w:val="0"/>
        <w:snapToGrid w:val="0"/>
        <w:ind w:firstLineChars="200" w:firstLine="420"/>
        <w:rPr>
          <w:szCs w:val="21"/>
          <w:lang w:val="en-GB"/>
        </w:rPr>
      </w:pPr>
      <w:r>
        <w:rPr>
          <w:szCs w:val="21"/>
          <w:lang w:val="en-GB"/>
        </w:rPr>
        <w:t xml:space="preserve">2.11.7  </w:t>
      </w:r>
      <w:r>
        <w:rPr>
          <w:szCs w:val="21"/>
          <w:lang w:val="en-GB"/>
        </w:rPr>
        <w:t>泄水管和排水管：</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对泄水管和排水管如无足够厚度要求：</w:t>
      </w:r>
    </w:p>
    <w:p w:rsidR="003F15B1" w:rsidRDefault="003F15B1" w:rsidP="003F15B1">
      <w:pPr>
        <w:adjustRightInd w:val="0"/>
        <w:snapToGrid w:val="0"/>
        <w:ind w:leftChars="500" w:left="1470" w:hangingChars="200" w:hanging="420"/>
        <w:rPr>
          <w:szCs w:val="21"/>
          <w:lang w:val="en-GB"/>
        </w:rPr>
      </w:pPr>
      <w:r>
        <w:rPr>
          <w:rFonts w:ascii="宋体"/>
          <w:szCs w:val="21"/>
          <w:lang w:val="en-GB"/>
        </w:rPr>
        <w:t>①</w:t>
      </w:r>
      <w:r>
        <w:rPr>
          <w:szCs w:val="21"/>
          <w:lang w:val="en-GB"/>
        </w:rPr>
        <w:t xml:space="preserve">  </w:t>
      </w:r>
      <w:r>
        <w:rPr>
          <w:szCs w:val="21"/>
          <w:lang w:val="en-GB"/>
        </w:rPr>
        <w:t>对外径等于或小于</w:t>
      </w:r>
      <w:r>
        <w:rPr>
          <w:szCs w:val="21"/>
          <w:lang w:val="en-GB"/>
        </w:rPr>
        <w:t>155 mm</w:t>
      </w:r>
      <w:r>
        <w:rPr>
          <w:szCs w:val="21"/>
          <w:lang w:val="en-GB"/>
        </w:rPr>
        <w:t>的管子，厚度应不小于</w:t>
      </w:r>
      <w:r>
        <w:rPr>
          <w:szCs w:val="21"/>
          <w:lang w:val="en-GB"/>
        </w:rPr>
        <w:t>4.5 mm</w:t>
      </w:r>
      <w:r>
        <w:rPr>
          <w:szCs w:val="21"/>
          <w:lang w:val="en-GB"/>
        </w:rPr>
        <w:t>；</w:t>
      </w:r>
    </w:p>
    <w:p w:rsidR="003F15B1" w:rsidRDefault="003F15B1" w:rsidP="003F15B1">
      <w:pPr>
        <w:adjustRightInd w:val="0"/>
        <w:snapToGrid w:val="0"/>
        <w:ind w:leftChars="500" w:left="1470" w:hangingChars="200" w:hanging="420"/>
        <w:rPr>
          <w:szCs w:val="21"/>
          <w:lang w:val="en-GB"/>
        </w:rPr>
      </w:pPr>
      <w:r>
        <w:rPr>
          <w:rFonts w:ascii="宋体"/>
          <w:szCs w:val="21"/>
          <w:lang w:val="en-GB"/>
        </w:rPr>
        <w:t>②</w:t>
      </w:r>
      <w:r>
        <w:rPr>
          <w:szCs w:val="21"/>
          <w:lang w:val="en-GB"/>
        </w:rPr>
        <w:t xml:space="preserve">  </w:t>
      </w:r>
      <w:r>
        <w:rPr>
          <w:szCs w:val="21"/>
          <w:lang w:val="en-GB"/>
        </w:rPr>
        <w:t>对外径等于或大于</w:t>
      </w:r>
      <w:r>
        <w:rPr>
          <w:szCs w:val="21"/>
          <w:lang w:val="en-GB"/>
        </w:rPr>
        <w:t>230 mm</w:t>
      </w:r>
      <w:r>
        <w:rPr>
          <w:szCs w:val="21"/>
          <w:lang w:val="en-GB"/>
        </w:rPr>
        <w:t>的管子，厚度应不小于</w:t>
      </w:r>
      <w:r>
        <w:rPr>
          <w:szCs w:val="21"/>
          <w:lang w:val="en-GB"/>
        </w:rPr>
        <w:t>6 mm</w:t>
      </w:r>
      <w:r>
        <w:rPr>
          <w:szCs w:val="21"/>
          <w:lang w:val="en-GB"/>
        </w:rPr>
        <w:t>。</w:t>
      </w:r>
    </w:p>
    <w:p w:rsidR="003F15B1" w:rsidRDefault="003F15B1" w:rsidP="003F15B1">
      <w:pPr>
        <w:adjustRightInd w:val="0"/>
        <w:snapToGrid w:val="0"/>
        <w:ind w:leftChars="699" w:left="1469" w:hanging="1"/>
        <w:rPr>
          <w:szCs w:val="21"/>
          <w:lang w:val="en-GB"/>
        </w:rPr>
      </w:pPr>
      <w:r>
        <w:rPr>
          <w:szCs w:val="21"/>
          <w:lang w:val="en-GB"/>
        </w:rPr>
        <w:t>外径尺寸如为中间值，厚度应由线性内插确定。</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对泄水管和排水管如有足够厚度要求：</w:t>
      </w:r>
    </w:p>
    <w:p w:rsidR="003F15B1" w:rsidRDefault="003F15B1" w:rsidP="003F15B1">
      <w:pPr>
        <w:adjustRightInd w:val="0"/>
        <w:snapToGrid w:val="0"/>
        <w:ind w:firstLineChars="500" w:firstLine="1050"/>
        <w:rPr>
          <w:szCs w:val="21"/>
          <w:lang w:val="en-GB"/>
        </w:rPr>
      </w:pPr>
      <w:r>
        <w:rPr>
          <w:rFonts w:ascii="宋体"/>
          <w:szCs w:val="21"/>
          <w:lang w:val="en-GB"/>
        </w:rPr>
        <w:t>①</w:t>
      </w:r>
      <w:r>
        <w:rPr>
          <w:szCs w:val="21"/>
          <w:lang w:val="en-GB"/>
        </w:rPr>
        <w:t xml:space="preserve">  </w:t>
      </w:r>
      <w:r>
        <w:rPr>
          <w:szCs w:val="21"/>
          <w:lang w:val="en-GB"/>
        </w:rPr>
        <w:t>对外径等于或小于</w:t>
      </w:r>
      <w:r>
        <w:rPr>
          <w:szCs w:val="21"/>
          <w:lang w:val="en-GB"/>
        </w:rPr>
        <w:t>80 mm</w:t>
      </w:r>
      <w:r>
        <w:rPr>
          <w:szCs w:val="21"/>
          <w:lang w:val="en-GB"/>
        </w:rPr>
        <w:t>的管子，厚度应不小于</w:t>
      </w:r>
      <w:r>
        <w:rPr>
          <w:szCs w:val="21"/>
          <w:lang w:val="en-GB"/>
        </w:rPr>
        <w:t>7 mm</w:t>
      </w:r>
      <w:r>
        <w:rPr>
          <w:szCs w:val="21"/>
          <w:lang w:val="en-GB"/>
        </w:rPr>
        <w:t>；</w:t>
      </w:r>
    </w:p>
    <w:p w:rsidR="003F15B1" w:rsidRDefault="003F15B1" w:rsidP="003F15B1">
      <w:pPr>
        <w:adjustRightInd w:val="0"/>
        <w:snapToGrid w:val="0"/>
        <w:ind w:firstLineChars="500" w:firstLine="1050"/>
        <w:rPr>
          <w:szCs w:val="21"/>
          <w:lang w:val="en-GB"/>
        </w:rPr>
      </w:pPr>
      <w:r>
        <w:rPr>
          <w:rFonts w:ascii="宋体"/>
          <w:szCs w:val="21"/>
          <w:lang w:val="en-GB"/>
        </w:rPr>
        <w:t>②</w:t>
      </w:r>
      <w:r>
        <w:rPr>
          <w:szCs w:val="21"/>
          <w:lang w:val="en-GB"/>
        </w:rPr>
        <w:t xml:space="preserve">  </w:t>
      </w:r>
      <w:r>
        <w:rPr>
          <w:szCs w:val="21"/>
          <w:lang w:val="en-GB"/>
        </w:rPr>
        <w:t>对外径为</w:t>
      </w:r>
      <w:r>
        <w:rPr>
          <w:szCs w:val="21"/>
          <w:lang w:val="en-GB"/>
        </w:rPr>
        <w:t>180 mm</w:t>
      </w:r>
      <w:r>
        <w:rPr>
          <w:szCs w:val="21"/>
          <w:lang w:val="en-GB"/>
        </w:rPr>
        <w:t>的管子，厚度应不小于</w:t>
      </w:r>
      <w:r>
        <w:rPr>
          <w:szCs w:val="21"/>
          <w:lang w:val="en-GB"/>
        </w:rPr>
        <w:t>10 mm</w:t>
      </w:r>
      <w:r>
        <w:rPr>
          <w:szCs w:val="21"/>
          <w:lang w:val="en-GB"/>
        </w:rPr>
        <w:t>；</w:t>
      </w:r>
    </w:p>
    <w:p w:rsidR="003F15B1" w:rsidRDefault="003F15B1" w:rsidP="003F15B1">
      <w:pPr>
        <w:adjustRightInd w:val="0"/>
        <w:snapToGrid w:val="0"/>
        <w:ind w:firstLineChars="500" w:firstLine="1050"/>
        <w:rPr>
          <w:szCs w:val="21"/>
          <w:lang w:val="en-GB"/>
        </w:rPr>
      </w:pPr>
      <w:r>
        <w:rPr>
          <w:rFonts w:ascii="宋体"/>
          <w:szCs w:val="21"/>
          <w:lang w:val="en-GB"/>
        </w:rPr>
        <w:t>③</w:t>
      </w:r>
      <w:r>
        <w:rPr>
          <w:szCs w:val="21"/>
          <w:lang w:val="en-GB"/>
        </w:rPr>
        <w:t xml:space="preserve">  </w:t>
      </w:r>
      <w:r>
        <w:rPr>
          <w:szCs w:val="21"/>
          <w:lang w:val="en-GB"/>
        </w:rPr>
        <w:t>对外径等于或大于</w:t>
      </w:r>
      <w:r>
        <w:rPr>
          <w:szCs w:val="21"/>
          <w:lang w:val="en-GB"/>
        </w:rPr>
        <w:t>220 mm</w:t>
      </w:r>
      <w:r>
        <w:rPr>
          <w:szCs w:val="21"/>
          <w:lang w:val="en-GB"/>
        </w:rPr>
        <w:t>的管子，厚度应不小于</w:t>
      </w:r>
      <w:r>
        <w:rPr>
          <w:szCs w:val="21"/>
          <w:lang w:val="en-GB"/>
        </w:rPr>
        <w:t>12.5 mm</w:t>
      </w:r>
      <w:r>
        <w:rPr>
          <w:szCs w:val="21"/>
          <w:lang w:val="en-GB"/>
        </w:rPr>
        <w:t>。</w:t>
      </w:r>
    </w:p>
    <w:p w:rsidR="003F15B1" w:rsidRDefault="003F15B1" w:rsidP="003F15B1">
      <w:pPr>
        <w:adjustRightInd w:val="0"/>
        <w:snapToGrid w:val="0"/>
        <w:ind w:leftChars="700" w:left="1470"/>
        <w:rPr>
          <w:szCs w:val="21"/>
          <w:lang w:val="en-GB"/>
        </w:rPr>
      </w:pPr>
      <w:r>
        <w:rPr>
          <w:szCs w:val="21"/>
          <w:lang w:val="en-GB"/>
        </w:rPr>
        <w:t>外径尺寸如为中间值，厚度应用线性内插法确定。</w:t>
      </w:r>
    </w:p>
    <w:p w:rsidR="003F15B1" w:rsidRDefault="003F15B1" w:rsidP="003F15B1">
      <w:pPr>
        <w:adjustRightInd w:val="0"/>
        <w:snapToGrid w:val="0"/>
        <w:ind w:leftChars="700" w:left="1470"/>
        <w:rPr>
          <w:sz w:val="24"/>
          <w:lang w:val="en-GB"/>
        </w:rPr>
      </w:pPr>
    </w:p>
    <w:p w:rsidR="003F15B1" w:rsidRDefault="003F15B1" w:rsidP="003F15B1">
      <w:pPr>
        <w:adjustRightInd w:val="0"/>
        <w:snapToGrid w:val="0"/>
        <w:ind w:firstLineChars="200" w:firstLine="422"/>
        <w:rPr>
          <w:szCs w:val="21"/>
          <w:lang w:val="en-GB"/>
        </w:rPr>
      </w:pPr>
      <w:r>
        <w:rPr>
          <w:b/>
          <w:szCs w:val="21"/>
          <w:lang w:val="en-GB"/>
        </w:rPr>
        <w:t xml:space="preserve">2.12  </w:t>
      </w:r>
      <w:r>
        <w:rPr>
          <w:b/>
          <w:szCs w:val="21"/>
          <w:lang w:val="en-GB"/>
        </w:rPr>
        <w:t>垃圾滑道</w:t>
      </w:r>
    </w:p>
    <w:p w:rsidR="003F15B1" w:rsidRDefault="003F15B1" w:rsidP="003F15B1">
      <w:pPr>
        <w:adjustRightInd w:val="0"/>
        <w:snapToGrid w:val="0"/>
        <w:ind w:firstLineChars="200" w:firstLine="420"/>
        <w:rPr>
          <w:szCs w:val="21"/>
          <w:lang w:val="en-GB"/>
        </w:rPr>
      </w:pPr>
      <w:r>
        <w:rPr>
          <w:szCs w:val="21"/>
          <w:lang w:val="en-GB"/>
        </w:rPr>
        <w:t xml:space="preserve">2.12.1  </w:t>
      </w:r>
      <w:r>
        <w:rPr>
          <w:szCs w:val="21"/>
          <w:lang w:val="en-GB"/>
        </w:rPr>
        <w:t>可允许使用两个从滑道的工作甲板上控制的闸阀代替在干舷甲板以上位置直接关闭的止回阀，但应符合以下要求：</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低位闸阀应从干舷甲板以上位置控制。两个阀之间应装设一个连锁系统；</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滑道船内端应位于船舶在相应于夏季干舷的吃水处向左舷或右舷横倾</w:t>
      </w:r>
      <w:r>
        <w:rPr>
          <w:szCs w:val="21"/>
          <w:lang w:val="en-GB"/>
        </w:rPr>
        <w:t>8.5</w:t>
      </w:r>
      <w:r>
        <w:rPr>
          <w:szCs w:val="21"/>
          <w:lang w:val="en-GB"/>
        </w:rPr>
        <w:sym w:font="Symbol" w:char="F0B0"/>
      </w:r>
      <w:r>
        <w:rPr>
          <w:szCs w:val="21"/>
          <w:lang w:val="en-GB"/>
        </w:rPr>
        <w:t>所形成的水线以上，但应在夏季水线以上不小于</w:t>
      </w:r>
      <w:r>
        <w:rPr>
          <w:szCs w:val="21"/>
          <w:lang w:val="en-GB"/>
        </w:rPr>
        <w:t>1000 mm</w:t>
      </w:r>
      <w:r>
        <w:rPr>
          <w:szCs w:val="21"/>
          <w:lang w:val="en-GB"/>
        </w:rPr>
        <w:t>。如果船内端在夏季水线以上超过</w:t>
      </w:r>
      <w:r>
        <w:rPr>
          <w:szCs w:val="21"/>
          <w:lang w:val="en-GB"/>
        </w:rPr>
        <w:t>0.01 L</w:t>
      </w:r>
      <w:r>
        <w:rPr>
          <w:szCs w:val="21"/>
          <w:lang w:val="en-GB"/>
        </w:rPr>
        <w:t>，则只要船内的闸阀在营运情况下始终便于使用，该阀可不要求从干舷甲板上控制；</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作为替代措施，可以在滑道的船内端设置一个铰链式风雨密盖及一个排放盖板代</w:t>
      </w:r>
      <w:r>
        <w:rPr>
          <w:szCs w:val="21"/>
          <w:lang w:val="en-GB"/>
        </w:rPr>
        <w:lastRenderedPageBreak/>
        <w:t>替上面的和下面的闸阀。风雨密盖与盖板应装设一个连锁装置，以使盖板在风雨密盖关闭前不能启动。</w:t>
      </w:r>
    </w:p>
    <w:p w:rsidR="003F15B1" w:rsidRDefault="003F15B1" w:rsidP="003F15B1">
      <w:pPr>
        <w:adjustRightInd w:val="0"/>
        <w:snapToGrid w:val="0"/>
        <w:ind w:firstLineChars="200" w:firstLine="420"/>
        <w:rPr>
          <w:szCs w:val="21"/>
          <w:lang w:val="en-GB"/>
        </w:rPr>
      </w:pPr>
      <w:r>
        <w:rPr>
          <w:szCs w:val="21"/>
          <w:lang w:val="en-GB"/>
        </w:rPr>
        <w:t xml:space="preserve">2.12.2  </w:t>
      </w:r>
      <w:r>
        <w:rPr>
          <w:szCs w:val="21"/>
          <w:lang w:val="en-GB"/>
        </w:rPr>
        <w:t>整个滑道，包括盖，应采用有足够厚度的材料制成。</w:t>
      </w:r>
    </w:p>
    <w:p w:rsidR="003F15B1" w:rsidRDefault="003F15B1" w:rsidP="003F15B1">
      <w:pPr>
        <w:adjustRightInd w:val="0"/>
        <w:snapToGrid w:val="0"/>
        <w:ind w:firstLineChars="200" w:firstLine="420"/>
        <w:rPr>
          <w:szCs w:val="21"/>
          <w:lang w:val="en-GB"/>
        </w:rPr>
      </w:pPr>
      <w:r>
        <w:rPr>
          <w:szCs w:val="21"/>
          <w:lang w:val="en-GB"/>
        </w:rPr>
        <w:t xml:space="preserve">2.12.3  </w:t>
      </w:r>
      <w:r>
        <w:rPr>
          <w:szCs w:val="21"/>
          <w:lang w:val="en-GB"/>
        </w:rPr>
        <w:t>闸阀的控制器和</w:t>
      </w:r>
      <w:r>
        <w:rPr>
          <w:szCs w:val="21"/>
          <w:lang w:val="en-GB"/>
        </w:rPr>
        <w:t>/</w:t>
      </w:r>
      <w:r>
        <w:rPr>
          <w:szCs w:val="21"/>
          <w:lang w:val="en-GB"/>
        </w:rPr>
        <w:t>或铰链式盖上应清楚地标明</w:t>
      </w:r>
      <w:r>
        <w:rPr>
          <w:szCs w:val="21"/>
          <w:lang w:val="en-GB"/>
        </w:rPr>
        <w:t>“</w:t>
      </w:r>
      <w:r>
        <w:rPr>
          <w:szCs w:val="21"/>
          <w:lang w:val="en-GB"/>
        </w:rPr>
        <w:t>不使用时，保持关闭</w:t>
      </w:r>
      <w:r>
        <w:rPr>
          <w:szCs w:val="21"/>
          <w:lang w:val="en-GB"/>
        </w:rPr>
        <w:t>”</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 xml:space="preserve">2.12.4  </w:t>
      </w:r>
      <w:r>
        <w:rPr>
          <w:szCs w:val="21"/>
          <w:lang w:val="en-GB"/>
        </w:rPr>
        <w:t>对客船，如果滑道的船内端位于干舷甲板以下，或，对适用破损稳性要求的货船，如果滑道的船内端位于平衡水线以下，则：</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船内端铰链式盖</w:t>
      </w:r>
      <w:r>
        <w:rPr>
          <w:szCs w:val="21"/>
          <w:lang w:val="en-GB"/>
        </w:rPr>
        <w:t>/</w:t>
      </w:r>
      <w:r>
        <w:rPr>
          <w:szCs w:val="21"/>
          <w:lang w:val="en-GB"/>
        </w:rPr>
        <w:t>阀应为水密；</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阀应为装设在最深载重线以上便于使用位置的螺旋止回阀；</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螺旋止回阀应从舱壁甲板以上位置控制并装设有开启</w:t>
      </w:r>
      <w:r>
        <w:rPr>
          <w:szCs w:val="21"/>
          <w:lang w:val="en-GB"/>
        </w:rPr>
        <w:t>/</w:t>
      </w:r>
      <w:r>
        <w:rPr>
          <w:szCs w:val="21"/>
          <w:lang w:val="en-GB"/>
        </w:rPr>
        <w:t>关闭指示器。阀的指示器上应清楚地标明</w:t>
      </w:r>
      <w:r>
        <w:rPr>
          <w:szCs w:val="21"/>
          <w:lang w:val="en-GB"/>
        </w:rPr>
        <w:t>“</w:t>
      </w:r>
      <w:r>
        <w:rPr>
          <w:szCs w:val="21"/>
          <w:lang w:val="en-GB"/>
        </w:rPr>
        <w:t>不使用时，保持关闭</w:t>
      </w:r>
      <w:r>
        <w:rPr>
          <w:szCs w:val="21"/>
          <w:lang w:val="en-GB"/>
        </w:rPr>
        <w:t>”</w:t>
      </w:r>
      <w:r>
        <w:rPr>
          <w:szCs w:val="21"/>
          <w:lang w:val="en-GB"/>
        </w:rPr>
        <w:t>。</w:t>
      </w:r>
    </w:p>
    <w:p w:rsidR="003F15B1" w:rsidRDefault="003F15B1" w:rsidP="003F15B1">
      <w:pPr>
        <w:adjustRightInd w:val="0"/>
        <w:snapToGrid w:val="0"/>
        <w:rPr>
          <w:szCs w:val="21"/>
          <w:u w:val="single"/>
          <w:lang w:val="en-GB"/>
        </w:rPr>
      </w:pPr>
    </w:p>
    <w:p w:rsidR="003F15B1" w:rsidRDefault="003F15B1" w:rsidP="003F15B1">
      <w:pPr>
        <w:adjustRightInd w:val="0"/>
        <w:snapToGrid w:val="0"/>
        <w:ind w:firstLineChars="200" w:firstLine="422"/>
        <w:rPr>
          <w:b/>
          <w:bCs/>
          <w:szCs w:val="21"/>
          <w:lang w:val="en-GB"/>
        </w:rPr>
      </w:pPr>
      <w:r>
        <w:rPr>
          <w:b/>
          <w:szCs w:val="21"/>
          <w:lang w:val="en-GB"/>
        </w:rPr>
        <w:t>2.13</w:t>
      </w:r>
      <w:r>
        <w:rPr>
          <w:b/>
          <w:bCs/>
          <w:szCs w:val="21"/>
          <w:lang w:val="en-GB"/>
        </w:rPr>
        <w:t xml:space="preserve">　舷窗，窗和天窗</w:t>
      </w:r>
    </w:p>
    <w:p w:rsidR="003F15B1" w:rsidRDefault="003F15B1" w:rsidP="003F15B1">
      <w:pPr>
        <w:adjustRightInd w:val="0"/>
        <w:snapToGrid w:val="0"/>
        <w:ind w:firstLineChars="200" w:firstLine="420"/>
        <w:rPr>
          <w:szCs w:val="21"/>
          <w:lang w:val="en-GB"/>
        </w:rPr>
      </w:pPr>
      <w:r>
        <w:rPr>
          <w:szCs w:val="21"/>
          <w:lang w:val="en-GB"/>
        </w:rPr>
        <w:t xml:space="preserve">2.13.1  </w:t>
      </w:r>
      <w:r>
        <w:rPr>
          <w:szCs w:val="21"/>
          <w:lang w:val="en-GB"/>
        </w:rPr>
        <w:t>舷窗和窗连同其玻璃、窗盖</w:t>
      </w:r>
      <w:r>
        <w:rPr>
          <w:rStyle w:val="a5"/>
          <w:szCs w:val="21"/>
          <w:lang w:val="en-GB"/>
        </w:rPr>
        <w:footnoteReference w:customMarkFollows="1" w:id="1"/>
        <w:t>*</w:t>
      </w:r>
      <w:r>
        <w:rPr>
          <w:szCs w:val="21"/>
          <w:lang w:val="en-GB"/>
        </w:rPr>
        <w:t>和风暴盖（如装设），应按经批准的设计，并具有坚固的结构。不允许采用非金属框架。</w:t>
      </w:r>
    </w:p>
    <w:p w:rsidR="003F15B1" w:rsidRDefault="003F15B1" w:rsidP="003F15B1">
      <w:pPr>
        <w:adjustRightInd w:val="0"/>
        <w:snapToGrid w:val="0"/>
        <w:ind w:firstLineChars="200" w:firstLine="420"/>
        <w:rPr>
          <w:szCs w:val="21"/>
          <w:lang w:val="en-GB"/>
        </w:rPr>
      </w:pPr>
      <w:r>
        <w:rPr>
          <w:szCs w:val="21"/>
          <w:lang w:val="en-GB"/>
        </w:rPr>
        <w:t xml:space="preserve">2.13.2  </w:t>
      </w:r>
      <w:r>
        <w:rPr>
          <w:szCs w:val="21"/>
          <w:lang w:val="en-GB"/>
        </w:rPr>
        <w:t>舷窗的定义为面积不超过</w:t>
      </w:r>
      <w:r>
        <w:rPr>
          <w:szCs w:val="21"/>
          <w:lang w:val="en-GB"/>
        </w:rPr>
        <w:t>0.16 m</w:t>
      </w:r>
      <w:r>
        <w:rPr>
          <w:szCs w:val="21"/>
          <w:vertAlign w:val="superscript"/>
          <w:lang w:val="en-GB"/>
        </w:rPr>
        <w:t>2</w:t>
      </w:r>
      <w:r>
        <w:rPr>
          <w:szCs w:val="21"/>
          <w:lang w:val="en-GB"/>
        </w:rPr>
        <w:t>的圆形或椭圆形开口。面积超过</w:t>
      </w:r>
      <w:r>
        <w:rPr>
          <w:szCs w:val="21"/>
          <w:lang w:val="en-GB"/>
        </w:rPr>
        <w:t>0.16m</w:t>
      </w:r>
      <w:r>
        <w:rPr>
          <w:szCs w:val="21"/>
          <w:vertAlign w:val="superscript"/>
          <w:lang w:val="en-GB"/>
        </w:rPr>
        <w:t>2</w:t>
      </w:r>
      <w:r>
        <w:rPr>
          <w:szCs w:val="21"/>
          <w:lang w:val="en-GB"/>
        </w:rPr>
        <w:t>的圆形或椭圆形开口应作为窗处理。</w:t>
      </w:r>
    </w:p>
    <w:p w:rsidR="003F15B1" w:rsidRDefault="003F15B1" w:rsidP="003F15B1">
      <w:pPr>
        <w:adjustRightInd w:val="0"/>
        <w:snapToGrid w:val="0"/>
        <w:ind w:firstLineChars="200" w:firstLine="420"/>
        <w:rPr>
          <w:szCs w:val="21"/>
          <w:lang w:val="en-GB"/>
        </w:rPr>
      </w:pPr>
      <w:r>
        <w:rPr>
          <w:szCs w:val="21"/>
          <w:lang w:val="en-GB"/>
        </w:rPr>
        <w:t xml:space="preserve">2.13.3  </w:t>
      </w:r>
      <w:r>
        <w:rPr>
          <w:szCs w:val="21"/>
          <w:lang w:val="en-GB"/>
        </w:rPr>
        <w:t>窗的定义为一般呈方形的开口，在其每个角隅具有一个与方窗尺度相适应的圆弧过渡，以及面积超过</w:t>
      </w:r>
      <w:r>
        <w:rPr>
          <w:szCs w:val="21"/>
          <w:lang w:val="en-GB"/>
        </w:rPr>
        <w:t>0.16 m</w:t>
      </w:r>
      <w:r>
        <w:rPr>
          <w:szCs w:val="21"/>
          <w:vertAlign w:val="superscript"/>
          <w:lang w:val="en-GB"/>
        </w:rPr>
        <w:t>2</w:t>
      </w:r>
      <w:r>
        <w:rPr>
          <w:szCs w:val="21"/>
          <w:lang w:val="en-GB"/>
        </w:rPr>
        <w:t>的圆形或椭圆形开口。</w:t>
      </w:r>
    </w:p>
    <w:p w:rsidR="003F15B1" w:rsidRDefault="003F15B1" w:rsidP="003F15B1">
      <w:pPr>
        <w:adjustRightInd w:val="0"/>
        <w:snapToGrid w:val="0"/>
        <w:ind w:firstLineChars="200" w:firstLine="420"/>
        <w:rPr>
          <w:szCs w:val="21"/>
          <w:lang w:val="en-GB"/>
        </w:rPr>
      </w:pPr>
      <w:r>
        <w:rPr>
          <w:szCs w:val="21"/>
          <w:lang w:val="en-GB"/>
        </w:rPr>
        <w:t xml:space="preserve">2.13.4  </w:t>
      </w:r>
      <w:r>
        <w:rPr>
          <w:szCs w:val="21"/>
          <w:lang w:val="en-GB"/>
        </w:rPr>
        <w:t>下列处所的舷窗应装设铰链式内侧窗盖：</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干舷甲板以下的处所；</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第一层封闭上层建筑内的处所；和</w:t>
      </w:r>
    </w:p>
    <w:p w:rsidR="003F15B1" w:rsidRDefault="003F15B1" w:rsidP="003F15B1">
      <w:pPr>
        <w:adjustRightInd w:val="0"/>
        <w:snapToGrid w:val="0"/>
        <w:ind w:rightChars="-80" w:right="-168"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在干舷甲板上保护通往下层的开口或稳性计算中计入浮力的第一层甲板室。</w:t>
      </w:r>
    </w:p>
    <w:p w:rsidR="003F15B1" w:rsidRDefault="003F15B1" w:rsidP="003F15B1">
      <w:pPr>
        <w:pStyle w:val="20"/>
        <w:adjustRightInd w:val="0"/>
        <w:snapToGrid w:val="0"/>
        <w:spacing w:after="0" w:line="240" w:lineRule="auto"/>
        <w:ind w:leftChars="196" w:left="412"/>
        <w:jc w:val="left"/>
        <w:rPr>
          <w:szCs w:val="21"/>
        </w:rPr>
      </w:pPr>
      <w:r>
        <w:rPr>
          <w:szCs w:val="21"/>
        </w:rPr>
        <w:t>窗内盖如设在干舷甲板以下，应能水密关闭和紧固，如设在干舷甲板以上，应能风雨密关闭和紧固。</w:t>
      </w:r>
    </w:p>
    <w:p w:rsidR="003F15B1" w:rsidRDefault="003F15B1" w:rsidP="003F15B1">
      <w:pPr>
        <w:pStyle w:val="20"/>
        <w:adjustRightInd w:val="0"/>
        <w:snapToGrid w:val="0"/>
        <w:spacing w:after="0" w:line="240" w:lineRule="auto"/>
        <w:ind w:leftChars="0" w:left="0" w:firstLineChars="200" w:firstLine="420"/>
        <w:rPr>
          <w:szCs w:val="21"/>
          <w:lang w:val="en-GB"/>
        </w:rPr>
      </w:pPr>
      <w:r>
        <w:rPr>
          <w:szCs w:val="21"/>
          <w:lang w:val="en-GB"/>
        </w:rPr>
        <w:t xml:space="preserve">2.13.5  </w:t>
      </w:r>
      <w:r>
        <w:rPr>
          <w:szCs w:val="21"/>
          <w:lang w:val="en-GB"/>
        </w:rPr>
        <w:t>舷窗不应设在这样的位置上，即其窗槛低于船侧处的干舷甲板平行线，该线的最低点在夏季载重线（或夏季木材载重线，如已核定）以上的距离为船宽</w:t>
      </w:r>
      <w:r>
        <w:rPr>
          <w:szCs w:val="21"/>
          <w:lang w:val="en-GB"/>
        </w:rPr>
        <w:t>B</w:t>
      </w:r>
      <w:r>
        <w:rPr>
          <w:szCs w:val="21"/>
          <w:lang w:val="en-GB"/>
        </w:rPr>
        <w:t>的</w:t>
      </w:r>
      <w:r>
        <w:rPr>
          <w:szCs w:val="21"/>
          <w:lang w:val="en-GB"/>
        </w:rPr>
        <w:t>2.5%</w:t>
      </w:r>
      <w:r>
        <w:rPr>
          <w:szCs w:val="21"/>
          <w:lang w:val="en-GB"/>
        </w:rPr>
        <w:t>或</w:t>
      </w:r>
      <w:r>
        <w:rPr>
          <w:szCs w:val="21"/>
          <w:lang w:val="en-GB"/>
        </w:rPr>
        <w:t>500 mm</w:t>
      </w:r>
      <w:r>
        <w:rPr>
          <w:szCs w:val="21"/>
          <w:lang w:val="en-GB"/>
        </w:rPr>
        <w:t>，取较大者。</w:t>
      </w:r>
    </w:p>
    <w:p w:rsidR="003F15B1" w:rsidRDefault="003F15B1" w:rsidP="003F15B1">
      <w:pPr>
        <w:adjustRightInd w:val="0"/>
        <w:snapToGrid w:val="0"/>
        <w:ind w:firstLineChars="200" w:firstLine="420"/>
        <w:rPr>
          <w:szCs w:val="21"/>
          <w:lang w:val="en-GB"/>
        </w:rPr>
      </w:pPr>
      <w:r>
        <w:rPr>
          <w:szCs w:val="21"/>
          <w:lang w:val="en-GB"/>
        </w:rPr>
        <w:t xml:space="preserve">2.13.6  </w:t>
      </w:r>
      <w:r>
        <w:rPr>
          <w:szCs w:val="21"/>
          <w:lang w:val="en-GB"/>
        </w:rPr>
        <w:t>如果要求的破损稳性计算表明，舷窗在进水的任何中间阶段或平衡水线会被淹没，则舷窗应为非开启型。</w:t>
      </w:r>
    </w:p>
    <w:p w:rsidR="003F15B1" w:rsidRDefault="003F15B1" w:rsidP="003F15B1">
      <w:pPr>
        <w:adjustRightInd w:val="0"/>
        <w:snapToGrid w:val="0"/>
        <w:ind w:firstLineChars="200" w:firstLine="420"/>
        <w:rPr>
          <w:szCs w:val="21"/>
          <w:lang w:val="en-GB"/>
        </w:rPr>
      </w:pPr>
      <w:r>
        <w:rPr>
          <w:szCs w:val="21"/>
          <w:lang w:val="en-GB"/>
        </w:rPr>
        <w:t xml:space="preserve">2.13.7  </w:t>
      </w:r>
      <w:r>
        <w:rPr>
          <w:szCs w:val="21"/>
          <w:lang w:val="en-GB"/>
        </w:rPr>
        <w:t>窗不应装设在下列位置：</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干舷甲板以下；</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封闭上层建筑第一层的端壁或侧壁；或</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稳性计算中计入浮力的第一层甲板室。</w:t>
      </w:r>
    </w:p>
    <w:p w:rsidR="003F15B1" w:rsidRDefault="003F15B1" w:rsidP="003F15B1">
      <w:pPr>
        <w:adjustRightInd w:val="0"/>
        <w:snapToGrid w:val="0"/>
        <w:ind w:firstLineChars="200" w:firstLine="420"/>
        <w:rPr>
          <w:szCs w:val="21"/>
          <w:lang w:val="en-GB"/>
        </w:rPr>
      </w:pPr>
      <w:r>
        <w:rPr>
          <w:szCs w:val="21"/>
          <w:lang w:val="en-GB"/>
        </w:rPr>
        <w:t xml:space="preserve">2.13.8  </w:t>
      </w:r>
      <w:r>
        <w:rPr>
          <w:szCs w:val="21"/>
          <w:lang w:val="en-GB"/>
        </w:rPr>
        <w:t>如果上层建筑保护通往下层开口的直达通道，或在稳性计算中计入浮力，则该第二层上层建筑侧壁上的舷窗和窗，应装设能够风雨密关闭和紧固的铰链式内侧窗盖。</w:t>
      </w:r>
    </w:p>
    <w:p w:rsidR="003F15B1" w:rsidRDefault="003F15B1" w:rsidP="003F15B1">
      <w:pPr>
        <w:adjustRightInd w:val="0"/>
        <w:snapToGrid w:val="0"/>
        <w:ind w:firstLineChars="200" w:firstLine="420"/>
        <w:rPr>
          <w:szCs w:val="21"/>
          <w:lang w:val="en-GB"/>
        </w:rPr>
      </w:pPr>
      <w:r>
        <w:rPr>
          <w:szCs w:val="21"/>
          <w:lang w:val="en-GB"/>
        </w:rPr>
        <w:t xml:space="preserve">2.13.9  </w:t>
      </w:r>
      <w:r>
        <w:rPr>
          <w:szCs w:val="21"/>
          <w:lang w:val="en-GB"/>
        </w:rPr>
        <w:t>如果第二层上层建筑保护向下通往</w:t>
      </w:r>
      <w:r>
        <w:rPr>
          <w:szCs w:val="21"/>
          <w:lang w:val="en-GB"/>
        </w:rPr>
        <w:t>2.13.4</w:t>
      </w:r>
      <w:r>
        <w:rPr>
          <w:szCs w:val="21"/>
          <w:lang w:val="en-GB"/>
        </w:rPr>
        <w:t>中所列处所的直达通道，则其侧壁以内的边舱壁上的舷窗和窗应装设铰链式内侧窗盖，或如果该窗易于到达时，则应装设能够风雨密关闭和紧固的永久性附装的外部风暴盖。</w:t>
      </w:r>
    </w:p>
    <w:p w:rsidR="003F15B1" w:rsidRDefault="003F15B1" w:rsidP="003F15B1">
      <w:pPr>
        <w:adjustRightInd w:val="0"/>
        <w:snapToGrid w:val="0"/>
        <w:ind w:firstLineChars="200" w:firstLine="420"/>
        <w:rPr>
          <w:szCs w:val="21"/>
          <w:lang w:val="en-GB"/>
        </w:rPr>
      </w:pPr>
      <w:r>
        <w:rPr>
          <w:szCs w:val="21"/>
          <w:lang w:val="en-GB"/>
        </w:rPr>
        <w:t xml:space="preserve">2.13.10  </w:t>
      </w:r>
      <w:r>
        <w:rPr>
          <w:szCs w:val="21"/>
          <w:lang w:val="en-GB"/>
        </w:rPr>
        <w:t>第</w:t>
      </w:r>
      <w:r>
        <w:rPr>
          <w:szCs w:val="21"/>
          <w:lang w:val="en-GB"/>
        </w:rPr>
        <w:t>2</w:t>
      </w:r>
      <w:r>
        <w:rPr>
          <w:szCs w:val="21"/>
          <w:lang w:val="en-GB"/>
        </w:rPr>
        <w:t>层或以上的上层建筑的居住舱室舱壁和门，将舷窗和窗同直接通往下层的通道相分隔开，或该第</w:t>
      </w:r>
      <w:r>
        <w:rPr>
          <w:szCs w:val="21"/>
          <w:lang w:val="en-GB"/>
        </w:rPr>
        <w:t>2</w:t>
      </w:r>
      <w:r>
        <w:rPr>
          <w:szCs w:val="21"/>
          <w:lang w:val="en-GB"/>
        </w:rPr>
        <w:t>层上层建筑在稳性计算中计入浮力，可同意该居住舱室舱壁和门替代装设在舷窗和窗上的窗盖或风暴盖。</w:t>
      </w:r>
    </w:p>
    <w:p w:rsidR="003F15B1" w:rsidRDefault="003F15B1" w:rsidP="003F15B1">
      <w:pPr>
        <w:adjustRightInd w:val="0"/>
        <w:snapToGrid w:val="0"/>
        <w:ind w:firstLineChars="200" w:firstLine="420"/>
        <w:rPr>
          <w:szCs w:val="21"/>
          <w:lang w:val="en-GB"/>
        </w:rPr>
      </w:pPr>
      <w:r>
        <w:rPr>
          <w:szCs w:val="21"/>
          <w:lang w:val="en-GB"/>
        </w:rPr>
        <w:t xml:space="preserve">2.13.11  </w:t>
      </w:r>
      <w:r>
        <w:rPr>
          <w:szCs w:val="21"/>
          <w:lang w:val="en-GB"/>
        </w:rPr>
        <w:t>位于后升高甲板上或小于标准高度的上层建筑甲板上的甲板室，如果后升高甲板或上层建筑的高度等于或大于后升高甲板标准高度，就对于窗盖的要求而言，可视为在第二层。</w:t>
      </w:r>
    </w:p>
    <w:p w:rsidR="003F15B1" w:rsidRDefault="003F15B1" w:rsidP="003F15B1">
      <w:pPr>
        <w:ind w:firstLineChars="100" w:firstLine="210"/>
        <w:rPr>
          <w:szCs w:val="21"/>
          <w:lang w:val="en-GB"/>
        </w:rPr>
      </w:pPr>
      <w:r>
        <w:rPr>
          <w:szCs w:val="21"/>
          <w:lang w:val="en-GB"/>
        </w:rPr>
        <w:t xml:space="preserve">2.13.12  </w:t>
      </w:r>
      <w:r>
        <w:rPr>
          <w:szCs w:val="21"/>
          <w:lang w:val="en-GB"/>
        </w:rPr>
        <w:t>如同对舷窗和窗的要求一样，固定式或开启式天窗的玻璃厚度应与其尺寸和位置相适应。任何位置上的天窗玻璃都应予以防护以免机械损坏，如果设在位置</w:t>
      </w:r>
      <w:r>
        <w:rPr>
          <w:szCs w:val="21"/>
          <w:lang w:val="en-GB"/>
        </w:rPr>
        <w:t>1</w:t>
      </w:r>
      <w:r>
        <w:rPr>
          <w:szCs w:val="21"/>
          <w:lang w:val="en-GB"/>
        </w:rPr>
        <w:t>或位置</w:t>
      </w:r>
      <w:r>
        <w:rPr>
          <w:szCs w:val="21"/>
          <w:lang w:val="en-GB"/>
        </w:rPr>
        <w:t>2</w:t>
      </w:r>
      <w:r>
        <w:rPr>
          <w:szCs w:val="21"/>
          <w:lang w:val="en-GB"/>
        </w:rPr>
        <w:t>，则应装有永久性附连的窗盖或风暴盖。</w:t>
      </w:r>
    </w:p>
    <w:p w:rsidR="003F15B1" w:rsidRDefault="003F15B1" w:rsidP="003F15B1">
      <w:pPr>
        <w:ind w:firstLineChars="100" w:firstLine="210"/>
        <w:rPr>
          <w:szCs w:val="21"/>
          <w:lang w:val="en-GB"/>
        </w:rPr>
      </w:pPr>
    </w:p>
    <w:p w:rsidR="003F15B1" w:rsidRDefault="003F15B1" w:rsidP="003F15B1">
      <w:pPr>
        <w:ind w:firstLineChars="200" w:firstLine="422"/>
        <w:rPr>
          <w:b/>
        </w:rPr>
      </w:pPr>
      <w:r>
        <w:rPr>
          <w:rFonts w:hint="eastAsia"/>
          <w:b/>
        </w:rPr>
        <w:lastRenderedPageBreak/>
        <w:t xml:space="preserve">2.14  </w:t>
      </w:r>
      <w:r>
        <w:rPr>
          <w:rFonts w:hint="eastAsia"/>
          <w:b/>
        </w:rPr>
        <w:t>锚链管和锚链柜</w:t>
      </w:r>
      <w:r>
        <w:rPr>
          <w:rFonts w:hint="eastAsia"/>
          <w:b/>
        </w:rPr>
        <w:t xml:space="preserve"> </w:t>
      </w:r>
    </w:p>
    <w:p w:rsidR="003F15B1" w:rsidRDefault="003F15B1" w:rsidP="003F15B1">
      <w:pPr>
        <w:ind w:firstLineChars="200" w:firstLine="420"/>
      </w:pPr>
      <w:r>
        <w:rPr>
          <w:rFonts w:hint="eastAsia"/>
        </w:rPr>
        <w:t xml:space="preserve">2.14.1 </w:t>
      </w:r>
      <w:r>
        <w:rPr>
          <w:rFonts w:hint="eastAsia"/>
        </w:rPr>
        <w:t>远海航区船舶的锚链管和锚链柜应水密延伸至露天甲板。若设有出入口，则应用坚固的盖关闭并用间距紧密的螺栓紧固。</w:t>
      </w:r>
    </w:p>
    <w:p w:rsidR="003F15B1" w:rsidRDefault="003F15B1" w:rsidP="003F15B1">
      <w:pPr>
        <w:ind w:firstLineChars="200" w:firstLine="420"/>
      </w:pPr>
      <w:r>
        <w:rPr>
          <w:rFonts w:hint="eastAsia"/>
        </w:rPr>
        <w:t>2.14.2</w:t>
      </w:r>
      <w:r>
        <w:rPr>
          <w:rFonts w:hint="eastAsia"/>
        </w:rPr>
        <w:t>其他航区船舶的锚链管和锚链柜应水密延伸至干舷甲板，且若在干舷甲板以下部分之上设有出入口，则应用坚固的盖关闭并用间距紧密的螺栓紧固。若设有上层建筑，则锚链管和锚链柜至少应自干舷甲板风雨密延伸至露天甲板，且若在该延伸部分之上设有出入口，则应保持风雨密关闭。</w:t>
      </w:r>
    </w:p>
    <w:p w:rsidR="003F15B1" w:rsidRDefault="003F15B1" w:rsidP="003F15B1">
      <w:pPr>
        <w:ind w:firstLineChars="100" w:firstLine="210"/>
        <w:rPr>
          <w:szCs w:val="21"/>
          <w:u w:val="single"/>
          <w:lang w:val="en-GB"/>
        </w:rPr>
      </w:pPr>
    </w:p>
    <w:p w:rsidR="003F15B1" w:rsidRDefault="003F15B1" w:rsidP="003F15B1">
      <w:pPr>
        <w:adjustRightInd w:val="0"/>
        <w:snapToGrid w:val="0"/>
        <w:jc w:val="center"/>
        <w:outlineLvl w:val="1"/>
        <w:rPr>
          <w:rFonts w:eastAsia="楷体_GB2312"/>
          <w:sz w:val="28"/>
          <w:szCs w:val="28"/>
          <w:lang w:val="en-GB"/>
        </w:rPr>
      </w:pPr>
      <w:bookmarkStart w:id="8" w:name="_Toc247687652"/>
      <w:r>
        <w:rPr>
          <w:rFonts w:eastAsia="楷体_GB2312"/>
          <w:sz w:val="28"/>
          <w:szCs w:val="28"/>
          <w:lang w:val="en-GB"/>
        </w:rPr>
        <w:t xml:space="preserve">3  </w:t>
      </w:r>
      <w:r>
        <w:rPr>
          <w:rFonts w:eastAsia="楷体_GB2312"/>
          <w:sz w:val="28"/>
          <w:szCs w:val="28"/>
          <w:lang w:val="en-GB"/>
        </w:rPr>
        <w:t>排水设备与船员保护设施</w:t>
      </w:r>
      <w:bookmarkEnd w:id="8"/>
    </w:p>
    <w:p w:rsidR="003F15B1" w:rsidRDefault="003F15B1" w:rsidP="003F15B1">
      <w:pPr>
        <w:adjustRightInd w:val="0"/>
        <w:snapToGrid w:val="0"/>
        <w:ind w:firstLineChars="200" w:firstLine="560"/>
        <w:jc w:val="center"/>
        <w:rPr>
          <w:rFonts w:eastAsia="楷体_GB2312"/>
          <w:sz w:val="28"/>
          <w:szCs w:val="28"/>
          <w:lang w:val="en-GB"/>
        </w:rPr>
      </w:pPr>
    </w:p>
    <w:p w:rsidR="003F15B1" w:rsidRDefault="003F15B1" w:rsidP="003F15B1">
      <w:pPr>
        <w:adjustRightInd w:val="0"/>
        <w:snapToGrid w:val="0"/>
        <w:ind w:firstLineChars="200" w:firstLine="422"/>
        <w:rPr>
          <w:bCs/>
          <w:szCs w:val="21"/>
          <w:lang w:val="en-GB"/>
        </w:rPr>
      </w:pPr>
      <w:r>
        <w:rPr>
          <w:b/>
          <w:bCs/>
          <w:szCs w:val="21"/>
          <w:lang w:val="en-GB"/>
        </w:rPr>
        <w:t xml:space="preserve">3.1  </w:t>
      </w:r>
      <w:r>
        <w:rPr>
          <w:b/>
          <w:bCs/>
          <w:szCs w:val="21"/>
          <w:lang w:val="en-GB"/>
        </w:rPr>
        <w:t>排水舷口</w:t>
      </w:r>
    </w:p>
    <w:p w:rsidR="003F15B1" w:rsidRDefault="003F15B1" w:rsidP="003F15B1">
      <w:pPr>
        <w:adjustRightInd w:val="0"/>
        <w:snapToGrid w:val="0"/>
        <w:ind w:firstLineChars="200" w:firstLine="420"/>
        <w:rPr>
          <w:szCs w:val="21"/>
          <w:lang w:val="en-GB"/>
        </w:rPr>
      </w:pPr>
      <w:r>
        <w:rPr>
          <w:szCs w:val="21"/>
          <w:lang w:val="en-GB"/>
        </w:rPr>
        <w:t xml:space="preserve">3.1.1  </w:t>
      </w:r>
      <w:r>
        <w:rPr>
          <w:szCs w:val="21"/>
          <w:lang w:val="en-GB"/>
        </w:rPr>
        <w:t>最小</w:t>
      </w:r>
      <w:r>
        <w:rPr>
          <w:bCs/>
          <w:szCs w:val="21"/>
          <w:lang w:val="en-GB"/>
        </w:rPr>
        <w:t>排水舷口面积：</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如果舷墙在干舷甲板或上层建筑甲板的露天部分形成阱，则应采取足够的措施以迅速排出甲板积水和放尽积水。</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除本条</w:t>
      </w:r>
      <w:r>
        <w:rPr>
          <w:szCs w:val="21"/>
          <w:lang w:val="en-GB"/>
        </w:rPr>
        <w:t>(3)</w:t>
      </w:r>
      <w:r>
        <w:rPr>
          <w:szCs w:val="21"/>
          <w:lang w:val="en-GB"/>
        </w:rPr>
        <w:t>和</w:t>
      </w:r>
      <w:r>
        <w:rPr>
          <w:szCs w:val="21"/>
          <w:lang w:val="en-GB"/>
        </w:rPr>
        <w:t>3.1.2</w:t>
      </w:r>
      <w:r>
        <w:rPr>
          <w:szCs w:val="21"/>
          <w:lang w:val="en-GB"/>
        </w:rPr>
        <w:t>的规定外，如果阱处的舷弧是标准的或大于标准的，干舷甲板上每个阱内在船舶每侧的最小排水舷口面积（</w:t>
      </w:r>
      <w:r>
        <w:rPr>
          <w:i/>
          <w:iCs/>
          <w:szCs w:val="21"/>
          <w:lang w:val="en-GB"/>
        </w:rPr>
        <w:t>A</w:t>
      </w:r>
      <w:r>
        <w:rPr>
          <w:szCs w:val="21"/>
          <w:lang w:val="en-GB"/>
        </w:rPr>
        <w:t>）应按下式算得。</w:t>
      </w:r>
    </w:p>
    <w:p w:rsidR="003F15B1" w:rsidRDefault="003F15B1" w:rsidP="003F15B1">
      <w:pPr>
        <w:adjustRightInd w:val="0"/>
        <w:snapToGrid w:val="0"/>
        <w:ind w:firstLineChars="200" w:firstLine="420"/>
        <w:rPr>
          <w:szCs w:val="21"/>
          <w:lang w:val="en-GB"/>
        </w:rPr>
      </w:pPr>
      <w:r>
        <w:rPr>
          <w:szCs w:val="21"/>
          <w:lang w:val="en-GB"/>
        </w:rPr>
        <w:t>在上层建筑甲板上的每个阱的最小面积应为按下式算得面积的一半：</w:t>
      </w:r>
    </w:p>
    <w:p w:rsidR="003F15B1" w:rsidRDefault="003F15B1" w:rsidP="003F15B1">
      <w:pPr>
        <w:adjustRightInd w:val="0"/>
        <w:snapToGrid w:val="0"/>
        <w:ind w:firstLineChars="200" w:firstLine="420"/>
        <w:rPr>
          <w:szCs w:val="21"/>
          <w:lang w:val="en-GB"/>
        </w:rPr>
      </w:pPr>
      <w:r>
        <w:rPr>
          <w:szCs w:val="21"/>
          <w:lang w:val="en-GB"/>
        </w:rPr>
        <w:t>如阱内舷墙长度为（</w:t>
      </w:r>
      <w:r>
        <w:rPr>
          <w:i/>
          <w:iCs/>
          <w:szCs w:val="21"/>
          <w:lang w:val="en-GB"/>
        </w:rPr>
        <w:t>l</w:t>
      </w:r>
      <w:r>
        <w:rPr>
          <w:szCs w:val="21"/>
          <w:lang w:val="en-GB"/>
        </w:rPr>
        <w:t>）</w:t>
      </w:r>
      <w:r>
        <w:rPr>
          <w:szCs w:val="21"/>
          <w:lang w:val="en-GB"/>
        </w:rPr>
        <w:t>20 m</w:t>
      </w:r>
      <w:r>
        <w:rPr>
          <w:szCs w:val="21"/>
          <w:lang w:val="en-GB"/>
        </w:rPr>
        <w:t>或以下：</w:t>
      </w:r>
    </w:p>
    <w:p w:rsidR="003F15B1" w:rsidRDefault="003F15B1" w:rsidP="003F15B1">
      <w:pPr>
        <w:adjustRightInd w:val="0"/>
        <w:snapToGrid w:val="0"/>
        <w:spacing w:beforeLines="50" w:before="156" w:afterLines="50" w:after="156"/>
        <w:jc w:val="center"/>
        <w:rPr>
          <w:szCs w:val="21"/>
          <w:lang w:val="en-GB"/>
        </w:rPr>
      </w:pPr>
      <w:r>
        <w:rPr>
          <w:i/>
          <w:iCs/>
          <w:szCs w:val="21"/>
          <w:lang w:val="en-GB"/>
        </w:rPr>
        <w:t>A</w:t>
      </w:r>
      <w:r>
        <w:rPr>
          <w:szCs w:val="21"/>
          <w:lang w:val="en-GB"/>
        </w:rPr>
        <w:t xml:space="preserve"> = </w:t>
      </w:r>
      <w:r>
        <w:rPr>
          <w:iCs/>
          <w:szCs w:val="21"/>
          <w:lang w:val="en-GB"/>
        </w:rPr>
        <w:t>0.7</w:t>
      </w:r>
      <w:r>
        <w:rPr>
          <w:szCs w:val="21"/>
          <w:lang w:val="en-GB"/>
        </w:rPr>
        <w:t xml:space="preserve"> + </w:t>
      </w:r>
      <w:r>
        <w:rPr>
          <w:iCs/>
          <w:szCs w:val="21"/>
          <w:lang w:val="en-GB"/>
        </w:rPr>
        <w:t>0.035</w:t>
      </w:r>
      <w:r>
        <w:rPr>
          <w:szCs w:val="21"/>
          <w:lang w:val="en-GB"/>
        </w:rPr>
        <w:t xml:space="preserve"> </w:t>
      </w:r>
      <w:r>
        <w:rPr>
          <w:i/>
          <w:iCs/>
          <w:szCs w:val="21"/>
          <w:lang w:val="en-GB"/>
        </w:rPr>
        <w:t xml:space="preserve">l       </w:t>
      </w:r>
      <w:r>
        <w:rPr>
          <w:szCs w:val="21"/>
          <w:lang w:val="en-GB"/>
        </w:rPr>
        <w:t xml:space="preserve"> m</w:t>
      </w:r>
      <w:r>
        <w:rPr>
          <w:szCs w:val="21"/>
          <w:vertAlign w:val="superscript"/>
          <w:lang w:val="en-GB"/>
        </w:rPr>
        <w:t>2</w:t>
      </w:r>
    </w:p>
    <w:p w:rsidR="003F15B1" w:rsidRDefault="003F15B1" w:rsidP="003F15B1">
      <w:pPr>
        <w:adjustRightInd w:val="0"/>
        <w:snapToGrid w:val="0"/>
        <w:rPr>
          <w:szCs w:val="21"/>
          <w:lang w:val="en-GB"/>
        </w:rPr>
      </w:pPr>
      <w:r>
        <w:rPr>
          <w:szCs w:val="21"/>
          <w:lang w:val="en-GB"/>
        </w:rPr>
        <w:t>如</w:t>
      </w:r>
      <w:r>
        <w:rPr>
          <w:i/>
          <w:iCs/>
          <w:szCs w:val="21"/>
          <w:lang w:val="en-GB"/>
        </w:rPr>
        <w:t>l</w:t>
      </w:r>
      <w:r>
        <w:rPr>
          <w:szCs w:val="21"/>
          <w:lang w:val="en-GB"/>
        </w:rPr>
        <w:t>超过</w:t>
      </w:r>
      <w:r>
        <w:rPr>
          <w:szCs w:val="21"/>
          <w:lang w:val="en-GB"/>
        </w:rPr>
        <w:t>20 m</w:t>
      </w:r>
      <w:r>
        <w:rPr>
          <w:szCs w:val="21"/>
          <w:lang w:val="en-GB"/>
        </w:rPr>
        <w:t>：</w:t>
      </w:r>
    </w:p>
    <w:p w:rsidR="003F15B1" w:rsidRDefault="003F15B1" w:rsidP="003F15B1">
      <w:pPr>
        <w:adjustRightInd w:val="0"/>
        <w:snapToGrid w:val="0"/>
        <w:spacing w:beforeLines="50" w:before="156" w:afterLines="50" w:after="156"/>
        <w:jc w:val="center"/>
        <w:rPr>
          <w:szCs w:val="21"/>
          <w:lang w:val="en-GB"/>
        </w:rPr>
      </w:pPr>
      <w:r>
        <w:rPr>
          <w:i/>
          <w:iCs/>
          <w:szCs w:val="21"/>
          <w:lang w:val="en-GB"/>
        </w:rPr>
        <w:t>A</w:t>
      </w:r>
      <w:r>
        <w:rPr>
          <w:szCs w:val="21"/>
          <w:lang w:val="en-GB"/>
        </w:rPr>
        <w:t xml:space="preserve"> = </w:t>
      </w:r>
      <w:r>
        <w:rPr>
          <w:iCs/>
          <w:szCs w:val="21"/>
          <w:lang w:val="en-GB"/>
        </w:rPr>
        <w:t>0.07</w:t>
      </w:r>
      <w:r>
        <w:rPr>
          <w:szCs w:val="21"/>
          <w:lang w:val="en-GB"/>
        </w:rPr>
        <w:t xml:space="preserve"> </w:t>
      </w:r>
      <w:r>
        <w:rPr>
          <w:i/>
          <w:iCs/>
          <w:szCs w:val="21"/>
          <w:lang w:val="en-GB"/>
        </w:rPr>
        <w:t>l</w:t>
      </w:r>
      <w:r>
        <w:rPr>
          <w:szCs w:val="21"/>
          <w:lang w:val="en-GB"/>
        </w:rPr>
        <w:t xml:space="preserve">              m</w:t>
      </w:r>
      <w:r>
        <w:rPr>
          <w:szCs w:val="21"/>
          <w:vertAlign w:val="superscript"/>
          <w:lang w:val="en-GB"/>
        </w:rPr>
        <w:t>2</w:t>
      </w:r>
    </w:p>
    <w:p w:rsidR="003F15B1" w:rsidRDefault="003F15B1" w:rsidP="003F15B1">
      <w:pPr>
        <w:adjustRightInd w:val="0"/>
        <w:snapToGrid w:val="0"/>
        <w:rPr>
          <w:szCs w:val="21"/>
          <w:lang w:val="en-GB"/>
        </w:rPr>
      </w:pPr>
      <w:r>
        <w:rPr>
          <w:szCs w:val="21"/>
          <w:lang w:val="en-GB"/>
        </w:rPr>
        <w:t>在任何情况下，所取之</w:t>
      </w:r>
      <w:r>
        <w:rPr>
          <w:i/>
          <w:iCs/>
          <w:szCs w:val="21"/>
          <w:lang w:val="en-GB"/>
        </w:rPr>
        <w:t>l</w:t>
      </w:r>
      <w:r>
        <w:rPr>
          <w:szCs w:val="21"/>
          <w:lang w:val="en-GB"/>
        </w:rPr>
        <w:t>值不必大于</w:t>
      </w:r>
      <w:r>
        <w:rPr>
          <w:szCs w:val="21"/>
          <w:lang w:val="en-GB"/>
        </w:rPr>
        <w:t xml:space="preserve">0.7 </w:t>
      </w:r>
      <w:r>
        <w:rPr>
          <w:i/>
          <w:szCs w:val="21"/>
          <w:lang w:val="en-GB"/>
        </w:rPr>
        <w:t>L</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如果舷墙平均高度大于</w:t>
      </w:r>
      <w:r>
        <w:rPr>
          <w:szCs w:val="21"/>
          <w:lang w:val="en-GB"/>
        </w:rPr>
        <w:t>1.2 m</w:t>
      </w:r>
      <w:r>
        <w:rPr>
          <w:szCs w:val="21"/>
          <w:lang w:val="en-GB"/>
        </w:rPr>
        <w:t>，则所需面积对每</w:t>
      </w:r>
      <w:r>
        <w:rPr>
          <w:szCs w:val="21"/>
          <w:lang w:val="en-GB"/>
        </w:rPr>
        <w:t>0.1 m</w:t>
      </w:r>
      <w:r>
        <w:rPr>
          <w:szCs w:val="21"/>
          <w:lang w:val="en-GB"/>
        </w:rPr>
        <w:t>高度差</w:t>
      </w:r>
      <w:r>
        <w:rPr>
          <w:szCs w:val="21"/>
          <w:lang w:val="en-GB"/>
        </w:rPr>
        <w:t>,</w:t>
      </w:r>
      <w:r>
        <w:rPr>
          <w:szCs w:val="21"/>
          <w:lang w:val="en-GB"/>
        </w:rPr>
        <w:t>按每米阱长增加</w:t>
      </w:r>
      <w:r>
        <w:rPr>
          <w:szCs w:val="21"/>
          <w:lang w:val="en-GB"/>
        </w:rPr>
        <w:t>0.004 m</w:t>
      </w:r>
      <w:r>
        <w:rPr>
          <w:szCs w:val="21"/>
          <w:vertAlign w:val="superscript"/>
          <w:lang w:val="en-GB"/>
        </w:rPr>
        <w:t>2</w:t>
      </w:r>
      <w:r>
        <w:rPr>
          <w:szCs w:val="21"/>
          <w:lang w:val="en-GB"/>
        </w:rPr>
        <w:t>。如果舷墙平均高度小于</w:t>
      </w:r>
      <w:r>
        <w:rPr>
          <w:szCs w:val="21"/>
          <w:lang w:val="en-GB"/>
        </w:rPr>
        <w:t>0.9 m</w:t>
      </w:r>
      <w:r>
        <w:rPr>
          <w:szCs w:val="21"/>
          <w:lang w:val="en-GB"/>
        </w:rPr>
        <w:t>，则所需面积对每</w:t>
      </w:r>
      <w:r>
        <w:rPr>
          <w:szCs w:val="21"/>
          <w:lang w:val="en-GB"/>
        </w:rPr>
        <w:t>0.1 m</w:t>
      </w:r>
      <w:r>
        <w:rPr>
          <w:szCs w:val="21"/>
          <w:lang w:val="en-GB"/>
        </w:rPr>
        <w:t>高度差</w:t>
      </w:r>
      <w:r>
        <w:rPr>
          <w:szCs w:val="21"/>
          <w:lang w:val="en-GB"/>
        </w:rPr>
        <w:t>,</w:t>
      </w:r>
      <w:r>
        <w:rPr>
          <w:szCs w:val="21"/>
          <w:lang w:val="en-GB"/>
        </w:rPr>
        <w:t>按每米阱长减少</w:t>
      </w:r>
      <w:r>
        <w:rPr>
          <w:szCs w:val="21"/>
          <w:lang w:val="en-GB"/>
        </w:rPr>
        <w:t>0.004 m</w:t>
      </w:r>
      <w:r>
        <w:rPr>
          <w:szCs w:val="21"/>
          <w:vertAlign w:val="superscript"/>
          <w:lang w:val="en-GB"/>
        </w:rPr>
        <w:t>2</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对没有舷弧的船舶，则按本条（</w:t>
      </w:r>
      <w:r>
        <w:rPr>
          <w:szCs w:val="21"/>
          <w:lang w:val="en-GB"/>
        </w:rPr>
        <w:t>2</w:t>
      </w:r>
      <w:r>
        <w:rPr>
          <w:szCs w:val="21"/>
          <w:lang w:val="en-GB"/>
        </w:rPr>
        <w:t>）算得的面积应增加</w:t>
      </w:r>
      <w:r>
        <w:rPr>
          <w:szCs w:val="21"/>
          <w:lang w:val="en-GB"/>
        </w:rPr>
        <w:t>50%</w:t>
      </w:r>
      <w:r>
        <w:rPr>
          <w:szCs w:val="21"/>
          <w:lang w:val="en-GB"/>
        </w:rPr>
        <w:t>。如果舷弧小于标准舷弧，此百分数应用线性内插法求得。</w:t>
      </w:r>
    </w:p>
    <w:p w:rsidR="003F15B1" w:rsidRDefault="003F15B1" w:rsidP="003F15B1">
      <w:pPr>
        <w:adjustRightInd w:val="0"/>
        <w:snapToGrid w:val="0"/>
        <w:ind w:rightChars="-66" w:right="-139" w:firstLineChars="200" w:firstLine="420"/>
        <w:rPr>
          <w:szCs w:val="21"/>
          <w:lang w:val="en-GB"/>
        </w:rPr>
      </w:pPr>
      <w:r>
        <w:rPr>
          <w:szCs w:val="21"/>
          <w:lang w:val="en-GB"/>
        </w:rPr>
        <w:t>（</w:t>
      </w:r>
      <w:r>
        <w:rPr>
          <w:szCs w:val="21"/>
          <w:lang w:val="en-GB"/>
        </w:rPr>
        <w:t>4</w:t>
      </w:r>
      <w:r>
        <w:rPr>
          <w:szCs w:val="21"/>
          <w:lang w:val="en-GB"/>
        </w:rPr>
        <w:t>）</w:t>
      </w:r>
      <w:r>
        <w:rPr>
          <w:szCs w:val="21"/>
          <w:lang w:val="en-GB"/>
        </w:rPr>
        <w:t xml:space="preserve">  </w:t>
      </w:r>
      <w:r>
        <w:rPr>
          <w:szCs w:val="21"/>
          <w:lang w:val="en-GB"/>
        </w:rPr>
        <w:t>船中设有宽度至少为船舶横梁</w:t>
      </w:r>
      <w:r>
        <w:rPr>
          <w:szCs w:val="21"/>
          <w:lang w:val="en-GB"/>
        </w:rPr>
        <w:t>80%</w:t>
      </w:r>
      <w:r>
        <w:rPr>
          <w:szCs w:val="21"/>
          <w:lang w:val="en-GB"/>
        </w:rPr>
        <w:t>的甲板室且沿船侧的通道宽度不超过</w:t>
      </w:r>
      <w:r>
        <w:rPr>
          <w:szCs w:val="21"/>
          <w:lang w:val="en-GB"/>
        </w:rPr>
        <w:t>1.5 m</w:t>
      </w:r>
      <w:r>
        <w:rPr>
          <w:szCs w:val="21"/>
          <w:lang w:val="en-GB"/>
        </w:rPr>
        <w:t>的平甲板船，形成两个阱。应根据各阱长度为每一个阱按要求设置排水舷口面积。</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5</w:t>
      </w:r>
      <w:r>
        <w:rPr>
          <w:szCs w:val="21"/>
          <w:lang w:val="en-GB"/>
        </w:rPr>
        <w:t>）</w:t>
      </w:r>
      <w:r>
        <w:rPr>
          <w:szCs w:val="21"/>
          <w:lang w:val="en-GB"/>
        </w:rPr>
        <w:t xml:space="preserve">  </w:t>
      </w:r>
      <w:r>
        <w:rPr>
          <w:szCs w:val="21"/>
          <w:lang w:val="en-GB"/>
        </w:rPr>
        <w:t>如果船中部甲板室前端设有完全横过船宽的屏板舱壁，露天甲板即分成两个阱且甲板室的宽度可没有限制。</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6</w:t>
      </w:r>
      <w:r>
        <w:rPr>
          <w:szCs w:val="21"/>
          <w:lang w:val="en-GB"/>
        </w:rPr>
        <w:t>）</w:t>
      </w:r>
      <w:r>
        <w:rPr>
          <w:szCs w:val="21"/>
          <w:lang w:val="en-GB"/>
        </w:rPr>
        <w:t xml:space="preserve">  </w:t>
      </w:r>
      <w:r>
        <w:rPr>
          <w:szCs w:val="21"/>
          <w:lang w:val="en-GB"/>
        </w:rPr>
        <w:t>升高甲板上的阱应作为干舷甲板上的阱处理。</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7</w:t>
      </w:r>
      <w:r>
        <w:rPr>
          <w:szCs w:val="21"/>
          <w:lang w:val="en-GB"/>
        </w:rPr>
        <w:t>）</w:t>
      </w:r>
      <w:r>
        <w:rPr>
          <w:szCs w:val="21"/>
          <w:lang w:val="en-GB"/>
        </w:rPr>
        <w:t xml:space="preserve">  </w:t>
      </w:r>
      <w:r>
        <w:rPr>
          <w:szCs w:val="21"/>
          <w:lang w:val="en-GB"/>
        </w:rPr>
        <w:t>设在油船露天甲板货油总管和货油管系四周，高度大于</w:t>
      </w:r>
      <w:r>
        <w:rPr>
          <w:szCs w:val="21"/>
          <w:lang w:val="en-GB"/>
        </w:rPr>
        <w:t>300 mm</w:t>
      </w:r>
      <w:r>
        <w:rPr>
          <w:szCs w:val="21"/>
          <w:lang w:val="en-GB"/>
        </w:rPr>
        <w:t>的槽沟扁钢应作为舷墙处理。排水舷口应按本条规定布置。附设在排水舷口上供装卸操作时使用的关闭装置的布置应使其在海上时不会轧住。</w:t>
      </w:r>
    </w:p>
    <w:p w:rsidR="003F15B1" w:rsidRDefault="003F15B1" w:rsidP="003F15B1">
      <w:pPr>
        <w:adjustRightInd w:val="0"/>
        <w:snapToGrid w:val="0"/>
        <w:ind w:firstLineChars="200" w:firstLine="420"/>
        <w:rPr>
          <w:szCs w:val="21"/>
          <w:lang w:val="en-GB"/>
        </w:rPr>
      </w:pPr>
      <w:r>
        <w:rPr>
          <w:szCs w:val="21"/>
          <w:lang w:val="en-GB"/>
        </w:rPr>
        <w:t xml:space="preserve">3.1.2  </w:t>
      </w:r>
      <w:r>
        <w:rPr>
          <w:szCs w:val="21"/>
          <w:lang w:val="en-GB"/>
        </w:rPr>
        <w:t>如设有凸形甲板的船舶不符合第</w:t>
      </w:r>
      <w:r>
        <w:rPr>
          <w:szCs w:val="21"/>
          <w:lang w:val="en-GB"/>
        </w:rPr>
        <w:t>3</w:t>
      </w:r>
      <w:r>
        <w:rPr>
          <w:szCs w:val="21"/>
          <w:lang w:val="en-GB"/>
        </w:rPr>
        <w:t>章</w:t>
      </w:r>
      <w:r>
        <w:rPr>
          <w:szCs w:val="21"/>
          <w:lang w:val="en-GB"/>
        </w:rPr>
        <w:t>2.2.4</w:t>
      </w:r>
      <w:r>
        <w:rPr>
          <w:szCs w:val="21"/>
          <w:lang w:val="en-GB"/>
        </w:rPr>
        <w:t>（</w:t>
      </w:r>
      <w:r>
        <w:rPr>
          <w:szCs w:val="21"/>
          <w:lang w:val="en-GB"/>
        </w:rPr>
        <w:t>5</w:t>
      </w:r>
      <w:r>
        <w:rPr>
          <w:szCs w:val="21"/>
          <w:lang w:val="en-GB"/>
        </w:rPr>
        <w:t>）要求；或者如在分立的上层建筑之间设有连续或大体连续的舱口侧围板，排水舷口的最小面积应按下表计算：</w:t>
      </w:r>
    </w:p>
    <w:p w:rsidR="003F15B1" w:rsidRDefault="003F15B1" w:rsidP="003F15B1">
      <w:pPr>
        <w:rPr>
          <w:sz w:val="18"/>
          <w:szCs w:val="18"/>
          <w:lang w:val="en-GB"/>
        </w:rPr>
      </w:pPr>
    </w:p>
    <w:p w:rsidR="003F15B1" w:rsidRDefault="003F15B1" w:rsidP="003F15B1">
      <w:pPr>
        <w:ind w:firstLineChars="500" w:firstLine="1050"/>
        <w:rPr>
          <w:szCs w:val="21"/>
          <w:lang w:val="en-GB"/>
        </w:rPr>
      </w:pPr>
      <w:r>
        <w:rPr>
          <w:szCs w:val="21"/>
          <w:lang w:val="en-GB"/>
        </w:rPr>
        <w:t>介于中间宽度比值的排水舷口面积，应用线性内插法求得。</w:t>
      </w: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r>
        <w:rPr>
          <w:szCs w:val="21"/>
          <w:lang w:val="en-GB"/>
        </w:rPr>
        <w:t xml:space="preserve">3.1.3  </w:t>
      </w:r>
      <w:r>
        <w:rPr>
          <w:szCs w:val="21"/>
          <w:lang w:val="en-GB"/>
        </w:rPr>
        <w:t>按照</w:t>
      </w:r>
      <w:r>
        <w:rPr>
          <w:szCs w:val="21"/>
          <w:lang w:val="en-GB"/>
        </w:rPr>
        <w:t>3.1.1</w:t>
      </w:r>
      <w:r>
        <w:rPr>
          <w:szCs w:val="21"/>
          <w:lang w:val="en-GB"/>
        </w:rPr>
        <w:t>要求的舷墙上排水面积的效能取决于横过船甲板的自由流通面积。</w:t>
      </w:r>
    </w:p>
    <w:p w:rsidR="003F15B1" w:rsidRDefault="003F15B1" w:rsidP="003F15B1">
      <w:pPr>
        <w:adjustRightInd w:val="0"/>
        <w:snapToGrid w:val="0"/>
        <w:ind w:firstLineChars="200" w:firstLine="420"/>
        <w:rPr>
          <w:szCs w:val="21"/>
          <w:lang w:val="en-GB"/>
        </w:rPr>
      </w:pPr>
      <w:r>
        <w:rPr>
          <w:szCs w:val="21"/>
          <w:lang w:val="en-GB"/>
        </w:rPr>
        <w:t>甲板上自由流通面积是舱口之间、舱口与上层建筑、甲板室之间向上至舷墙实际高度的净缝隙面积。舷墙上排水舷口面积应相对于净自由流通面积按以下确定：</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如在设想舱口围板是连续的情况下，自由流通面积不小于由</w:t>
      </w:r>
      <w:r>
        <w:rPr>
          <w:szCs w:val="21"/>
          <w:lang w:val="en-GB"/>
        </w:rPr>
        <w:t>3.1.2</w:t>
      </w:r>
      <w:r>
        <w:rPr>
          <w:szCs w:val="21"/>
          <w:lang w:val="en-GB"/>
        </w:rPr>
        <w:t>算得的排水面积，应认为由</w:t>
      </w:r>
      <w:r>
        <w:rPr>
          <w:szCs w:val="21"/>
          <w:lang w:val="en-GB"/>
        </w:rPr>
        <w:t>3.1.1</w:t>
      </w:r>
      <w:r>
        <w:rPr>
          <w:szCs w:val="21"/>
          <w:lang w:val="en-GB"/>
        </w:rPr>
        <w:t>算得的最小排水舷口是足够的。</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如自由流通面积等于或小于由</w:t>
      </w:r>
      <w:r>
        <w:rPr>
          <w:szCs w:val="21"/>
          <w:lang w:val="en-GB"/>
        </w:rPr>
        <w:t>3.1.1</w:t>
      </w:r>
      <w:r>
        <w:rPr>
          <w:szCs w:val="21"/>
          <w:lang w:val="en-GB"/>
        </w:rPr>
        <w:t>算得的面积，舷墙上最小排水面积应按</w:t>
      </w:r>
      <w:r>
        <w:rPr>
          <w:szCs w:val="21"/>
          <w:lang w:val="en-GB"/>
        </w:rPr>
        <w:t>3.1.2</w:t>
      </w:r>
      <w:r>
        <w:rPr>
          <w:szCs w:val="21"/>
          <w:lang w:val="en-GB"/>
        </w:rPr>
        <w:t>确定</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如自由流通面积比由</w:t>
      </w:r>
      <w:r>
        <w:rPr>
          <w:szCs w:val="21"/>
          <w:lang w:val="en-GB"/>
        </w:rPr>
        <w:t>3.1.2</w:t>
      </w:r>
      <w:r>
        <w:rPr>
          <w:szCs w:val="21"/>
          <w:lang w:val="en-GB"/>
        </w:rPr>
        <w:t>算得的面积小，但比由</w:t>
      </w:r>
      <w:r>
        <w:rPr>
          <w:szCs w:val="21"/>
          <w:lang w:val="en-GB"/>
        </w:rPr>
        <w:t>3.1.1</w:t>
      </w:r>
      <w:r>
        <w:rPr>
          <w:szCs w:val="21"/>
          <w:lang w:val="en-GB"/>
        </w:rPr>
        <w:t>算得的面积大，舷墙上</w:t>
      </w:r>
      <w:r>
        <w:rPr>
          <w:szCs w:val="21"/>
          <w:lang w:val="en-GB"/>
        </w:rPr>
        <w:lastRenderedPageBreak/>
        <w:t>最小排水面积应按下式确定：</w:t>
      </w:r>
    </w:p>
    <w:p w:rsidR="003F15B1" w:rsidRDefault="003F15B1" w:rsidP="003F15B1">
      <w:pPr>
        <w:adjustRightInd w:val="0"/>
        <w:snapToGrid w:val="0"/>
        <w:spacing w:beforeLines="50" w:before="156" w:afterLines="50" w:after="156"/>
        <w:jc w:val="center"/>
        <w:rPr>
          <w:szCs w:val="21"/>
          <w:lang w:val="en-GB"/>
        </w:rPr>
      </w:pPr>
      <w:r>
        <w:rPr>
          <w:i/>
          <w:iCs/>
          <w:szCs w:val="21"/>
          <w:lang w:val="en-GB"/>
        </w:rPr>
        <w:t>F</w:t>
      </w:r>
      <w:r>
        <w:rPr>
          <w:szCs w:val="21"/>
          <w:lang w:val="en-GB"/>
        </w:rPr>
        <w:t xml:space="preserve"> = </w:t>
      </w:r>
      <w:r>
        <w:rPr>
          <w:i/>
          <w:iCs/>
          <w:szCs w:val="21"/>
          <w:lang w:val="en-GB"/>
        </w:rPr>
        <w:t>F</w:t>
      </w:r>
      <w:r>
        <w:rPr>
          <w:szCs w:val="21"/>
          <w:vertAlign w:val="subscript"/>
          <w:lang w:val="en-GB"/>
        </w:rPr>
        <w:t>1</w:t>
      </w:r>
      <w:r>
        <w:rPr>
          <w:szCs w:val="21"/>
          <w:lang w:val="en-GB"/>
        </w:rPr>
        <w:t xml:space="preserve"> + </w:t>
      </w:r>
      <w:r>
        <w:rPr>
          <w:i/>
          <w:iCs/>
          <w:szCs w:val="21"/>
          <w:lang w:val="en-GB"/>
        </w:rPr>
        <w:t>F</w:t>
      </w:r>
      <w:r>
        <w:rPr>
          <w:szCs w:val="21"/>
          <w:vertAlign w:val="subscript"/>
          <w:lang w:val="en-GB"/>
        </w:rPr>
        <w:t>2</w:t>
      </w:r>
      <w:r>
        <w:rPr>
          <w:szCs w:val="21"/>
          <w:lang w:val="en-GB"/>
        </w:rPr>
        <w:t xml:space="preserve"> – </w:t>
      </w:r>
      <w:r>
        <w:rPr>
          <w:i/>
          <w:iCs/>
          <w:szCs w:val="21"/>
          <w:lang w:val="en-GB"/>
        </w:rPr>
        <w:t>f</w:t>
      </w:r>
      <w:r>
        <w:rPr>
          <w:szCs w:val="21"/>
          <w:vertAlign w:val="subscript"/>
          <w:lang w:val="en-GB"/>
        </w:rPr>
        <w:t>p</w:t>
      </w:r>
      <w:r>
        <w:rPr>
          <w:szCs w:val="21"/>
          <w:lang w:val="en-GB"/>
        </w:rPr>
        <w:t xml:space="preserve">       m</w:t>
      </w:r>
      <w:r>
        <w:rPr>
          <w:szCs w:val="21"/>
          <w:vertAlign w:val="superscript"/>
          <w:lang w:val="en-GB"/>
        </w:rPr>
        <w:t>2</w:t>
      </w:r>
    </w:p>
    <w:p w:rsidR="003F15B1" w:rsidRDefault="003F15B1" w:rsidP="003F15B1">
      <w:pPr>
        <w:adjustRightInd w:val="0"/>
        <w:snapToGrid w:val="0"/>
        <w:ind w:left="892"/>
        <w:jc w:val="left"/>
        <w:rPr>
          <w:szCs w:val="21"/>
          <w:lang w:val="en-GB"/>
        </w:rPr>
      </w:pPr>
      <w:r>
        <w:rPr>
          <w:szCs w:val="21"/>
          <w:lang w:val="en-GB"/>
        </w:rPr>
        <w:t>式中：</w:t>
      </w:r>
      <w:r>
        <w:rPr>
          <w:szCs w:val="21"/>
          <w:lang w:val="en-GB"/>
        </w:rPr>
        <w:tab/>
      </w:r>
      <w:r>
        <w:rPr>
          <w:i/>
          <w:iCs/>
          <w:szCs w:val="21"/>
          <w:lang w:val="en-GB"/>
        </w:rPr>
        <w:t>F</w:t>
      </w:r>
      <w:r>
        <w:rPr>
          <w:szCs w:val="21"/>
          <w:vertAlign w:val="subscript"/>
          <w:lang w:val="en-GB"/>
        </w:rPr>
        <w:t>1</w:t>
      </w:r>
      <w:r>
        <w:rPr>
          <w:szCs w:val="21"/>
          <w:lang w:val="en-GB"/>
        </w:rPr>
        <w:tab/>
        <w:t>—</w:t>
      </w:r>
      <w:r>
        <w:rPr>
          <w:szCs w:val="21"/>
          <w:lang w:val="en-GB"/>
        </w:rPr>
        <w:tab/>
      </w:r>
      <w:r>
        <w:rPr>
          <w:szCs w:val="21"/>
          <w:lang w:val="en-GB"/>
        </w:rPr>
        <w:t>由</w:t>
      </w:r>
      <w:r>
        <w:rPr>
          <w:szCs w:val="21"/>
          <w:lang w:val="en-GB"/>
        </w:rPr>
        <w:t>3.1.1</w:t>
      </w:r>
      <w:r>
        <w:rPr>
          <w:szCs w:val="21"/>
          <w:lang w:val="en-GB"/>
        </w:rPr>
        <w:t>算得的最小排水面积；</w:t>
      </w:r>
    </w:p>
    <w:p w:rsidR="003F15B1" w:rsidRDefault="003F15B1" w:rsidP="003F15B1">
      <w:pPr>
        <w:adjustRightInd w:val="0"/>
        <w:snapToGrid w:val="0"/>
        <w:ind w:left="892"/>
        <w:jc w:val="left"/>
        <w:rPr>
          <w:szCs w:val="21"/>
          <w:lang w:val="en-GB"/>
        </w:rPr>
      </w:pPr>
      <w:r>
        <w:rPr>
          <w:szCs w:val="21"/>
          <w:lang w:val="en-GB"/>
        </w:rPr>
        <w:tab/>
        <w:t xml:space="preserve">    </w:t>
      </w:r>
      <w:r>
        <w:rPr>
          <w:i/>
          <w:iCs/>
          <w:szCs w:val="21"/>
          <w:lang w:val="en-GB"/>
        </w:rPr>
        <w:t>F</w:t>
      </w:r>
      <w:r>
        <w:rPr>
          <w:szCs w:val="21"/>
          <w:vertAlign w:val="subscript"/>
          <w:lang w:val="en-GB"/>
        </w:rPr>
        <w:t>2</w:t>
      </w:r>
      <w:r>
        <w:rPr>
          <w:szCs w:val="21"/>
          <w:lang w:val="en-GB"/>
        </w:rPr>
        <w:tab/>
        <w:t>—</w:t>
      </w:r>
      <w:r>
        <w:rPr>
          <w:szCs w:val="21"/>
          <w:lang w:val="en-GB"/>
        </w:rPr>
        <w:tab/>
      </w:r>
      <w:r>
        <w:rPr>
          <w:szCs w:val="21"/>
          <w:lang w:val="en-GB"/>
        </w:rPr>
        <w:t>由</w:t>
      </w:r>
      <w:r>
        <w:rPr>
          <w:szCs w:val="21"/>
          <w:lang w:val="en-GB"/>
        </w:rPr>
        <w:t>3.1.2</w:t>
      </w:r>
      <w:r>
        <w:rPr>
          <w:szCs w:val="21"/>
          <w:lang w:val="en-GB"/>
        </w:rPr>
        <w:t>算得的最小排水面积；和</w:t>
      </w:r>
    </w:p>
    <w:p w:rsidR="003F15B1" w:rsidRDefault="003F15B1" w:rsidP="003F15B1">
      <w:pPr>
        <w:adjustRightInd w:val="0"/>
        <w:snapToGrid w:val="0"/>
        <w:ind w:leftChars="798" w:left="2516" w:hangingChars="400" w:hanging="840"/>
        <w:jc w:val="left"/>
        <w:rPr>
          <w:szCs w:val="21"/>
          <w:lang w:val="en-GB"/>
        </w:rPr>
      </w:pPr>
      <w:r>
        <w:rPr>
          <w:i/>
          <w:iCs/>
          <w:szCs w:val="21"/>
          <w:lang w:val="en-GB"/>
        </w:rPr>
        <w:t>f</w:t>
      </w:r>
      <w:r>
        <w:rPr>
          <w:szCs w:val="21"/>
          <w:vertAlign w:val="subscript"/>
          <w:lang w:val="en-GB"/>
        </w:rPr>
        <w:t xml:space="preserve">p  </w:t>
      </w:r>
      <w:r>
        <w:rPr>
          <w:szCs w:val="21"/>
          <w:lang w:val="en-GB"/>
        </w:rPr>
        <w:t xml:space="preserve"> —</w:t>
      </w:r>
      <w:r>
        <w:rPr>
          <w:szCs w:val="21"/>
          <w:lang w:val="en-GB"/>
        </w:rPr>
        <w:tab/>
      </w:r>
      <w:r>
        <w:rPr>
          <w:szCs w:val="21"/>
          <w:lang w:val="en-GB"/>
        </w:rPr>
        <w:t>舱口端部和上层建筑或甲板室之间向上至舷墙实际高度的通道和缝隙总的净面积。</w:t>
      </w:r>
    </w:p>
    <w:p w:rsidR="003F15B1" w:rsidRDefault="003F15B1" w:rsidP="003F15B1">
      <w:pPr>
        <w:tabs>
          <w:tab w:val="left" w:pos="1424"/>
        </w:tabs>
        <w:adjustRightInd w:val="0"/>
        <w:snapToGrid w:val="0"/>
        <w:spacing w:beforeLines="50" w:before="156"/>
        <w:ind w:firstLineChars="200" w:firstLine="420"/>
        <w:rPr>
          <w:szCs w:val="21"/>
          <w:lang w:val="en-GB"/>
        </w:rPr>
      </w:pPr>
      <w:r>
        <w:rPr>
          <w:szCs w:val="21"/>
          <w:lang w:val="en-GB"/>
        </w:rPr>
        <w:t xml:space="preserve">3.1.4  </w:t>
      </w:r>
      <w:r>
        <w:rPr>
          <w:szCs w:val="21"/>
          <w:lang w:val="en-GB"/>
        </w:rPr>
        <w:t>当船舶干舷甲板上的上层建筑或上层建筑甲板的任一端或两端都是开敞的而由开敞甲板上的舷墙形成阱时，上层建筑内的开敞处所应有适当的排水设施。</w:t>
      </w:r>
    </w:p>
    <w:p w:rsidR="003F15B1" w:rsidRDefault="003F15B1" w:rsidP="003F15B1">
      <w:pPr>
        <w:adjustRightInd w:val="0"/>
        <w:snapToGrid w:val="0"/>
        <w:ind w:firstLineChars="200" w:firstLine="420"/>
        <w:rPr>
          <w:szCs w:val="21"/>
          <w:u w:val="single"/>
          <w:lang w:val="en-GB"/>
        </w:rPr>
      </w:pPr>
      <w:r>
        <w:rPr>
          <w:szCs w:val="21"/>
          <w:lang w:val="en-GB"/>
        </w:rPr>
        <w:t>船舶每一侧开敞上层建筑所要求的排水舷口最小面积（</w:t>
      </w:r>
      <w:r>
        <w:rPr>
          <w:i/>
          <w:iCs/>
          <w:szCs w:val="21"/>
          <w:lang w:val="en-GB"/>
        </w:rPr>
        <w:t>A</w:t>
      </w:r>
      <w:r>
        <w:rPr>
          <w:szCs w:val="21"/>
          <w:vertAlign w:val="subscript"/>
          <w:lang w:val="en-GB"/>
        </w:rPr>
        <w:t>s</w:t>
      </w:r>
      <w:r>
        <w:rPr>
          <w:szCs w:val="21"/>
          <w:lang w:val="en-GB"/>
        </w:rPr>
        <w:t>）和露天阱所要求的排水舷口最小面积（</w:t>
      </w:r>
      <w:r>
        <w:rPr>
          <w:i/>
          <w:iCs/>
          <w:szCs w:val="21"/>
          <w:lang w:val="en-GB"/>
        </w:rPr>
        <w:t>A</w:t>
      </w:r>
      <w:r>
        <w:rPr>
          <w:i/>
          <w:iCs/>
          <w:szCs w:val="21"/>
          <w:vertAlign w:val="subscript"/>
          <w:lang w:val="en-GB"/>
        </w:rPr>
        <w:t>w</w:t>
      </w:r>
      <w:r>
        <w:rPr>
          <w:szCs w:val="21"/>
          <w:lang w:val="en-GB"/>
        </w:rPr>
        <w:t>）应按照以下步骤计算：</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确定阱的总长（</w:t>
      </w:r>
      <w:r>
        <w:rPr>
          <w:i/>
          <w:iCs/>
          <w:szCs w:val="21"/>
          <w:lang w:val="en-GB"/>
        </w:rPr>
        <w:t>l</w:t>
      </w:r>
      <w:r>
        <w:rPr>
          <w:szCs w:val="21"/>
          <w:vertAlign w:val="subscript"/>
          <w:lang w:val="en-GB"/>
        </w:rPr>
        <w:t>t</w:t>
      </w:r>
      <w:r>
        <w:rPr>
          <w:szCs w:val="21"/>
          <w:lang w:val="en-GB"/>
        </w:rPr>
        <w:t>），等于舷墙围成的开敞甲板长度（</w:t>
      </w:r>
      <w:r>
        <w:rPr>
          <w:i/>
          <w:iCs/>
          <w:szCs w:val="21"/>
          <w:lang w:val="en-GB"/>
        </w:rPr>
        <w:t>l</w:t>
      </w:r>
      <w:r>
        <w:rPr>
          <w:szCs w:val="21"/>
          <w:vertAlign w:val="subscript"/>
          <w:lang w:val="en-GB"/>
        </w:rPr>
        <w:t>w</w:t>
      </w:r>
      <w:r>
        <w:rPr>
          <w:szCs w:val="21"/>
          <w:lang w:val="en-GB"/>
        </w:rPr>
        <w:t>）与开敞上层建筑内公共处所长度（</w:t>
      </w:r>
      <w:r>
        <w:rPr>
          <w:i/>
          <w:iCs/>
          <w:szCs w:val="21"/>
          <w:lang w:val="en-GB"/>
        </w:rPr>
        <w:t>l</w:t>
      </w:r>
      <w:r>
        <w:rPr>
          <w:szCs w:val="21"/>
          <w:vertAlign w:val="subscript"/>
          <w:lang w:val="en-GB"/>
        </w:rPr>
        <w:t>s</w:t>
      </w:r>
      <w:r>
        <w:rPr>
          <w:szCs w:val="21"/>
          <w:lang w:val="en-GB"/>
        </w:rPr>
        <w:t>）之和。</w:t>
      </w:r>
    </w:p>
    <w:p w:rsidR="003F15B1" w:rsidRDefault="003F15B1" w:rsidP="003F15B1">
      <w:pPr>
        <w:tabs>
          <w:tab w:val="left" w:pos="540"/>
        </w:tabs>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确定</w:t>
      </w:r>
      <w:r>
        <w:rPr>
          <w:i/>
          <w:iCs/>
          <w:szCs w:val="21"/>
          <w:lang w:val="en-GB"/>
        </w:rPr>
        <w:t>A</w:t>
      </w:r>
      <w:r>
        <w:rPr>
          <w:szCs w:val="21"/>
          <w:vertAlign w:val="subscript"/>
          <w:lang w:val="en-GB"/>
        </w:rPr>
        <w:t>s</w:t>
      </w:r>
      <w:r>
        <w:rPr>
          <w:szCs w:val="21"/>
          <w:lang w:val="en-GB"/>
        </w:rPr>
        <w:t>：</w:t>
      </w:r>
    </w:p>
    <w:p w:rsidR="003F15B1" w:rsidRDefault="003F15B1" w:rsidP="003F15B1">
      <w:pPr>
        <w:tabs>
          <w:tab w:val="left" w:pos="1454"/>
        </w:tabs>
        <w:adjustRightInd w:val="0"/>
        <w:snapToGrid w:val="0"/>
        <w:ind w:firstLineChars="500" w:firstLine="1050"/>
        <w:rPr>
          <w:szCs w:val="21"/>
          <w:lang w:val="en-GB"/>
        </w:rPr>
      </w:pPr>
      <w:r>
        <w:rPr>
          <w:rFonts w:ascii="宋体"/>
          <w:szCs w:val="21"/>
          <w:lang w:val="en-GB"/>
        </w:rPr>
        <w:t>①</w:t>
      </w:r>
      <w:r>
        <w:rPr>
          <w:szCs w:val="21"/>
          <w:lang w:val="en-GB"/>
        </w:rPr>
        <w:t xml:space="preserve">  </w:t>
      </w:r>
      <w:r>
        <w:rPr>
          <w:szCs w:val="21"/>
          <w:lang w:val="en-GB"/>
        </w:rPr>
        <w:t>按</w:t>
      </w:r>
      <w:r>
        <w:rPr>
          <w:szCs w:val="21"/>
          <w:lang w:val="en-GB"/>
        </w:rPr>
        <w:t>3.1.1</w:t>
      </w:r>
      <w:r>
        <w:rPr>
          <w:szCs w:val="21"/>
          <w:lang w:val="en-GB"/>
        </w:rPr>
        <w:t>并假定标准高度舷墙，计算长度为</w:t>
      </w:r>
      <w:r>
        <w:rPr>
          <w:i/>
          <w:iCs/>
          <w:szCs w:val="21"/>
          <w:lang w:val="en-GB"/>
        </w:rPr>
        <w:t>l</w:t>
      </w:r>
      <w:r>
        <w:rPr>
          <w:szCs w:val="21"/>
          <w:vertAlign w:val="subscript"/>
          <w:lang w:val="en-GB"/>
        </w:rPr>
        <w:t>t</w:t>
      </w:r>
      <w:r>
        <w:rPr>
          <w:szCs w:val="21"/>
          <w:lang w:val="en-GB"/>
        </w:rPr>
        <w:t>的开敞阱所要求的排水舷口面积（</w:t>
      </w:r>
      <w:r>
        <w:rPr>
          <w:i/>
          <w:iCs/>
          <w:szCs w:val="21"/>
          <w:lang w:val="en-GB"/>
        </w:rPr>
        <w:t>A</w:t>
      </w:r>
      <w:r>
        <w:rPr>
          <w:szCs w:val="21"/>
          <w:lang w:val="en-GB"/>
        </w:rPr>
        <w:t>）；</w:t>
      </w:r>
    </w:p>
    <w:p w:rsidR="003F15B1" w:rsidRDefault="003F15B1" w:rsidP="003F15B1">
      <w:pPr>
        <w:adjustRightInd w:val="0"/>
        <w:snapToGrid w:val="0"/>
        <w:ind w:firstLineChars="500" w:firstLine="1050"/>
        <w:rPr>
          <w:szCs w:val="21"/>
          <w:lang w:val="en-GB"/>
        </w:rPr>
      </w:pPr>
      <w:r>
        <w:rPr>
          <w:rFonts w:ascii="宋体"/>
          <w:szCs w:val="21"/>
          <w:lang w:val="en-GB"/>
        </w:rPr>
        <w:t>②</w:t>
      </w:r>
      <w:r>
        <w:rPr>
          <w:szCs w:val="21"/>
          <w:lang w:val="en-GB"/>
        </w:rPr>
        <w:t xml:space="preserve">  </w:t>
      </w:r>
      <w:r>
        <w:rPr>
          <w:szCs w:val="21"/>
          <w:lang w:val="en-GB"/>
        </w:rPr>
        <w:t>如适用，按</w:t>
      </w:r>
      <w:r>
        <w:rPr>
          <w:szCs w:val="21"/>
          <w:lang w:val="en-GB"/>
        </w:rPr>
        <w:t>3.1.1(3)</w:t>
      </w:r>
      <w:r>
        <w:rPr>
          <w:szCs w:val="21"/>
          <w:lang w:val="en-GB"/>
        </w:rPr>
        <w:t>对没有舷弧的船舶进行修正，乘以系数</w:t>
      </w:r>
      <w:r>
        <w:rPr>
          <w:szCs w:val="21"/>
          <w:lang w:val="en-GB"/>
        </w:rPr>
        <w:t>1.5</w:t>
      </w:r>
      <w:r>
        <w:rPr>
          <w:szCs w:val="21"/>
          <w:lang w:val="en-GB"/>
        </w:rPr>
        <w:t>；</w:t>
      </w:r>
    </w:p>
    <w:p w:rsidR="003F15B1" w:rsidRDefault="003F15B1" w:rsidP="003F15B1">
      <w:pPr>
        <w:adjustRightInd w:val="0"/>
        <w:snapToGrid w:val="0"/>
        <w:ind w:rightChars="-151" w:right="-317" w:firstLineChars="500" w:firstLine="1050"/>
        <w:rPr>
          <w:szCs w:val="21"/>
          <w:lang w:val="en-GB"/>
        </w:rPr>
      </w:pPr>
      <w:r>
        <w:rPr>
          <w:rFonts w:ascii="宋体"/>
          <w:szCs w:val="21"/>
          <w:lang w:val="en-GB"/>
        </w:rPr>
        <w:t>③</w:t>
      </w:r>
      <w:r>
        <w:rPr>
          <w:szCs w:val="21"/>
          <w:lang w:val="en-GB"/>
        </w:rPr>
        <w:t xml:space="preserve">  </w:t>
      </w:r>
      <w:r>
        <w:rPr>
          <w:szCs w:val="21"/>
          <w:lang w:val="en-GB"/>
        </w:rPr>
        <w:t>对封闭上层建筑端壁开口宽度</w:t>
      </w:r>
      <w:r>
        <w:rPr>
          <w:szCs w:val="21"/>
          <w:lang w:val="en-GB"/>
        </w:rPr>
        <w:t>(</w:t>
      </w:r>
      <w:r>
        <w:rPr>
          <w:i/>
          <w:iCs/>
          <w:szCs w:val="21"/>
          <w:lang w:val="en-GB"/>
        </w:rPr>
        <w:t>b</w:t>
      </w:r>
      <w:r>
        <w:rPr>
          <w:szCs w:val="21"/>
          <w:vertAlign w:val="subscript"/>
          <w:lang w:val="en-GB"/>
        </w:rPr>
        <w:t>o</w:t>
      </w:r>
      <w:r>
        <w:rPr>
          <w:szCs w:val="21"/>
          <w:lang w:val="en-GB"/>
        </w:rPr>
        <w:t>)</w:t>
      </w:r>
      <w:r>
        <w:rPr>
          <w:szCs w:val="21"/>
          <w:lang w:val="en-GB"/>
        </w:rPr>
        <w:t>调整排水舷口面积，乘以系数（</w:t>
      </w:r>
      <w:r>
        <w:rPr>
          <w:i/>
          <w:iCs/>
          <w:szCs w:val="21"/>
          <w:lang w:val="en-GB"/>
        </w:rPr>
        <w:t>b</w:t>
      </w:r>
      <w:r>
        <w:rPr>
          <w:szCs w:val="21"/>
          <w:vertAlign w:val="subscript"/>
          <w:lang w:val="en-GB"/>
        </w:rPr>
        <w:t>o</w:t>
      </w:r>
      <w:r>
        <w:rPr>
          <w:szCs w:val="21"/>
          <w:lang w:val="en-GB"/>
        </w:rPr>
        <w:t>/</w:t>
      </w:r>
      <w:r>
        <w:rPr>
          <w:i/>
          <w:iCs/>
          <w:szCs w:val="21"/>
          <w:lang w:val="en-GB"/>
        </w:rPr>
        <w:t xml:space="preserve"> l</w:t>
      </w:r>
      <w:r>
        <w:rPr>
          <w:szCs w:val="21"/>
          <w:vertAlign w:val="subscript"/>
          <w:lang w:val="en-GB"/>
        </w:rPr>
        <w:t>t</w:t>
      </w:r>
      <w:r>
        <w:rPr>
          <w:szCs w:val="21"/>
          <w:lang w:val="en-GB"/>
        </w:rPr>
        <w:t>）；</w:t>
      </w:r>
    </w:p>
    <w:p w:rsidR="003F15B1" w:rsidRDefault="003F15B1" w:rsidP="003F15B1">
      <w:pPr>
        <w:adjustRightInd w:val="0"/>
        <w:snapToGrid w:val="0"/>
        <w:ind w:firstLineChars="500" w:firstLine="1050"/>
        <w:rPr>
          <w:szCs w:val="21"/>
          <w:lang w:val="en-GB"/>
        </w:rPr>
      </w:pPr>
      <w:r>
        <w:rPr>
          <w:rFonts w:ascii="宋体"/>
          <w:szCs w:val="21"/>
          <w:lang w:val="en-GB"/>
        </w:rPr>
        <w:t>④</w:t>
      </w:r>
      <w:r>
        <w:rPr>
          <w:szCs w:val="21"/>
          <w:lang w:val="en-GB"/>
        </w:rPr>
        <w:t xml:space="preserve">  </w:t>
      </w:r>
      <w:r>
        <w:rPr>
          <w:szCs w:val="21"/>
          <w:lang w:val="en-GB"/>
        </w:rPr>
        <w:t>对阱的总长中由开敞上层建筑围成的部分调整排水舷口面积，乘以系数：</w:t>
      </w:r>
    </w:p>
    <w:p w:rsidR="003F15B1" w:rsidRDefault="003F15B1" w:rsidP="003F15B1">
      <w:pPr>
        <w:adjustRightInd w:val="0"/>
        <w:snapToGrid w:val="0"/>
        <w:spacing w:beforeLines="50" w:before="156" w:afterLines="50" w:after="156"/>
        <w:jc w:val="center"/>
        <w:rPr>
          <w:szCs w:val="21"/>
          <w:u w:val="single"/>
          <w:lang w:val="en-GB"/>
        </w:rPr>
      </w:pPr>
      <w:r>
        <w:rPr>
          <w:rFonts w:hint="eastAsia"/>
          <w:szCs w:val="21"/>
          <w:lang w:val="en-GB"/>
        </w:rPr>
        <w:t>1</w:t>
      </w:r>
      <w:r>
        <w:rPr>
          <w:szCs w:val="21"/>
          <w:lang w:val="en-GB"/>
        </w:rPr>
        <w:t xml:space="preserve"> – </w:t>
      </w:r>
      <w:r>
        <w:rPr>
          <w:i/>
          <w:szCs w:val="21"/>
          <w:lang w:val="en-GB"/>
        </w:rPr>
        <w:t>(</w:t>
      </w:r>
      <w:r>
        <w:rPr>
          <w:i/>
          <w:iCs/>
          <w:szCs w:val="21"/>
          <w:lang w:val="en-GB"/>
        </w:rPr>
        <w:t>l</w:t>
      </w:r>
      <w:r>
        <w:rPr>
          <w:i/>
          <w:szCs w:val="21"/>
          <w:vertAlign w:val="subscript"/>
          <w:lang w:val="en-GB"/>
        </w:rPr>
        <w:t>w</w:t>
      </w:r>
      <w:r>
        <w:rPr>
          <w:i/>
          <w:szCs w:val="21"/>
          <w:lang w:val="en-GB"/>
        </w:rPr>
        <w:t xml:space="preserve"> /</w:t>
      </w:r>
      <w:r>
        <w:rPr>
          <w:i/>
          <w:iCs/>
          <w:szCs w:val="21"/>
          <w:lang w:val="en-GB"/>
        </w:rPr>
        <w:t>l</w:t>
      </w:r>
      <w:r>
        <w:rPr>
          <w:i/>
          <w:szCs w:val="21"/>
          <w:vertAlign w:val="subscript"/>
          <w:lang w:val="en-GB"/>
        </w:rPr>
        <w:t>t</w:t>
      </w:r>
      <w:r>
        <w:rPr>
          <w:i/>
          <w:szCs w:val="21"/>
          <w:lang w:val="en-GB"/>
        </w:rPr>
        <w:t>)</w:t>
      </w:r>
      <w:r>
        <w:rPr>
          <w:i/>
          <w:szCs w:val="21"/>
          <w:vertAlign w:val="superscript"/>
          <w:lang w:val="en-GB"/>
        </w:rPr>
        <w:t>2</w:t>
      </w:r>
    </w:p>
    <w:p w:rsidR="003F15B1" w:rsidRDefault="003F15B1" w:rsidP="003F15B1">
      <w:pPr>
        <w:adjustRightInd w:val="0"/>
        <w:snapToGrid w:val="0"/>
        <w:ind w:firstLineChars="500" w:firstLine="1050"/>
        <w:rPr>
          <w:szCs w:val="21"/>
          <w:lang w:val="en-GB"/>
        </w:rPr>
      </w:pPr>
      <w:r>
        <w:rPr>
          <w:szCs w:val="21"/>
          <w:lang w:val="en-GB"/>
        </w:rPr>
        <w:t>式中</w:t>
      </w:r>
      <w:r>
        <w:rPr>
          <w:i/>
          <w:iCs/>
          <w:szCs w:val="21"/>
          <w:lang w:val="en-GB"/>
        </w:rPr>
        <w:t>l</w:t>
      </w:r>
      <w:r>
        <w:rPr>
          <w:szCs w:val="21"/>
          <w:vertAlign w:val="subscript"/>
          <w:lang w:val="en-GB"/>
        </w:rPr>
        <w:t>w</w:t>
      </w:r>
      <w:r>
        <w:rPr>
          <w:szCs w:val="21"/>
          <w:lang w:val="en-GB"/>
        </w:rPr>
        <w:t>和</w:t>
      </w:r>
      <w:r>
        <w:rPr>
          <w:i/>
          <w:iCs/>
          <w:szCs w:val="21"/>
          <w:lang w:val="en-GB"/>
        </w:rPr>
        <w:t>l</w:t>
      </w:r>
      <w:r>
        <w:rPr>
          <w:szCs w:val="21"/>
          <w:vertAlign w:val="subscript"/>
          <w:lang w:val="en-GB"/>
        </w:rPr>
        <w:t>t</w:t>
      </w:r>
      <w:r>
        <w:rPr>
          <w:szCs w:val="21"/>
          <w:lang w:val="en-GB"/>
        </w:rPr>
        <w:t>定义见</w:t>
      </w:r>
      <w:r>
        <w:rPr>
          <w:szCs w:val="21"/>
          <w:lang w:val="en-GB"/>
        </w:rPr>
        <w:t>3.1.4(1)</w:t>
      </w:r>
      <w:r>
        <w:rPr>
          <w:szCs w:val="21"/>
          <w:lang w:val="en-GB"/>
        </w:rPr>
        <w:t>；</w:t>
      </w:r>
    </w:p>
    <w:p w:rsidR="003F15B1" w:rsidRDefault="003F15B1" w:rsidP="003F15B1">
      <w:pPr>
        <w:adjustRightInd w:val="0"/>
        <w:snapToGrid w:val="0"/>
        <w:ind w:leftChars="529" w:left="1111"/>
        <w:rPr>
          <w:szCs w:val="21"/>
          <w:u w:val="single"/>
          <w:lang w:val="en-GB"/>
        </w:rPr>
      </w:pPr>
      <w:r>
        <w:rPr>
          <w:rFonts w:ascii="宋体"/>
          <w:szCs w:val="21"/>
          <w:lang w:val="en-GB"/>
        </w:rPr>
        <w:t>⑤</w:t>
      </w:r>
      <w:r>
        <w:rPr>
          <w:szCs w:val="21"/>
          <w:lang w:val="en-GB"/>
        </w:rPr>
        <w:t xml:space="preserve">  </w:t>
      </w:r>
      <w:r>
        <w:rPr>
          <w:szCs w:val="21"/>
          <w:lang w:val="en-GB"/>
        </w:rPr>
        <w:t>对阱甲板高出干舷甲板的距离，调整排水舷口面积，对于在干舷甲板以上大于</w:t>
      </w:r>
      <w:r>
        <w:rPr>
          <w:szCs w:val="21"/>
          <w:lang w:val="en-GB"/>
        </w:rPr>
        <w:t xml:space="preserve">0.5 </w:t>
      </w:r>
      <w:r>
        <w:rPr>
          <w:i/>
          <w:iCs/>
          <w:szCs w:val="21"/>
          <w:lang w:val="en-GB"/>
        </w:rPr>
        <w:t>h</w:t>
      </w:r>
      <w:r>
        <w:rPr>
          <w:szCs w:val="21"/>
          <w:vertAlign w:val="subscript"/>
          <w:lang w:val="en-GB"/>
        </w:rPr>
        <w:t>s</w:t>
      </w:r>
      <w:r>
        <w:rPr>
          <w:szCs w:val="21"/>
          <w:lang w:val="en-GB"/>
        </w:rPr>
        <w:t>者，乘以系数：</w:t>
      </w:r>
    </w:p>
    <w:p w:rsidR="003F15B1" w:rsidRDefault="003F15B1" w:rsidP="003F15B1">
      <w:pPr>
        <w:adjustRightInd w:val="0"/>
        <w:snapToGrid w:val="0"/>
        <w:spacing w:beforeLines="50" w:before="156" w:afterLines="50" w:after="156"/>
        <w:jc w:val="center"/>
        <w:rPr>
          <w:szCs w:val="21"/>
          <w:lang w:val="en-GB"/>
        </w:rPr>
      </w:pPr>
      <w:r>
        <w:rPr>
          <w:szCs w:val="21"/>
          <w:lang w:val="en-GB"/>
        </w:rPr>
        <w:t>0.5 (</w:t>
      </w:r>
      <w:r>
        <w:rPr>
          <w:i/>
          <w:iCs/>
          <w:szCs w:val="21"/>
          <w:lang w:val="en-GB"/>
        </w:rPr>
        <w:t>h</w:t>
      </w:r>
      <w:r>
        <w:rPr>
          <w:szCs w:val="21"/>
          <w:vertAlign w:val="subscript"/>
          <w:lang w:val="en-GB"/>
        </w:rPr>
        <w:t>s</w:t>
      </w:r>
      <w:r>
        <w:rPr>
          <w:szCs w:val="21"/>
          <w:lang w:val="en-GB"/>
        </w:rPr>
        <w:t>/</w:t>
      </w:r>
      <w:r>
        <w:rPr>
          <w:i/>
          <w:iCs/>
          <w:szCs w:val="21"/>
          <w:lang w:val="en-GB"/>
        </w:rPr>
        <w:t>h</w:t>
      </w:r>
      <w:r>
        <w:rPr>
          <w:szCs w:val="21"/>
          <w:vertAlign w:val="subscript"/>
          <w:lang w:val="en-GB"/>
        </w:rPr>
        <w:t>w</w:t>
      </w:r>
      <w:r>
        <w:rPr>
          <w:szCs w:val="21"/>
          <w:lang w:val="en-GB"/>
        </w:rPr>
        <w:t>)</w:t>
      </w:r>
    </w:p>
    <w:p w:rsidR="003F15B1" w:rsidRDefault="003F15B1" w:rsidP="003F15B1">
      <w:pPr>
        <w:adjustRightInd w:val="0"/>
        <w:snapToGrid w:val="0"/>
        <w:ind w:firstLineChars="800" w:firstLine="1680"/>
        <w:rPr>
          <w:szCs w:val="21"/>
          <w:lang w:val="en-GB"/>
        </w:rPr>
      </w:pPr>
      <w:r>
        <w:rPr>
          <w:szCs w:val="21"/>
          <w:lang w:val="en-GB"/>
        </w:rPr>
        <w:t>式中：</w:t>
      </w:r>
      <w:r>
        <w:rPr>
          <w:i/>
          <w:iCs/>
          <w:szCs w:val="21"/>
          <w:lang w:val="en-GB"/>
        </w:rPr>
        <w:t>h</w:t>
      </w:r>
      <w:r>
        <w:rPr>
          <w:szCs w:val="21"/>
          <w:vertAlign w:val="subscript"/>
          <w:lang w:val="en-GB"/>
        </w:rPr>
        <w:t>w</w:t>
      </w:r>
      <w:r>
        <w:rPr>
          <w:szCs w:val="21"/>
          <w:lang w:val="en-GB"/>
        </w:rPr>
        <w:tab/>
        <w:t>—</w:t>
      </w:r>
      <w:r>
        <w:rPr>
          <w:szCs w:val="21"/>
          <w:lang w:val="en-GB"/>
        </w:rPr>
        <w:tab/>
      </w:r>
      <w:r>
        <w:rPr>
          <w:szCs w:val="21"/>
          <w:lang w:val="en-GB"/>
        </w:rPr>
        <w:t>阱甲板高出干舷甲板的距离；</w:t>
      </w:r>
    </w:p>
    <w:p w:rsidR="003F15B1" w:rsidRDefault="003F15B1" w:rsidP="003F15B1">
      <w:pPr>
        <w:adjustRightInd w:val="0"/>
        <w:snapToGrid w:val="0"/>
        <w:ind w:firstLineChars="200" w:firstLine="420"/>
        <w:rPr>
          <w:szCs w:val="21"/>
          <w:lang w:val="en-GB"/>
        </w:rPr>
      </w:pPr>
      <w:r>
        <w:rPr>
          <w:szCs w:val="21"/>
          <w:lang w:val="en-GB"/>
        </w:rPr>
        <w:t xml:space="preserve">                  </w:t>
      </w:r>
      <w:r>
        <w:rPr>
          <w:i/>
          <w:iCs/>
          <w:szCs w:val="21"/>
          <w:lang w:val="en-GB"/>
        </w:rPr>
        <w:t>h</w:t>
      </w:r>
      <w:r>
        <w:rPr>
          <w:szCs w:val="21"/>
          <w:vertAlign w:val="subscript"/>
          <w:lang w:val="en-GB"/>
        </w:rPr>
        <w:t>s</w:t>
      </w:r>
      <w:r>
        <w:rPr>
          <w:szCs w:val="21"/>
          <w:lang w:val="en-GB"/>
        </w:rPr>
        <w:tab/>
        <w:t>—</w:t>
      </w:r>
      <w:r>
        <w:rPr>
          <w:szCs w:val="21"/>
          <w:lang w:val="en-GB"/>
        </w:rPr>
        <w:tab/>
      </w:r>
      <w:r>
        <w:rPr>
          <w:szCs w:val="21"/>
          <w:lang w:val="en-GB"/>
        </w:rPr>
        <w:t>一个标准上层建筑高度。</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确定</w:t>
      </w:r>
      <w:r>
        <w:rPr>
          <w:i/>
          <w:iCs/>
          <w:szCs w:val="21"/>
          <w:lang w:val="en-GB"/>
        </w:rPr>
        <w:t>A</w:t>
      </w:r>
      <w:r>
        <w:rPr>
          <w:szCs w:val="21"/>
          <w:vertAlign w:val="subscript"/>
          <w:lang w:val="en-GB"/>
        </w:rPr>
        <w:t>w</w:t>
      </w:r>
      <w:r>
        <w:rPr>
          <w:szCs w:val="21"/>
          <w:lang w:val="en-GB"/>
        </w:rPr>
        <w:t>：</w:t>
      </w:r>
    </w:p>
    <w:p w:rsidR="003F15B1" w:rsidRDefault="003F15B1" w:rsidP="003F15B1">
      <w:pPr>
        <w:adjustRightInd w:val="0"/>
        <w:snapToGrid w:val="0"/>
        <w:ind w:leftChars="549" w:left="1573" w:hangingChars="200" w:hanging="420"/>
        <w:rPr>
          <w:szCs w:val="21"/>
          <w:u w:val="single"/>
          <w:lang w:val="en-GB"/>
        </w:rPr>
      </w:pPr>
      <w:r>
        <w:rPr>
          <w:rFonts w:ascii="宋体"/>
          <w:szCs w:val="21"/>
          <w:lang w:val="en-GB"/>
        </w:rPr>
        <w:t>①</w:t>
      </w:r>
      <w:r>
        <w:rPr>
          <w:szCs w:val="21"/>
          <w:lang w:val="en-GB"/>
        </w:rPr>
        <w:t xml:space="preserve">  </w:t>
      </w:r>
      <w:r>
        <w:rPr>
          <w:szCs w:val="21"/>
          <w:lang w:val="en-GB"/>
        </w:rPr>
        <w:t>开敞阱的排水舷口面积（</w:t>
      </w:r>
      <w:r>
        <w:rPr>
          <w:i/>
          <w:iCs/>
          <w:szCs w:val="21"/>
          <w:lang w:val="en-GB"/>
        </w:rPr>
        <w:t>A</w:t>
      </w:r>
      <w:r>
        <w:rPr>
          <w:szCs w:val="21"/>
          <w:vertAlign w:val="subscript"/>
          <w:lang w:val="en-GB"/>
        </w:rPr>
        <w:t>w</w:t>
      </w:r>
      <w:r>
        <w:rPr>
          <w:szCs w:val="21"/>
          <w:lang w:val="en-GB"/>
        </w:rPr>
        <w:t>）应按</w:t>
      </w:r>
      <w:r>
        <w:rPr>
          <w:szCs w:val="21"/>
          <w:lang w:val="en-GB"/>
        </w:rPr>
        <w:t>(2)</w:t>
      </w:r>
      <w:r>
        <w:rPr>
          <w:rFonts w:ascii="宋体"/>
          <w:szCs w:val="21"/>
          <w:lang w:val="en-GB"/>
        </w:rPr>
        <w:t>①</w:t>
      </w:r>
      <w:r>
        <w:rPr>
          <w:szCs w:val="21"/>
          <w:lang w:val="en-GB"/>
        </w:rPr>
        <w:t>计算，用</w:t>
      </w:r>
      <w:r>
        <w:rPr>
          <w:i/>
          <w:iCs/>
          <w:szCs w:val="21"/>
          <w:lang w:val="en-GB"/>
        </w:rPr>
        <w:t>l</w:t>
      </w:r>
      <w:r>
        <w:rPr>
          <w:szCs w:val="21"/>
          <w:vertAlign w:val="subscript"/>
          <w:lang w:val="en-GB"/>
        </w:rPr>
        <w:t>w</w:t>
      </w:r>
      <w:r>
        <w:rPr>
          <w:szCs w:val="21"/>
          <w:lang w:val="en-GB"/>
        </w:rPr>
        <w:t>计算排水舷口名义面积（</w:t>
      </w:r>
      <w:r>
        <w:rPr>
          <w:i/>
          <w:iCs/>
          <w:szCs w:val="21"/>
          <w:lang w:val="en-GB"/>
        </w:rPr>
        <w:t>A</w:t>
      </w:r>
      <w:r>
        <w:rPr>
          <w:szCs w:val="21"/>
          <w:lang w:val="en-GB"/>
        </w:rPr>
        <w:t>′</w:t>
      </w:r>
      <w:r>
        <w:rPr>
          <w:szCs w:val="21"/>
          <w:lang w:val="en-GB"/>
        </w:rPr>
        <w:t>），然后用下列面积修正方法之一（取适用者）对舷墙的实际高度（</w:t>
      </w:r>
      <w:r>
        <w:rPr>
          <w:i/>
          <w:iCs/>
          <w:szCs w:val="21"/>
          <w:lang w:val="en-GB"/>
        </w:rPr>
        <w:t>h</w:t>
      </w:r>
      <w:r>
        <w:rPr>
          <w:szCs w:val="21"/>
          <w:vertAlign w:val="subscript"/>
          <w:lang w:val="en-GB"/>
        </w:rPr>
        <w:t>b</w:t>
      </w:r>
      <w:r>
        <w:rPr>
          <w:szCs w:val="21"/>
          <w:lang w:val="en-GB"/>
        </w:rPr>
        <w:t>）进行调整：</w:t>
      </w:r>
    </w:p>
    <w:p w:rsidR="003F15B1" w:rsidRDefault="003F15B1" w:rsidP="003F15B1">
      <w:pPr>
        <w:tabs>
          <w:tab w:val="left" w:pos="1260"/>
        </w:tabs>
        <w:adjustRightInd w:val="0"/>
        <w:snapToGrid w:val="0"/>
        <w:ind w:leftChars="749" w:left="1573"/>
        <w:rPr>
          <w:szCs w:val="21"/>
          <w:lang w:val="en-GB"/>
        </w:rPr>
      </w:pPr>
      <w:r>
        <w:rPr>
          <w:szCs w:val="21"/>
          <w:lang w:val="en-GB"/>
        </w:rPr>
        <w:t>对舷墙高度大于</w:t>
      </w:r>
      <w:r>
        <w:rPr>
          <w:szCs w:val="21"/>
          <w:lang w:val="en-GB"/>
        </w:rPr>
        <w:t>1.2 m</w:t>
      </w:r>
      <w:r>
        <w:rPr>
          <w:szCs w:val="21"/>
          <w:lang w:val="en-GB"/>
        </w:rPr>
        <w:t>：</w:t>
      </w:r>
    </w:p>
    <w:p w:rsidR="003F15B1" w:rsidRDefault="003F15B1" w:rsidP="003F15B1">
      <w:pPr>
        <w:adjustRightInd w:val="0"/>
        <w:snapToGrid w:val="0"/>
        <w:ind w:leftChars="549" w:left="1573" w:hangingChars="200" w:hanging="420"/>
        <w:jc w:val="center"/>
        <w:rPr>
          <w:szCs w:val="21"/>
          <w:lang w:val="en-GB"/>
        </w:rPr>
      </w:pPr>
      <w:r>
        <w:rPr>
          <w:i/>
          <w:iCs/>
          <w:szCs w:val="21"/>
          <w:lang w:val="en-GB"/>
        </w:rPr>
        <w:t xml:space="preserve">        A</w:t>
      </w:r>
      <w:r>
        <w:rPr>
          <w:szCs w:val="21"/>
          <w:vertAlign w:val="subscript"/>
          <w:lang w:val="en-GB"/>
        </w:rPr>
        <w:t>c</w:t>
      </w:r>
      <w:r>
        <w:rPr>
          <w:szCs w:val="21"/>
          <w:lang w:val="en-GB"/>
        </w:rPr>
        <w:t xml:space="preserve"> = </w:t>
      </w:r>
      <w:r>
        <w:rPr>
          <w:i/>
          <w:iCs/>
          <w:szCs w:val="21"/>
          <w:lang w:val="en-GB"/>
        </w:rPr>
        <w:t>l</w:t>
      </w:r>
      <w:r>
        <w:rPr>
          <w:szCs w:val="21"/>
          <w:vertAlign w:val="subscript"/>
          <w:lang w:val="en-GB"/>
        </w:rPr>
        <w:t>w</w:t>
      </w:r>
      <w:r>
        <w:rPr>
          <w:szCs w:val="21"/>
          <w:lang w:val="en-GB"/>
        </w:rPr>
        <w:t>((</w:t>
      </w:r>
      <w:r>
        <w:rPr>
          <w:i/>
          <w:iCs/>
          <w:szCs w:val="21"/>
          <w:lang w:val="en-GB"/>
        </w:rPr>
        <w:t>h</w:t>
      </w:r>
      <w:r>
        <w:rPr>
          <w:szCs w:val="21"/>
          <w:vertAlign w:val="subscript"/>
          <w:lang w:val="en-GB"/>
        </w:rPr>
        <w:t>b</w:t>
      </w:r>
      <w:r>
        <w:rPr>
          <w:szCs w:val="21"/>
          <w:lang w:val="en-GB"/>
        </w:rPr>
        <w:t xml:space="preserve"> - 1.2)/0.10)(0.004)      m</w:t>
      </w:r>
      <w:r>
        <w:rPr>
          <w:szCs w:val="21"/>
          <w:vertAlign w:val="superscript"/>
          <w:lang w:val="en-GB"/>
        </w:rPr>
        <w:t>2</w:t>
      </w:r>
      <w:r>
        <w:rPr>
          <w:szCs w:val="21"/>
          <w:lang w:val="en-GB"/>
        </w:rPr>
        <w:t>；</w:t>
      </w:r>
    </w:p>
    <w:p w:rsidR="003F15B1" w:rsidRDefault="003F15B1" w:rsidP="003F15B1">
      <w:pPr>
        <w:adjustRightInd w:val="0"/>
        <w:snapToGrid w:val="0"/>
        <w:ind w:leftChars="749" w:left="1573"/>
        <w:rPr>
          <w:szCs w:val="21"/>
          <w:lang w:val="en-GB"/>
        </w:rPr>
      </w:pPr>
      <w:r>
        <w:rPr>
          <w:szCs w:val="21"/>
          <w:lang w:val="en-GB"/>
        </w:rPr>
        <w:t>对舷墙高度小于</w:t>
      </w:r>
      <w:r>
        <w:rPr>
          <w:szCs w:val="21"/>
          <w:lang w:val="en-GB"/>
        </w:rPr>
        <w:t>0.9 m</w:t>
      </w:r>
      <w:r>
        <w:rPr>
          <w:szCs w:val="21"/>
          <w:lang w:val="en-GB"/>
        </w:rPr>
        <w:t>：</w:t>
      </w:r>
    </w:p>
    <w:p w:rsidR="003F15B1" w:rsidRDefault="003F15B1" w:rsidP="003F15B1">
      <w:pPr>
        <w:adjustRightInd w:val="0"/>
        <w:snapToGrid w:val="0"/>
        <w:ind w:leftChars="549" w:left="1573" w:hangingChars="200" w:hanging="420"/>
        <w:jc w:val="center"/>
        <w:rPr>
          <w:szCs w:val="21"/>
          <w:lang w:val="en-GB"/>
        </w:rPr>
      </w:pPr>
      <w:r>
        <w:rPr>
          <w:i/>
          <w:iCs/>
          <w:szCs w:val="21"/>
          <w:lang w:val="en-GB"/>
        </w:rPr>
        <w:t xml:space="preserve">         A</w:t>
      </w:r>
      <w:r>
        <w:rPr>
          <w:szCs w:val="21"/>
          <w:vertAlign w:val="subscript"/>
          <w:lang w:val="en-GB"/>
        </w:rPr>
        <w:t>c</w:t>
      </w:r>
      <w:r>
        <w:rPr>
          <w:szCs w:val="21"/>
          <w:lang w:val="en-GB"/>
        </w:rPr>
        <w:t xml:space="preserve"> = </w:t>
      </w:r>
      <w:r>
        <w:rPr>
          <w:i/>
          <w:iCs/>
          <w:szCs w:val="21"/>
          <w:lang w:val="en-GB"/>
        </w:rPr>
        <w:t>l</w:t>
      </w:r>
      <w:r>
        <w:rPr>
          <w:szCs w:val="21"/>
          <w:vertAlign w:val="subscript"/>
          <w:lang w:val="en-GB"/>
        </w:rPr>
        <w:t>w</w:t>
      </w:r>
      <w:r>
        <w:rPr>
          <w:szCs w:val="21"/>
          <w:lang w:val="en-GB"/>
        </w:rPr>
        <w:t>((</w:t>
      </w:r>
      <w:r>
        <w:rPr>
          <w:i/>
          <w:iCs/>
          <w:szCs w:val="21"/>
          <w:lang w:val="en-GB"/>
        </w:rPr>
        <w:t>h</w:t>
      </w:r>
      <w:r>
        <w:rPr>
          <w:szCs w:val="21"/>
          <w:vertAlign w:val="subscript"/>
          <w:lang w:val="en-GB"/>
        </w:rPr>
        <w:t>b</w:t>
      </w:r>
      <w:r>
        <w:rPr>
          <w:szCs w:val="21"/>
          <w:lang w:val="en-GB"/>
        </w:rPr>
        <w:t xml:space="preserve"> – 0.9)/0.10)(0.004)      m</w:t>
      </w:r>
      <w:r>
        <w:rPr>
          <w:szCs w:val="21"/>
          <w:vertAlign w:val="superscript"/>
          <w:lang w:val="en-GB"/>
        </w:rPr>
        <w:t>2</w:t>
      </w:r>
      <w:r>
        <w:rPr>
          <w:szCs w:val="21"/>
          <w:lang w:val="en-GB"/>
        </w:rPr>
        <w:t>；</w:t>
      </w:r>
    </w:p>
    <w:p w:rsidR="003F15B1" w:rsidRDefault="003F15B1" w:rsidP="003F15B1">
      <w:pPr>
        <w:adjustRightInd w:val="0"/>
        <w:snapToGrid w:val="0"/>
        <w:ind w:leftChars="749" w:left="1573"/>
        <w:rPr>
          <w:szCs w:val="21"/>
          <w:lang w:val="en-GB"/>
        </w:rPr>
      </w:pPr>
      <w:r>
        <w:rPr>
          <w:szCs w:val="21"/>
          <w:lang w:val="en-GB"/>
        </w:rPr>
        <w:t>对舷墙高度为</w:t>
      </w:r>
      <w:r>
        <w:rPr>
          <w:szCs w:val="21"/>
          <w:lang w:val="en-GB"/>
        </w:rPr>
        <w:t>1.2 m</w:t>
      </w:r>
      <w:r>
        <w:rPr>
          <w:szCs w:val="21"/>
          <w:lang w:val="en-GB"/>
        </w:rPr>
        <w:t>和</w:t>
      </w:r>
      <w:r>
        <w:rPr>
          <w:szCs w:val="21"/>
          <w:lang w:val="en-GB"/>
        </w:rPr>
        <w:t>0.9 m</w:t>
      </w:r>
      <w:r>
        <w:rPr>
          <w:szCs w:val="21"/>
          <w:lang w:val="en-GB"/>
        </w:rPr>
        <w:t>之间，不作修正（即</w:t>
      </w:r>
      <w:r>
        <w:rPr>
          <w:i/>
          <w:iCs/>
          <w:szCs w:val="21"/>
          <w:lang w:val="en-GB"/>
        </w:rPr>
        <w:t>A</w:t>
      </w:r>
      <w:r>
        <w:rPr>
          <w:szCs w:val="21"/>
          <w:vertAlign w:val="subscript"/>
          <w:lang w:val="en-GB"/>
        </w:rPr>
        <w:t>c</w:t>
      </w:r>
      <w:r>
        <w:rPr>
          <w:szCs w:val="21"/>
          <w:lang w:val="en-GB"/>
        </w:rPr>
        <w:t xml:space="preserve"> = 0</w:t>
      </w:r>
      <w:r>
        <w:rPr>
          <w:szCs w:val="21"/>
          <w:lang w:val="en-GB"/>
        </w:rPr>
        <w:t>）；</w:t>
      </w:r>
    </w:p>
    <w:p w:rsidR="003F15B1" w:rsidRDefault="003F15B1" w:rsidP="003F15B1">
      <w:pPr>
        <w:tabs>
          <w:tab w:val="center" w:pos="1260"/>
          <w:tab w:val="left" w:pos="1454"/>
        </w:tabs>
        <w:adjustRightInd w:val="0"/>
        <w:snapToGrid w:val="0"/>
        <w:ind w:leftChars="549" w:left="1573" w:hangingChars="200" w:hanging="420"/>
        <w:rPr>
          <w:szCs w:val="21"/>
          <w:lang w:val="en-GB"/>
        </w:rPr>
      </w:pPr>
      <w:r>
        <w:rPr>
          <w:szCs w:val="21"/>
          <w:lang w:val="en-GB"/>
        </w:rPr>
        <w:t xml:space="preserve">②  </w:t>
      </w:r>
      <w:r>
        <w:rPr>
          <w:szCs w:val="21"/>
          <w:lang w:val="en-GB"/>
        </w:rPr>
        <w:t>然后如</w:t>
      </w:r>
      <w:r>
        <w:rPr>
          <w:szCs w:val="21"/>
          <w:lang w:val="en-GB"/>
        </w:rPr>
        <w:t>(2)</w:t>
      </w:r>
      <w:r>
        <w:rPr>
          <w:rFonts w:ascii="宋体"/>
          <w:szCs w:val="21"/>
          <w:lang w:val="en-GB"/>
        </w:rPr>
        <w:t>②</w:t>
      </w:r>
      <w:r>
        <w:rPr>
          <w:szCs w:val="21"/>
          <w:lang w:val="en-GB"/>
        </w:rPr>
        <w:t>和</w:t>
      </w:r>
      <w:r>
        <w:rPr>
          <w:szCs w:val="21"/>
          <w:lang w:val="en-GB"/>
        </w:rPr>
        <w:t>(2)</w:t>
      </w:r>
      <w:r>
        <w:rPr>
          <w:rFonts w:ascii="宋体"/>
          <w:szCs w:val="21"/>
          <w:lang w:val="en-GB"/>
        </w:rPr>
        <w:t>⑤</w:t>
      </w:r>
      <w:r>
        <w:rPr>
          <w:szCs w:val="21"/>
          <w:lang w:val="en-GB"/>
        </w:rPr>
        <w:t>规定，对无舷弧（如适用）和高出干舷甲板的高度，用</w:t>
      </w:r>
      <w:r>
        <w:rPr>
          <w:i/>
          <w:iCs/>
          <w:szCs w:val="21"/>
          <w:lang w:val="en-GB"/>
        </w:rPr>
        <w:t>h</w:t>
      </w:r>
      <w:r>
        <w:rPr>
          <w:szCs w:val="21"/>
          <w:vertAlign w:val="subscript"/>
          <w:lang w:val="en-GB"/>
        </w:rPr>
        <w:t>s</w:t>
      </w:r>
      <w:r>
        <w:rPr>
          <w:szCs w:val="21"/>
          <w:lang w:val="en-GB"/>
        </w:rPr>
        <w:t>和</w:t>
      </w:r>
      <w:r>
        <w:rPr>
          <w:i/>
          <w:iCs/>
          <w:szCs w:val="21"/>
          <w:lang w:val="en-GB"/>
        </w:rPr>
        <w:t>h</w:t>
      </w:r>
      <w:r>
        <w:rPr>
          <w:szCs w:val="21"/>
          <w:vertAlign w:val="subscript"/>
          <w:lang w:val="en-GB"/>
        </w:rPr>
        <w:t>w</w:t>
      </w:r>
      <w:r>
        <w:rPr>
          <w:szCs w:val="21"/>
          <w:lang w:val="en-GB"/>
        </w:rPr>
        <w:t>调整经修正的排水舷口面积（</w:t>
      </w:r>
      <w:r>
        <w:rPr>
          <w:i/>
          <w:iCs/>
          <w:szCs w:val="21"/>
          <w:lang w:val="en-GB"/>
        </w:rPr>
        <w:t>A</w:t>
      </w:r>
      <w:r>
        <w:rPr>
          <w:szCs w:val="21"/>
          <w:vertAlign w:val="subscript"/>
          <w:lang w:val="en-GB"/>
        </w:rPr>
        <w:t>w</w:t>
      </w:r>
      <w:r>
        <w:rPr>
          <w:szCs w:val="21"/>
          <w:lang w:val="en-GB"/>
        </w:rPr>
        <w:t xml:space="preserve"> = </w:t>
      </w:r>
      <w:r>
        <w:rPr>
          <w:i/>
          <w:iCs/>
          <w:szCs w:val="21"/>
          <w:lang w:val="en-GB"/>
        </w:rPr>
        <w:t>A</w:t>
      </w:r>
      <w:r>
        <w:rPr>
          <w:szCs w:val="21"/>
          <w:lang w:val="en-GB"/>
        </w:rPr>
        <w:t xml:space="preserve">′ + </w:t>
      </w:r>
      <w:r>
        <w:rPr>
          <w:i/>
          <w:iCs/>
          <w:szCs w:val="21"/>
          <w:lang w:val="en-GB"/>
        </w:rPr>
        <w:t>A</w:t>
      </w:r>
      <w:r>
        <w:rPr>
          <w:szCs w:val="21"/>
          <w:vertAlign w:val="subscript"/>
          <w:lang w:val="en-GB"/>
        </w:rPr>
        <w:t>c</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4</w:t>
      </w:r>
      <w:r>
        <w:rPr>
          <w:szCs w:val="21"/>
          <w:lang w:val="en-GB"/>
        </w:rPr>
        <w:t>）</w:t>
      </w:r>
      <w:r>
        <w:rPr>
          <w:szCs w:val="21"/>
          <w:lang w:val="en-GB"/>
        </w:rPr>
        <w:t xml:space="preserve">  </w:t>
      </w:r>
      <w:r>
        <w:rPr>
          <w:szCs w:val="21"/>
          <w:lang w:val="en-GB"/>
        </w:rPr>
        <w:t>沿开敞上层建筑范围内的开敞处所的每一侧和开敞阱的每一侧应分别提供开敞上层建筑的最终排水舷口面积（</w:t>
      </w:r>
      <w:r>
        <w:rPr>
          <w:i/>
          <w:iCs/>
          <w:szCs w:val="21"/>
          <w:lang w:val="en-GB"/>
        </w:rPr>
        <w:t>A</w:t>
      </w:r>
      <w:r>
        <w:rPr>
          <w:szCs w:val="21"/>
          <w:vertAlign w:val="subscript"/>
          <w:lang w:val="en-GB"/>
        </w:rPr>
        <w:t>s</w:t>
      </w:r>
      <w:r>
        <w:rPr>
          <w:szCs w:val="21"/>
          <w:lang w:val="en-GB"/>
        </w:rPr>
        <w:t>）和开敞阱的最终排水舷口面积（</w:t>
      </w:r>
      <w:r>
        <w:rPr>
          <w:i/>
          <w:iCs/>
          <w:szCs w:val="21"/>
          <w:lang w:val="en-GB"/>
        </w:rPr>
        <w:t>A</w:t>
      </w:r>
      <w:r>
        <w:rPr>
          <w:szCs w:val="21"/>
          <w:vertAlign w:val="subscript"/>
          <w:lang w:val="en-GB"/>
        </w:rPr>
        <w:t>w</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5</w:t>
      </w:r>
      <w:r>
        <w:rPr>
          <w:szCs w:val="21"/>
          <w:lang w:val="en-GB"/>
        </w:rPr>
        <w:t>）</w:t>
      </w:r>
      <w:r>
        <w:rPr>
          <w:szCs w:val="21"/>
          <w:lang w:val="en-GB"/>
        </w:rPr>
        <w:t xml:space="preserve">  </w:t>
      </w:r>
      <w:r>
        <w:rPr>
          <w:szCs w:val="21"/>
          <w:lang w:val="en-GB"/>
        </w:rPr>
        <w:t>上述关系用下列方程予以概括，其中假定</w:t>
      </w:r>
      <w:r>
        <w:rPr>
          <w:i/>
          <w:iCs/>
          <w:szCs w:val="21"/>
          <w:lang w:val="en-GB"/>
        </w:rPr>
        <w:t>l</w:t>
      </w:r>
      <w:r>
        <w:rPr>
          <w:szCs w:val="21"/>
          <w:vertAlign w:val="subscript"/>
          <w:lang w:val="en-GB"/>
        </w:rPr>
        <w:t>t</w:t>
      </w:r>
      <w:r>
        <w:rPr>
          <w:szCs w:val="21"/>
          <w:lang w:val="en-GB"/>
        </w:rPr>
        <w:t>，即</w:t>
      </w:r>
      <w:r>
        <w:rPr>
          <w:i/>
          <w:iCs/>
          <w:szCs w:val="21"/>
          <w:lang w:val="en-GB"/>
        </w:rPr>
        <w:t>l</w:t>
      </w:r>
      <w:r>
        <w:rPr>
          <w:szCs w:val="21"/>
          <w:vertAlign w:val="subscript"/>
          <w:lang w:val="en-GB"/>
        </w:rPr>
        <w:t>w</w:t>
      </w:r>
      <w:r>
        <w:rPr>
          <w:szCs w:val="21"/>
          <w:lang w:val="en-GB"/>
        </w:rPr>
        <w:t>和</w:t>
      </w:r>
      <w:r>
        <w:rPr>
          <w:i/>
          <w:iCs/>
          <w:szCs w:val="21"/>
          <w:lang w:val="en-GB"/>
        </w:rPr>
        <w:t>l</w:t>
      </w:r>
      <w:r>
        <w:rPr>
          <w:szCs w:val="21"/>
          <w:vertAlign w:val="subscript"/>
          <w:lang w:val="en-GB"/>
        </w:rPr>
        <w:t>s</w:t>
      </w:r>
      <w:r>
        <w:rPr>
          <w:szCs w:val="21"/>
          <w:lang w:val="en-GB"/>
        </w:rPr>
        <w:t>之和大于</w:t>
      </w:r>
      <w:r>
        <w:rPr>
          <w:szCs w:val="21"/>
          <w:lang w:val="en-GB"/>
        </w:rPr>
        <w:t>20 m</w:t>
      </w:r>
      <w:r>
        <w:rPr>
          <w:szCs w:val="21"/>
          <w:lang w:val="en-GB"/>
        </w:rPr>
        <w:t>：</w:t>
      </w:r>
    </w:p>
    <w:p w:rsidR="003F15B1" w:rsidRDefault="003F15B1" w:rsidP="003F15B1">
      <w:pPr>
        <w:adjustRightInd w:val="0"/>
        <w:snapToGrid w:val="0"/>
        <w:ind w:firstLineChars="600" w:firstLine="1260"/>
        <w:rPr>
          <w:szCs w:val="21"/>
          <w:lang w:val="en-GB"/>
        </w:rPr>
      </w:pPr>
      <w:r>
        <w:rPr>
          <w:szCs w:val="21"/>
          <w:lang w:val="en-GB"/>
        </w:rPr>
        <w:t>开敞阱的排水舷口面积</w:t>
      </w:r>
      <w:r>
        <w:rPr>
          <w:i/>
          <w:iCs/>
          <w:szCs w:val="21"/>
          <w:lang w:val="en-GB"/>
        </w:rPr>
        <w:t>A</w:t>
      </w:r>
      <w:r>
        <w:rPr>
          <w:szCs w:val="21"/>
          <w:vertAlign w:val="subscript"/>
          <w:lang w:val="en-GB"/>
        </w:rPr>
        <w:t>w</w:t>
      </w:r>
      <w:r>
        <w:rPr>
          <w:szCs w:val="21"/>
          <w:lang w:val="en-GB"/>
        </w:rPr>
        <w:t>：</w:t>
      </w:r>
    </w:p>
    <w:p w:rsidR="003F15B1" w:rsidRDefault="003F15B1" w:rsidP="003F15B1">
      <w:pPr>
        <w:adjustRightInd w:val="0"/>
        <w:snapToGrid w:val="0"/>
        <w:ind w:firstLineChars="1200" w:firstLine="2520"/>
        <w:rPr>
          <w:szCs w:val="21"/>
          <w:lang w:val="en-GB"/>
        </w:rPr>
      </w:pPr>
      <w:r>
        <w:rPr>
          <w:i/>
          <w:iCs/>
          <w:szCs w:val="21"/>
          <w:lang w:val="en-GB"/>
        </w:rPr>
        <w:t>A</w:t>
      </w:r>
      <w:r>
        <w:rPr>
          <w:szCs w:val="21"/>
          <w:vertAlign w:val="subscript"/>
          <w:lang w:val="en-GB"/>
        </w:rPr>
        <w:t>w</w:t>
      </w:r>
      <w:r>
        <w:rPr>
          <w:szCs w:val="21"/>
          <w:lang w:val="en-GB"/>
        </w:rPr>
        <w:t xml:space="preserve"> = </w:t>
      </w:r>
      <w:r>
        <w:rPr>
          <w:szCs w:val="21"/>
          <w:lang w:val="en-GB"/>
        </w:rPr>
        <w:t>（</w:t>
      </w:r>
      <w:r>
        <w:rPr>
          <w:szCs w:val="21"/>
          <w:lang w:val="en-GB"/>
        </w:rPr>
        <w:t xml:space="preserve">0.07 </w:t>
      </w:r>
      <w:r>
        <w:rPr>
          <w:i/>
          <w:iCs/>
          <w:szCs w:val="21"/>
          <w:lang w:val="en-GB"/>
        </w:rPr>
        <w:t>l</w:t>
      </w:r>
      <w:r>
        <w:rPr>
          <w:szCs w:val="21"/>
          <w:vertAlign w:val="subscript"/>
          <w:lang w:val="en-GB"/>
        </w:rPr>
        <w:t>w</w:t>
      </w:r>
      <w:r>
        <w:rPr>
          <w:szCs w:val="21"/>
          <w:lang w:val="en-GB"/>
        </w:rPr>
        <w:t xml:space="preserve"> + </w:t>
      </w:r>
      <w:r>
        <w:rPr>
          <w:i/>
          <w:iCs/>
          <w:szCs w:val="21"/>
          <w:lang w:val="en-GB"/>
        </w:rPr>
        <w:t>A</w:t>
      </w:r>
      <w:r>
        <w:rPr>
          <w:szCs w:val="21"/>
          <w:vertAlign w:val="subscript"/>
          <w:lang w:val="en-GB"/>
        </w:rPr>
        <w:t>c</w:t>
      </w:r>
      <w:r>
        <w:rPr>
          <w:szCs w:val="21"/>
          <w:lang w:val="en-GB"/>
        </w:rPr>
        <w:t>）（舷弧修正）</w:t>
      </w:r>
      <w:r>
        <w:rPr>
          <w:szCs w:val="21"/>
          <w:lang w:val="en-GB"/>
        </w:rPr>
        <w:t xml:space="preserve">(0.5 </w:t>
      </w:r>
      <w:r>
        <w:rPr>
          <w:i/>
          <w:iCs/>
          <w:szCs w:val="21"/>
          <w:lang w:val="en-GB"/>
        </w:rPr>
        <w:t>h</w:t>
      </w:r>
      <w:r>
        <w:rPr>
          <w:szCs w:val="21"/>
          <w:vertAlign w:val="subscript"/>
          <w:lang w:val="en-GB"/>
        </w:rPr>
        <w:t>s</w:t>
      </w:r>
      <w:r>
        <w:rPr>
          <w:szCs w:val="21"/>
          <w:lang w:val="en-GB"/>
        </w:rPr>
        <w:t>/</w:t>
      </w:r>
      <w:r>
        <w:rPr>
          <w:i/>
          <w:iCs/>
          <w:szCs w:val="21"/>
          <w:lang w:val="en-GB"/>
        </w:rPr>
        <w:t xml:space="preserve"> h</w:t>
      </w:r>
      <w:r>
        <w:rPr>
          <w:szCs w:val="21"/>
          <w:vertAlign w:val="subscript"/>
          <w:lang w:val="en-GB"/>
        </w:rPr>
        <w:t>w</w:t>
      </w:r>
      <w:r>
        <w:rPr>
          <w:szCs w:val="21"/>
          <w:lang w:val="en-GB"/>
        </w:rPr>
        <w:t>)</w:t>
      </w:r>
      <w:r>
        <w:rPr>
          <w:szCs w:val="21"/>
          <w:lang w:val="en-GB"/>
        </w:rPr>
        <w:t>；</w:t>
      </w:r>
    </w:p>
    <w:p w:rsidR="003F15B1" w:rsidRDefault="003F15B1" w:rsidP="003F15B1">
      <w:pPr>
        <w:adjustRightInd w:val="0"/>
        <w:snapToGrid w:val="0"/>
        <w:ind w:firstLineChars="600" w:firstLine="1260"/>
        <w:rPr>
          <w:szCs w:val="21"/>
          <w:lang w:val="en-GB"/>
        </w:rPr>
      </w:pPr>
      <w:r>
        <w:rPr>
          <w:szCs w:val="21"/>
          <w:lang w:val="en-GB"/>
        </w:rPr>
        <w:t>开敞上层建筑的排水舷口面积</w:t>
      </w:r>
      <w:r>
        <w:rPr>
          <w:i/>
          <w:iCs/>
          <w:szCs w:val="21"/>
          <w:lang w:val="en-GB"/>
        </w:rPr>
        <w:t>A</w:t>
      </w:r>
      <w:r>
        <w:rPr>
          <w:szCs w:val="21"/>
          <w:vertAlign w:val="subscript"/>
          <w:lang w:val="en-GB"/>
        </w:rPr>
        <w:t>s</w:t>
      </w:r>
      <w:r>
        <w:rPr>
          <w:szCs w:val="21"/>
          <w:lang w:val="en-GB"/>
        </w:rPr>
        <w:t>：</w:t>
      </w:r>
    </w:p>
    <w:p w:rsidR="003F15B1" w:rsidRDefault="003F15B1" w:rsidP="003F15B1">
      <w:pPr>
        <w:adjustRightInd w:val="0"/>
        <w:snapToGrid w:val="0"/>
        <w:ind w:firstLineChars="1100" w:firstLine="2310"/>
        <w:rPr>
          <w:szCs w:val="21"/>
          <w:lang w:val="en-GB"/>
        </w:rPr>
      </w:pPr>
      <w:r>
        <w:rPr>
          <w:i/>
          <w:iCs/>
          <w:szCs w:val="21"/>
          <w:lang w:val="en-GB"/>
        </w:rPr>
        <w:t>A</w:t>
      </w:r>
      <w:r>
        <w:rPr>
          <w:szCs w:val="21"/>
          <w:vertAlign w:val="subscript"/>
          <w:lang w:val="en-GB"/>
        </w:rPr>
        <w:t>s</w:t>
      </w:r>
      <w:r>
        <w:rPr>
          <w:szCs w:val="21"/>
          <w:lang w:val="en-GB"/>
        </w:rPr>
        <w:t xml:space="preserve"> = </w:t>
      </w:r>
      <w:r>
        <w:rPr>
          <w:szCs w:val="21"/>
          <w:lang w:val="en-GB"/>
        </w:rPr>
        <w:t>（</w:t>
      </w:r>
      <w:r>
        <w:rPr>
          <w:szCs w:val="21"/>
          <w:lang w:val="en-GB"/>
        </w:rPr>
        <w:t>0.07</w:t>
      </w:r>
      <w:r>
        <w:rPr>
          <w:i/>
          <w:iCs/>
          <w:szCs w:val="21"/>
          <w:lang w:val="en-GB"/>
        </w:rPr>
        <w:t>l</w:t>
      </w:r>
      <w:r>
        <w:rPr>
          <w:szCs w:val="21"/>
          <w:vertAlign w:val="subscript"/>
          <w:lang w:val="en-GB"/>
        </w:rPr>
        <w:t>t</w:t>
      </w:r>
      <w:r>
        <w:rPr>
          <w:szCs w:val="21"/>
          <w:lang w:val="en-GB"/>
        </w:rPr>
        <w:t>）（舷弧修正）</w:t>
      </w:r>
      <w:r>
        <w:rPr>
          <w:szCs w:val="21"/>
          <w:lang w:val="en-GB"/>
        </w:rPr>
        <w:t>(</w:t>
      </w:r>
      <w:r>
        <w:rPr>
          <w:i/>
          <w:iCs/>
          <w:szCs w:val="21"/>
          <w:lang w:val="en-GB"/>
        </w:rPr>
        <w:t>b</w:t>
      </w:r>
      <w:r>
        <w:rPr>
          <w:szCs w:val="21"/>
          <w:vertAlign w:val="subscript"/>
          <w:lang w:val="en-GB"/>
        </w:rPr>
        <w:t>o</w:t>
      </w:r>
      <w:r>
        <w:rPr>
          <w:szCs w:val="21"/>
          <w:lang w:val="en-GB"/>
        </w:rPr>
        <w:t>/</w:t>
      </w:r>
      <w:r>
        <w:rPr>
          <w:i/>
          <w:iCs/>
          <w:szCs w:val="21"/>
          <w:lang w:val="en-GB"/>
        </w:rPr>
        <w:t>l</w:t>
      </w:r>
      <w:r>
        <w:rPr>
          <w:szCs w:val="21"/>
          <w:vertAlign w:val="subscript"/>
          <w:lang w:val="en-GB"/>
        </w:rPr>
        <w:t>t</w:t>
      </w:r>
      <w:r>
        <w:rPr>
          <w:szCs w:val="21"/>
          <w:lang w:val="en-GB"/>
        </w:rPr>
        <w:t>)(</w:t>
      </w:r>
      <w:r>
        <w:rPr>
          <w:rFonts w:hint="eastAsia"/>
          <w:iCs/>
          <w:szCs w:val="21"/>
          <w:lang w:val="en-GB"/>
        </w:rPr>
        <w:t>1</w:t>
      </w:r>
      <w:r>
        <w:rPr>
          <w:szCs w:val="21"/>
          <w:lang w:val="en-GB"/>
        </w:rPr>
        <w:t>–(</w:t>
      </w:r>
      <w:r>
        <w:rPr>
          <w:i/>
          <w:iCs/>
          <w:szCs w:val="21"/>
          <w:lang w:val="en-GB"/>
        </w:rPr>
        <w:t>l</w:t>
      </w:r>
      <w:r>
        <w:rPr>
          <w:szCs w:val="21"/>
          <w:vertAlign w:val="subscript"/>
          <w:lang w:val="en-GB"/>
        </w:rPr>
        <w:t>w</w:t>
      </w:r>
      <w:r>
        <w:rPr>
          <w:szCs w:val="21"/>
          <w:lang w:val="en-GB"/>
        </w:rPr>
        <w:t>/</w:t>
      </w:r>
      <w:r>
        <w:rPr>
          <w:i/>
          <w:iCs/>
          <w:szCs w:val="21"/>
          <w:lang w:val="en-GB"/>
        </w:rPr>
        <w:t>l</w:t>
      </w:r>
      <w:r>
        <w:rPr>
          <w:szCs w:val="21"/>
          <w:vertAlign w:val="subscript"/>
          <w:lang w:val="en-GB"/>
        </w:rPr>
        <w:t>t</w:t>
      </w:r>
      <w:r>
        <w:rPr>
          <w:szCs w:val="21"/>
          <w:lang w:val="en-GB"/>
        </w:rPr>
        <w:t>)</w:t>
      </w:r>
      <w:r>
        <w:rPr>
          <w:szCs w:val="21"/>
          <w:vertAlign w:val="superscript"/>
          <w:lang w:val="en-GB"/>
        </w:rPr>
        <w:t>2</w:t>
      </w:r>
      <w:r>
        <w:rPr>
          <w:szCs w:val="21"/>
          <w:lang w:val="en-GB"/>
        </w:rPr>
        <w:t>)(0.5</w:t>
      </w:r>
      <w:r>
        <w:rPr>
          <w:i/>
          <w:iCs/>
          <w:szCs w:val="21"/>
          <w:lang w:val="en-GB"/>
        </w:rPr>
        <w:t>h</w:t>
      </w:r>
      <w:r>
        <w:rPr>
          <w:szCs w:val="21"/>
          <w:vertAlign w:val="subscript"/>
          <w:lang w:val="en-GB"/>
        </w:rPr>
        <w:t>s</w:t>
      </w:r>
      <w:r>
        <w:rPr>
          <w:szCs w:val="21"/>
          <w:lang w:val="en-GB"/>
        </w:rPr>
        <w:t>/</w:t>
      </w:r>
      <w:r>
        <w:rPr>
          <w:i/>
          <w:iCs/>
          <w:szCs w:val="21"/>
          <w:lang w:val="en-GB"/>
        </w:rPr>
        <w:t>h</w:t>
      </w:r>
      <w:r>
        <w:rPr>
          <w:szCs w:val="21"/>
          <w:vertAlign w:val="subscript"/>
          <w:lang w:val="en-GB"/>
        </w:rPr>
        <w:t>w</w:t>
      </w:r>
      <w:r>
        <w:rPr>
          <w:szCs w:val="21"/>
          <w:lang w:val="en-GB"/>
        </w:rPr>
        <w:t>)</w:t>
      </w:r>
      <w:r>
        <w:rPr>
          <w:szCs w:val="21"/>
          <w:lang w:val="en-GB"/>
        </w:rPr>
        <w:t>；</w:t>
      </w:r>
    </w:p>
    <w:p w:rsidR="003F15B1" w:rsidRDefault="003F15B1" w:rsidP="003F15B1">
      <w:pPr>
        <w:adjustRightInd w:val="0"/>
        <w:snapToGrid w:val="0"/>
        <w:ind w:rightChars="-215" w:right="-451" w:firstLineChars="600" w:firstLine="1260"/>
        <w:rPr>
          <w:szCs w:val="21"/>
          <w:u w:val="single"/>
          <w:lang w:val="en-GB"/>
        </w:rPr>
      </w:pPr>
      <w:r>
        <w:rPr>
          <w:szCs w:val="21"/>
          <w:lang w:val="en-GB"/>
        </w:rPr>
        <w:t>如果</w:t>
      </w:r>
      <w:r>
        <w:rPr>
          <w:i/>
          <w:iCs/>
          <w:szCs w:val="21"/>
          <w:lang w:val="en-GB"/>
        </w:rPr>
        <w:t>l</w:t>
      </w:r>
      <w:r>
        <w:rPr>
          <w:szCs w:val="21"/>
          <w:vertAlign w:val="subscript"/>
          <w:lang w:val="en-GB"/>
        </w:rPr>
        <w:t>t</w:t>
      </w:r>
      <w:r>
        <w:rPr>
          <w:szCs w:val="21"/>
          <w:lang w:val="en-GB"/>
        </w:rPr>
        <w:t>等于或小于</w:t>
      </w:r>
      <w:r>
        <w:rPr>
          <w:szCs w:val="21"/>
          <w:lang w:val="en-GB"/>
        </w:rPr>
        <w:t>20 m</w:t>
      </w:r>
      <w:r>
        <w:rPr>
          <w:szCs w:val="21"/>
          <w:lang w:val="en-GB"/>
        </w:rPr>
        <w:t>，按照</w:t>
      </w:r>
      <w:r>
        <w:rPr>
          <w:szCs w:val="21"/>
          <w:lang w:val="en-GB"/>
        </w:rPr>
        <w:t>3.1.1</w:t>
      </w:r>
      <w:r>
        <w:rPr>
          <w:szCs w:val="21"/>
          <w:lang w:val="en-GB"/>
        </w:rPr>
        <w:t>，基本的排水舷口面积为</w:t>
      </w:r>
      <w:r>
        <w:rPr>
          <w:i/>
          <w:iCs/>
          <w:szCs w:val="21"/>
          <w:lang w:val="en-GB"/>
        </w:rPr>
        <w:t>A</w:t>
      </w:r>
      <w:r>
        <w:rPr>
          <w:szCs w:val="21"/>
          <w:lang w:val="en-GB"/>
        </w:rPr>
        <w:t xml:space="preserve"> =0.7+0.035 </w:t>
      </w:r>
      <w:r>
        <w:rPr>
          <w:i/>
          <w:iCs/>
          <w:szCs w:val="21"/>
          <w:lang w:val="en-GB"/>
        </w:rPr>
        <w:t>l</w:t>
      </w:r>
      <w:r>
        <w:rPr>
          <w:szCs w:val="21"/>
          <w:vertAlign w:val="subscript"/>
          <w:lang w:val="en-GB"/>
        </w:rPr>
        <w:t>t</w:t>
      </w:r>
      <w:r>
        <w:rPr>
          <w:szCs w:val="21"/>
          <w:lang w:val="en-GB"/>
        </w:rPr>
        <w:t>。</w:t>
      </w:r>
    </w:p>
    <w:p w:rsidR="003F15B1" w:rsidRDefault="003F15B1" w:rsidP="003F15B1">
      <w:pPr>
        <w:adjustRightInd w:val="0"/>
        <w:snapToGrid w:val="0"/>
        <w:ind w:firstLineChars="200" w:firstLine="420"/>
        <w:rPr>
          <w:szCs w:val="21"/>
          <w:lang w:val="en-GB"/>
        </w:rPr>
      </w:pPr>
      <w:r>
        <w:rPr>
          <w:szCs w:val="21"/>
          <w:lang w:val="en-GB"/>
        </w:rPr>
        <w:t xml:space="preserve">3.1.5  </w:t>
      </w:r>
      <w:r>
        <w:rPr>
          <w:szCs w:val="21"/>
          <w:lang w:val="en-GB"/>
        </w:rPr>
        <w:t>排水舷口的下边缘应尽实际可能接近甲板。所需排水舷口面积的</w:t>
      </w:r>
      <w:r>
        <w:rPr>
          <w:szCs w:val="21"/>
          <w:lang w:val="en-GB"/>
        </w:rPr>
        <w:t>2/3</w:t>
      </w:r>
      <w:r>
        <w:rPr>
          <w:szCs w:val="21"/>
          <w:lang w:val="en-GB"/>
        </w:rPr>
        <w:t>应分布在阱内最接近舷弧最低点的</w:t>
      </w:r>
      <w:r>
        <w:rPr>
          <w:szCs w:val="21"/>
          <w:lang w:val="en-GB"/>
        </w:rPr>
        <w:t>1/2</w:t>
      </w:r>
      <w:r>
        <w:rPr>
          <w:szCs w:val="21"/>
          <w:lang w:val="en-GB"/>
        </w:rPr>
        <w:t>范围内。所需排水舷口面积的</w:t>
      </w:r>
      <w:r>
        <w:rPr>
          <w:szCs w:val="21"/>
          <w:lang w:val="en-GB"/>
        </w:rPr>
        <w:t>1/3</w:t>
      </w:r>
      <w:r>
        <w:rPr>
          <w:szCs w:val="21"/>
          <w:lang w:val="en-GB"/>
        </w:rPr>
        <w:t>应沿剩下的阱长平均分布。在舷弧为零或舷弧很小的露天干舷甲板或露天上层建筑甲板上，排水舷口面积应沿阱长平均分</w:t>
      </w:r>
      <w:r>
        <w:rPr>
          <w:szCs w:val="21"/>
          <w:lang w:val="en-GB"/>
        </w:rPr>
        <w:lastRenderedPageBreak/>
        <w:t>布。</w:t>
      </w:r>
    </w:p>
    <w:p w:rsidR="003F15B1" w:rsidRDefault="003F15B1" w:rsidP="003F15B1">
      <w:pPr>
        <w:adjustRightInd w:val="0"/>
        <w:snapToGrid w:val="0"/>
        <w:ind w:firstLineChars="200" w:firstLine="420"/>
        <w:rPr>
          <w:szCs w:val="21"/>
          <w:lang w:val="en-GB"/>
        </w:rPr>
      </w:pPr>
      <w:r>
        <w:rPr>
          <w:szCs w:val="21"/>
          <w:lang w:val="en-GB"/>
        </w:rPr>
        <w:t xml:space="preserve">3.1.6  </w:t>
      </w:r>
      <w:r>
        <w:rPr>
          <w:szCs w:val="21"/>
          <w:lang w:val="en-GB"/>
        </w:rPr>
        <w:t>舷墙上所有排水舷口，应用间距约为</w:t>
      </w:r>
      <w:r>
        <w:rPr>
          <w:szCs w:val="21"/>
          <w:lang w:val="en-GB"/>
        </w:rPr>
        <w:t>230 mm</w:t>
      </w:r>
      <w:r>
        <w:rPr>
          <w:szCs w:val="21"/>
          <w:lang w:val="en-GB"/>
        </w:rPr>
        <w:t>的栏杆或铁条保护。如排水舷口设有盖板，则应有足够空隙以防堵塞。铰链的销子或轴承应用耐腐材料制成。盖板不应装设锁紧装置。</w:t>
      </w:r>
    </w:p>
    <w:p w:rsidR="003F15B1" w:rsidRDefault="003F15B1" w:rsidP="003F15B1">
      <w:pPr>
        <w:adjustRightInd w:val="0"/>
        <w:snapToGrid w:val="0"/>
        <w:ind w:firstLineChars="196" w:firstLine="413"/>
        <w:rPr>
          <w:b/>
          <w:bCs/>
          <w:szCs w:val="21"/>
          <w:lang w:val="en-GB"/>
        </w:rPr>
      </w:pPr>
    </w:p>
    <w:p w:rsidR="003F15B1" w:rsidRDefault="003F15B1" w:rsidP="003F15B1">
      <w:pPr>
        <w:adjustRightInd w:val="0"/>
        <w:snapToGrid w:val="0"/>
        <w:ind w:firstLineChars="196" w:firstLine="413"/>
        <w:rPr>
          <w:b/>
          <w:bCs/>
          <w:szCs w:val="21"/>
          <w:lang w:val="en-GB"/>
        </w:rPr>
      </w:pPr>
      <w:r>
        <w:rPr>
          <w:b/>
          <w:bCs/>
          <w:szCs w:val="21"/>
          <w:lang w:val="en-GB"/>
        </w:rPr>
        <w:t>3.2</w:t>
      </w:r>
      <w:r>
        <w:rPr>
          <w:b/>
          <w:bCs/>
          <w:szCs w:val="21"/>
          <w:lang w:val="en-GB"/>
        </w:rPr>
        <w:t xml:space="preserve">　</w:t>
      </w:r>
      <w:r>
        <w:rPr>
          <w:b/>
          <w:bCs/>
          <w:szCs w:val="21"/>
          <w:lang w:val="en-GB"/>
        </w:rPr>
        <w:t xml:space="preserve"> </w:t>
      </w:r>
      <w:r>
        <w:rPr>
          <w:b/>
          <w:bCs/>
          <w:szCs w:val="21"/>
          <w:lang w:val="en-GB"/>
        </w:rPr>
        <w:t>船员保护</w:t>
      </w:r>
    </w:p>
    <w:p w:rsidR="003F15B1" w:rsidRDefault="003F15B1" w:rsidP="003F15B1">
      <w:pPr>
        <w:adjustRightInd w:val="0"/>
        <w:snapToGrid w:val="0"/>
        <w:ind w:firstLineChars="200" w:firstLine="420"/>
        <w:rPr>
          <w:szCs w:val="21"/>
          <w:lang w:val="en-GB"/>
        </w:rPr>
      </w:pPr>
      <w:r>
        <w:rPr>
          <w:szCs w:val="21"/>
          <w:lang w:val="en-GB"/>
        </w:rPr>
        <w:t xml:space="preserve">3.2.1  </w:t>
      </w:r>
      <w:r>
        <w:rPr>
          <w:szCs w:val="21"/>
          <w:lang w:val="en-GB"/>
        </w:rPr>
        <w:t>作为船员起居处所的甲板室，其强度应经认可。</w:t>
      </w:r>
    </w:p>
    <w:p w:rsidR="003F15B1" w:rsidRDefault="003F15B1" w:rsidP="003F15B1">
      <w:pPr>
        <w:adjustRightInd w:val="0"/>
        <w:snapToGrid w:val="0"/>
        <w:ind w:firstLineChars="200" w:firstLine="420"/>
        <w:rPr>
          <w:szCs w:val="21"/>
          <w:lang w:val="en-GB"/>
        </w:rPr>
      </w:pPr>
      <w:r>
        <w:rPr>
          <w:szCs w:val="21"/>
          <w:lang w:val="en-GB"/>
        </w:rPr>
        <w:t xml:space="preserve">3.2.2  </w:t>
      </w:r>
      <w:r>
        <w:rPr>
          <w:szCs w:val="21"/>
          <w:lang w:val="en-GB"/>
        </w:rPr>
        <w:t>所有露天甲板四周应装设栏杆或舷墙。舷墙或栏杆的高度应至少离甲板</w:t>
      </w:r>
      <w:r>
        <w:rPr>
          <w:szCs w:val="21"/>
          <w:lang w:val="en-GB"/>
        </w:rPr>
        <w:t>1 m</w:t>
      </w:r>
      <w:r>
        <w:rPr>
          <w:szCs w:val="21"/>
          <w:lang w:val="en-GB"/>
        </w:rPr>
        <w:t>，当此高度妨碍船舶正常工作时，可准许采用较小的高度，但需提供适当的防护措施，并经认可。</w:t>
      </w:r>
    </w:p>
    <w:p w:rsidR="003F15B1" w:rsidRDefault="003F15B1" w:rsidP="003F15B1">
      <w:pPr>
        <w:adjustRightInd w:val="0"/>
        <w:snapToGrid w:val="0"/>
        <w:ind w:firstLineChars="200" w:firstLine="420"/>
        <w:rPr>
          <w:szCs w:val="21"/>
          <w:lang w:val="en-GB"/>
        </w:rPr>
      </w:pPr>
      <w:r>
        <w:rPr>
          <w:szCs w:val="21"/>
          <w:lang w:val="en-GB"/>
        </w:rPr>
        <w:t xml:space="preserve">3.2.3  </w:t>
      </w:r>
      <w:r>
        <w:rPr>
          <w:szCs w:val="21"/>
          <w:lang w:val="en-GB"/>
        </w:rPr>
        <w:t>装设在上层建筑和干舷甲板上的栏杆应至少有三档。栏杆的最低一档以下的开口应不超过</w:t>
      </w:r>
      <w:r>
        <w:rPr>
          <w:szCs w:val="21"/>
          <w:lang w:val="en-GB"/>
        </w:rPr>
        <w:t>230 mm</w:t>
      </w:r>
      <w:r>
        <w:rPr>
          <w:szCs w:val="21"/>
          <w:lang w:val="en-GB"/>
        </w:rPr>
        <w:t>，其他各档的间隙应不超过</w:t>
      </w:r>
      <w:r>
        <w:rPr>
          <w:szCs w:val="21"/>
          <w:lang w:val="en-GB"/>
        </w:rPr>
        <w:t>380 mm</w:t>
      </w:r>
      <w:r>
        <w:rPr>
          <w:szCs w:val="21"/>
          <w:lang w:val="en-GB"/>
        </w:rPr>
        <w:t>。如船舶设有圆弧形舷缘，则栏杆支座应置于甲板的平坦部位。在其他位置上应装设至少有二档的栏杆。栏杆应符合以下规定：</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应按约</w:t>
      </w:r>
      <w:r>
        <w:rPr>
          <w:szCs w:val="21"/>
          <w:lang w:val="en-GB"/>
        </w:rPr>
        <w:t>1.5 m</w:t>
      </w:r>
      <w:r>
        <w:rPr>
          <w:szCs w:val="21"/>
          <w:lang w:val="en-GB"/>
        </w:rPr>
        <w:t>间距装设固定式、移动式或铰链式撑柱。移动式或铰链式撑柱应能锁定在直立位置；</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至少每第</w:t>
      </w:r>
      <w:r>
        <w:rPr>
          <w:szCs w:val="21"/>
          <w:lang w:val="en-GB"/>
        </w:rPr>
        <w:t>3</w:t>
      </w:r>
      <w:r>
        <w:rPr>
          <w:szCs w:val="21"/>
          <w:lang w:val="en-GB"/>
        </w:rPr>
        <w:t>根撑柱应用肘板或撑条支持；</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3</w:t>
      </w:r>
      <w:r>
        <w:rPr>
          <w:szCs w:val="21"/>
          <w:lang w:val="en-GB"/>
        </w:rPr>
        <w:t>）</w:t>
      </w:r>
      <w:r>
        <w:rPr>
          <w:szCs w:val="21"/>
          <w:lang w:val="en-GB"/>
        </w:rPr>
        <w:t xml:space="preserve">  </w:t>
      </w:r>
      <w:r>
        <w:rPr>
          <w:szCs w:val="21"/>
          <w:lang w:val="en-GB"/>
        </w:rPr>
        <w:t>如因船舶正常工作需要，可以同意用钢丝绳代替栏杆。钢丝绳应用螺丝扣绷紧制成；</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4</w:t>
      </w:r>
      <w:r>
        <w:rPr>
          <w:szCs w:val="21"/>
          <w:lang w:val="en-GB"/>
        </w:rPr>
        <w:t>）</w:t>
      </w:r>
      <w:r>
        <w:rPr>
          <w:szCs w:val="21"/>
          <w:lang w:val="en-GB"/>
        </w:rPr>
        <w:t xml:space="preserve">  </w:t>
      </w:r>
      <w:r>
        <w:rPr>
          <w:szCs w:val="21"/>
          <w:lang w:val="en-GB"/>
        </w:rPr>
        <w:t>如因船舶正常工作需要，可允许在两个固定撑柱和</w:t>
      </w:r>
      <w:r>
        <w:rPr>
          <w:szCs w:val="21"/>
          <w:lang w:val="en-GB"/>
        </w:rPr>
        <w:t>/</w:t>
      </w:r>
      <w:r>
        <w:rPr>
          <w:szCs w:val="21"/>
          <w:lang w:val="en-GB"/>
        </w:rPr>
        <w:t>或舷墙之间装设链索来代替栏杆。</w:t>
      </w:r>
    </w:p>
    <w:p w:rsidR="003F15B1" w:rsidRDefault="003F15B1" w:rsidP="003F15B1">
      <w:pPr>
        <w:adjustRightInd w:val="0"/>
        <w:snapToGrid w:val="0"/>
        <w:ind w:firstLineChars="200" w:firstLine="420"/>
        <w:rPr>
          <w:szCs w:val="21"/>
          <w:lang w:val="en-GB"/>
        </w:rPr>
      </w:pPr>
      <w:r>
        <w:rPr>
          <w:szCs w:val="21"/>
          <w:lang w:val="en-GB"/>
        </w:rPr>
        <w:t xml:space="preserve">3.2.4  </w:t>
      </w:r>
      <w:r>
        <w:rPr>
          <w:szCs w:val="21"/>
          <w:lang w:val="en-GB"/>
        </w:rPr>
        <w:t>为保护船员进出他们的住所、机舱以及船上重要操作所需的任何其他处所，应为</w:t>
      </w:r>
      <w:r>
        <w:rPr>
          <w:szCs w:val="21"/>
          <w:lang w:val="en-GB"/>
        </w:rPr>
        <w:t>3.3</w:t>
      </w:r>
      <w:r>
        <w:rPr>
          <w:szCs w:val="21"/>
          <w:lang w:val="en-GB"/>
        </w:rPr>
        <w:t>要求的安全通道配备适当的设施（以栏杆、安全绳、步桥或甲板下通道等形式）。</w:t>
      </w:r>
    </w:p>
    <w:p w:rsidR="003F15B1" w:rsidRDefault="003F15B1" w:rsidP="003F15B1">
      <w:pPr>
        <w:adjustRightInd w:val="0"/>
        <w:snapToGrid w:val="0"/>
        <w:ind w:firstLineChars="200" w:firstLine="420"/>
        <w:rPr>
          <w:szCs w:val="21"/>
          <w:lang w:val="en-GB"/>
        </w:rPr>
      </w:pPr>
      <w:r>
        <w:rPr>
          <w:szCs w:val="21"/>
          <w:lang w:val="en-GB"/>
        </w:rPr>
        <w:t xml:space="preserve">3.2.5  </w:t>
      </w:r>
      <w:r>
        <w:rPr>
          <w:szCs w:val="21"/>
          <w:lang w:val="en-GB"/>
        </w:rPr>
        <w:t>任何船舶所装运的甲板货物的堆装，应使在货物堆装处进出船员住所、机舱和船上重要操作所用的所有其他部位的任何开口能被关闭和紧固以防止进水。如在甲板上和甲板下均没有方便的通道，应在甲板货物以上设置栏杆或安全绳来保护船员。</w:t>
      </w:r>
    </w:p>
    <w:p w:rsidR="003F15B1" w:rsidRDefault="003F15B1" w:rsidP="003F15B1">
      <w:pPr>
        <w:adjustRightInd w:val="0"/>
        <w:snapToGrid w:val="0"/>
        <w:ind w:firstLineChars="200" w:firstLine="420"/>
        <w:rPr>
          <w:szCs w:val="21"/>
          <w:lang w:val="en-GB"/>
        </w:rPr>
      </w:pPr>
      <w:r>
        <w:rPr>
          <w:szCs w:val="21"/>
          <w:lang w:val="en-GB"/>
        </w:rPr>
        <w:t xml:space="preserve">3.2.6  </w:t>
      </w:r>
      <w:r>
        <w:rPr>
          <w:szCs w:val="21"/>
          <w:lang w:val="en-GB"/>
        </w:rPr>
        <w:t>对顶推船</w:t>
      </w:r>
      <w:r>
        <w:rPr>
          <w:szCs w:val="21"/>
          <w:lang w:val="en-GB"/>
        </w:rPr>
        <w:t>-</w:t>
      </w:r>
      <w:r>
        <w:rPr>
          <w:szCs w:val="21"/>
          <w:lang w:val="en-GB"/>
        </w:rPr>
        <w:t>驳船组合体，应在顶推船和驳船之间设有确保任何营运状态下船员能安全通行的通道。</w:t>
      </w: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196" w:firstLine="413"/>
        <w:rPr>
          <w:b/>
          <w:bCs/>
          <w:szCs w:val="21"/>
          <w:lang w:val="en-GB"/>
        </w:rPr>
      </w:pPr>
      <w:r>
        <w:rPr>
          <w:b/>
          <w:bCs/>
          <w:szCs w:val="21"/>
          <w:lang w:val="en-GB"/>
        </w:rPr>
        <w:t>3.3</w:t>
      </w:r>
      <w:r>
        <w:rPr>
          <w:b/>
          <w:bCs/>
          <w:szCs w:val="21"/>
          <w:lang w:val="en-GB"/>
        </w:rPr>
        <w:t xml:space="preserve">　</w:t>
      </w:r>
      <w:r>
        <w:rPr>
          <w:b/>
          <w:bCs/>
          <w:szCs w:val="21"/>
          <w:lang w:val="en-GB"/>
        </w:rPr>
        <w:t xml:space="preserve"> </w:t>
      </w:r>
      <w:r>
        <w:rPr>
          <w:b/>
          <w:bCs/>
          <w:szCs w:val="21"/>
          <w:lang w:val="en-GB"/>
        </w:rPr>
        <w:t>船员安全通道</w:t>
      </w:r>
    </w:p>
    <w:p w:rsidR="003F15B1" w:rsidRDefault="003F15B1" w:rsidP="003F15B1">
      <w:pPr>
        <w:adjustRightInd w:val="0"/>
        <w:snapToGrid w:val="0"/>
        <w:ind w:firstLineChars="200" w:firstLine="420"/>
        <w:rPr>
          <w:szCs w:val="21"/>
          <w:lang w:val="en-GB"/>
        </w:rPr>
      </w:pPr>
      <w:r>
        <w:rPr>
          <w:szCs w:val="21"/>
          <w:lang w:val="en-GB"/>
        </w:rPr>
        <w:t xml:space="preserve">3.3.1  </w:t>
      </w:r>
      <w:r>
        <w:rPr>
          <w:szCs w:val="21"/>
          <w:lang w:val="en-GB"/>
        </w:rPr>
        <w:t>应至少按表</w:t>
      </w:r>
      <w:r>
        <w:rPr>
          <w:szCs w:val="21"/>
          <w:lang w:val="en-GB"/>
        </w:rPr>
        <w:t>3.3.1</w:t>
      </w:r>
      <w:r>
        <w:rPr>
          <w:szCs w:val="21"/>
          <w:lang w:val="en-GB"/>
        </w:rPr>
        <w:t>规定的以下措施之一为船员提供安全通道：</w:t>
      </w: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rPr>
          <w:szCs w:val="21"/>
          <w:lang w:val="en-GB"/>
        </w:rPr>
      </w:pPr>
    </w:p>
    <w:p w:rsidR="003F15B1" w:rsidRDefault="003F15B1" w:rsidP="003F15B1">
      <w:pPr>
        <w:jc w:val="center"/>
        <w:rPr>
          <w:bCs/>
          <w:szCs w:val="21"/>
          <w:lang w:val="en-GB"/>
        </w:rPr>
      </w:pPr>
      <w:r>
        <w:rPr>
          <w:rFonts w:hint="eastAsia"/>
          <w:b/>
          <w:szCs w:val="21"/>
        </w:rPr>
        <w:t xml:space="preserve">                    </w:t>
      </w:r>
      <w:r>
        <w:rPr>
          <w:b/>
          <w:szCs w:val="21"/>
        </w:rPr>
        <w:t>船员通道可接受的布置</w:t>
      </w:r>
      <w:r>
        <w:rPr>
          <w:b/>
          <w:szCs w:val="21"/>
        </w:rPr>
        <w:t xml:space="preserve">               </w:t>
      </w:r>
      <w:r>
        <w:rPr>
          <w:szCs w:val="21"/>
        </w:rPr>
        <w:t xml:space="preserve"> </w:t>
      </w:r>
      <w:r>
        <w:rPr>
          <w:bCs/>
          <w:szCs w:val="21"/>
          <w:lang w:val="en-GB"/>
        </w:rPr>
        <w:t>表</w:t>
      </w:r>
      <w:r>
        <w:rPr>
          <w:bCs/>
          <w:szCs w:val="21"/>
          <w:lang w:val="en-GB"/>
        </w:rPr>
        <w:t>3.3.1</w:t>
      </w:r>
    </w:p>
    <w:p w:rsidR="003F15B1" w:rsidRDefault="003F15B1" w:rsidP="003F15B1">
      <w:pPr>
        <w:spacing w:beforeLines="50" w:before="156"/>
        <w:ind w:firstLineChars="200" w:firstLine="360"/>
        <w:rPr>
          <w:sz w:val="18"/>
          <w:szCs w:val="18"/>
          <w:lang w:val="en-GB"/>
        </w:rPr>
      </w:pPr>
      <w:r>
        <w:rPr>
          <w:sz w:val="18"/>
          <w:szCs w:val="18"/>
          <w:lang w:val="en-GB"/>
        </w:rPr>
        <w:t xml:space="preserve">*  </w:t>
      </w:r>
      <w:r>
        <w:rPr>
          <w:sz w:val="18"/>
          <w:szCs w:val="18"/>
          <w:lang w:val="en-GB"/>
        </w:rPr>
        <w:t>油船、化学品船和气体运输船分别同第</w:t>
      </w:r>
      <w:r>
        <w:rPr>
          <w:sz w:val="18"/>
          <w:szCs w:val="18"/>
          <w:lang w:val="en-GB"/>
        </w:rPr>
        <w:t>5</w:t>
      </w:r>
      <w:r>
        <w:rPr>
          <w:sz w:val="18"/>
          <w:szCs w:val="18"/>
          <w:lang w:val="en-GB"/>
        </w:rPr>
        <w:t>篇第</w:t>
      </w:r>
      <w:r>
        <w:rPr>
          <w:sz w:val="18"/>
          <w:szCs w:val="18"/>
          <w:lang w:val="en-GB"/>
        </w:rPr>
        <w:t>2</w:t>
      </w:r>
      <w:r>
        <w:rPr>
          <w:sz w:val="18"/>
          <w:szCs w:val="18"/>
          <w:lang w:val="en-GB"/>
        </w:rPr>
        <w:t>章</w:t>
      </w:r>
      <w:r>
        <w:rPr>
          <w:sz w:val="18"/>
          <w:szCs w:val="18"/>
          <w:lang w:val="en-GB"/>
        </w:rPr>
        <w:t>1.2.1(4</w:t>
      </w:r>
      <w:r>
        <w:rPr>
          <w:sz w:val="18"/>
          <w:szCs w:val="18"/>
          <w:lang w:val="en-GB"/>
        </w:rPr>
        <w:t>）、第</w:t>
      </w:r>
      <w:r>
        <w:rPr>
          <w:sz w:val="18"/>
          <w:szCs w:val="18"/>
          <w:lang w:val="en-GB"/>
        </w:rPr>
        <w:t>4</w:t>
      </w:r>
      <w:r>
        <w:rPr>
          <w:sz w:val="18"/>
          <w:szCs w:val="18"/>
          <w:lang w:val="en-GB"/>
        </w:rPr>
        <w:t>篇第</w:t>
      </w:r>
      <w:r>
        <w:rPr>
          <w:sz w:val="18"/>
          <w:szCs w:val="18"/>
          <w:lang w:val="en-GB"/>
        </w:rPr>
        <w:t>1</w:t>
      </w:r>
      <w:r>
        <w:rPr>
          <w:sz w:val="18"/>
          <w:szCs w:val="18"/>
          <w:lang w:val="en-GB"/>
        </w:rPr>
        <w:t>章</w:t>
      </w:r>
      <w:r>
        <w:rPr>
          <w:sz w:val="18"/>
          <w:szCs w:val="18"/>
          <w:lang w:val="en-GB"/>
        </w:rPr>
        <w:t>2.1</w:t>
      </w:r>
      <w:r>
        <w:rPr>
          <w:sz w:val="18"/>
          <w:szCs w:val="18"/>
          <w:lang w:val="en-GB"/>
        </w:rPr>
        <w:t>（</w:t>
      </w:r>
      <w:r>
        <w:rPr>
          <w:sz w:val="18"/>
          <w:szCs w:val="18"/>
          <w:lang w:val="en-GB"/>
        </w:rPr>
        <w:t>6</w:t>
      </w:r>
      <w:r>
        <w:rPr>
          <w:sz w:val="18"/>
          <w:szCs w:val="18"/>
          <w:lang w:val="en-GB"/>
        </w:rPr>
        <w:t>）和（</w:t>
      </w:r>
      <w:r>
        <w:rPr>
          <w:sz w:val="18"/>
          <w:szCs w:val="18"/>
          <w:lang w:val="en-GB"/>
        </w:rPr>
        <w:t>7</w:t>
      </w:r>
      <w:r>
        <w:rPr>
          <w:sz w:val="18"/>
          <w:szCs w:val="18"/>
          <w:lang w:val="en-GB"/>
        </w:rPr>
        <w:t>）的定义。</w:t>
      </w:r>
    </w:p>
    <w:p w:rsidR="003F15B1" w:rsidRDefault="003F15B1" w:rsidP="003F15B1">
      <w:pPr>
        <w:ind w:firstLineChars="200" w:firstLine="360"/>
        <w:rPr>
          <w:sz w:val="18"/>
          <w:szCs w:val="18"/>
          <w:lang w:val="en-GB"/>
        </w:rPr>
      </w:pPr>
      <w:r>
        <w:rPr>
          <w:sz w:val="18"/>
          <w:szCs w:val="18"/>
          <w:lang w:val="en-GB"/>
        </w:rPr>
        <w:t xml:space="preserve">**  </w:t>
      </w:r>
      <w:r>
        <w:rPr>
          <w:i/>
          <w:sz w:val="18"/>
          <w:szCs w:val="18"/>
          <w:lang w:val="en-GB"/>
        </w:rPr>
        <w:t>A</w:t>
      </w:r>
      <w:r>
        <w:rPr>
          <w:i/>
          <w:sz w:val="18"/>
          <w:szCs w:val="18"/>
          <w:vertAlign w:val="subscript"/>
          <w:lang w:val="en-GB"/>
        </w:rPr>
        <w:t>f</w:t>
      </w:r>
      <w:r>
        <w:rPr>
          <w:sz w:val="18"/>
          <w:szCs w:val="18"/>
          <w:lang w:val="en-GB"/>
        </w:rPr>
        <w:t>：按</w:t>
      </w:r>
      <w:r>
        <w:rPr>
          <w:i/>
          <w:sz w:val="18"/>
          <w:szCs w:val="18"/>
          <w:lang w:val="en-GB"/>
        </w:rPr>
        <w:t>A</w:t>
      </w:r>
      <w:r>
        <w:rPr>
          <w:sz w:val="18"/>
          <w:szCs w:val="18"/>
          <w:lang w:val="en-GB"/>
        </w:rPr>
        <w:t>型船舶计算所得的最小夏季干舷，而不论实际核定的干舷类型。</w:t>
      </w:r>
    </w:p>
    <w:p w:rsidR="003F15B1" w:rsidRDefault="003F15B1" w:rsidP="003F15B1">
      <w:pPr>
        <w:rPr>
          <w:sz w:val="18"/>
          <w:szCs w:val="18"/>
          <w:lang w:val="en-GB"/>
        </w:rPr>
      </w:pPr>
      <w:r>
        <w:rPr>
          <w:sz w:val="18"/>
          <w:szCs w:val="18"/>
          <w:lang w:val="en-GB"/>
        </w:rPr>
        <w:t xml:space="preserve">        </w:t>
      </w:r>
      <w:r>
        <w:rPr>
          <w:i/>
          <w:sz w:val="18"/>
          <w:szCs w:val="18"/>
          <w:lang w:val="en-GB"/>
        </w:rPr>
        <w:t>H</w:t>
      </w:r>
      <w:r>
        <w:rPr>
          <w:i/>
          <w:sz w:val="18"/>
          <w:szCs w:val="18"/>
          <w:vertAlign w:val="subscript"/>
          <w:lang w:val="en-GB"/>
        </w:rPr>
        <w:t>s</w:t>
      </w:r>
      <w:r>
        <w:rPr>
          <w:sz w:val="18"/>
          <w:szCs w:val="18"/>
          <w:lang w:val="en-GB"/>
        </w:rPr>
        <w:t>：第</w:t>
      </w:r>
      <w:r>
        <w:rPr>
          <w:sz w:val="18"/>
          <w:szCs w:val="18"/>
          <w:lang w:val="en-GB"/>
        </w:rPr>
        <w:t>33</w:t>
      </w:r>
      <w:r>
        <w:rPr>
          <w:sz w:val="18"/>
          <w:szCs w:val="18"/>
          <w:lang w:val="en-GB"/>
        </w:rPr>
        <w:t>条定义的上层建筑标准高度。</w:t>
      </w:r>
    </w:p>
    <w:p w:rsidR="003F15B1" w:rsidRDefault="003F15B1" w:rsidP="003F15B1">
      <w:pPr>
        <w:adjustRightInd w:val="0"/>
        <w:snapToGrid w:val="0"/>
        <w:ind w:firstLineChars="200" w:firstLine="360"/>
        <w:rPr>
          <w:sz w:val="18"/>
          <w:szCs w:val="18"/>
          <w:lang w:val="en-GB"/>
        </w:rPr>
      </w:pPr>
      <w:r>
        <w:rPr>
          <w:sz w:val="18"/>
          <w:szCs w:val="18"/>
          <w:lang w:val="en-GB"/>
        </w:rPr>
        <w:t xml:space="preserve">***  </w:t>
      </w:r>
      <w:r>
        <w:rPr>
          <w:sz w:val="18"/>
          <w:szCs w:val="18"/>
          <w:lang w:val="en-GB"/>
        </w:rPr>
        <w:t>布置</w:t>
      </w:r>
      <w:r>
        <w:rPr>
          <w:sz w:val="18"/>
          <w:szCs w:val="18"/>
          <w:lang w:val="en-GB"/>
        </w:rPr>
        <w:t>(a)</w:t>
      </w:r>
      <w:r>
        <w:rPr>
          <w:sz w:val="18"/>
          <w:szCs w:val="18"/>
          <w:lang w:val="en-GB"/>
        </w:rPr>
        <w:t>至</w:t>
      </w:r>
      <w:r>
        <w:rPr>
          <w:sz w:val="18"/>
          <w:szCs w:val="18"/>
          <w:lang w:val="en-GB"/>
        </w:rPr>
        <w:t>(f)</w:t>
      </w:r>
      <w:r>
        <w:rPr>
          <w:sz w:val="18"/>
          <w:szCs w:val="18"/>
          <w:lang w:val="en-GB"/>
        </w:rPr>
        <w:t>在以下</w:t>
      </w:r>
      <w:r>
        <w:rPr>
          <w:sz w:val="18"/>
          <w:szCs w:val="18"/>
          <w:lang w:val="en-GB"/>
        </w:rPr>
        <w:t>3.3.2</w:t>
      </w:r>
      <w:r>
        <w:rPr>
          <w:sz w:val="18"/>
          <w:szCs w:val="18"/>
          <w:lang w:val="en-GB"/>
        </w:rPr>
        <w:t>说明。位置</w:t>
      </w:r>
      <w:r>
        <w:rPr>
          <w:sz w:val="18"/>
          <w:szCs w:val="18"/>
          <w:lang w:val="en-GB"/>
        </w:rPr>
        <w:t>(i)-(v)</w:t>
      </w:r>
      <w:r>
        <w:rPr>
          <w:sz w:val="18"/>
          <w:szCs w:val="18"/>
          <w:lang w:val="en-GB"/>
        </w:rPr>
        <w:t>在以下</w:t>
      </w:r>
      <w:r>
        <w:rPr>
          <w:sz w:val="18"/>
          <w:szCs w:val="18"/>
          <w:lang w:val="en-GB"/>
        </w:rPr>
        <w:t>3.3.3</w:t>
      </w:r>
      <w:r>
        <w:rPr>
          <w:sz w:val="18"/>
          <w:szCs w:val="18"/>
          <w:lang w:val="en-GB"/>
        </w:rPr>
        <w:t>说明。</w:t>
      </w:r>
    </w:p>
    <w:p w:rsidR="003F15B1" w:rsidRDefault="003F15B1" w:rsidP="003F15B1">
      <w:pPr>
        <w:adjustRightInd w:val="0"/>
        <w:snapToGrid w:val="0"/>
        <w:ind w:firstLineChars="200" w:firstLine="420"/>
        <w:rPr>
          <w:szCs w:val="21"/>
          <w:u w:val="single"/>
          <w:lang w:val="en-GB"/>
        </w:rPr>
      </w:pPr>
    </w:p>
    <w:p w:rsidR="003F15B1" w:rsidRDefault="003F15B1" w:rsidP="003F15B1">
      <w:pPr>
        <w:adjustRightInd w:val="0"/>
        <w:snapToGrid w:val="0"/>
        <w:ind w:firstLineChars="200" w:firstLine="420"/>
        <w:rPr>
          <w:szCs w:val="21"/>
          <w:lang w:val="en-GB"/>
        </w:rPr>
      </w:pPr>
      <w:r>
        <w:rPr>
          <w:szCs w:val="21"/>
          <w:lang w:val="en-GB"/>
        </w:rPr>
        <w:t xml:space="preserve">3.3.2  </w:t>
      </w:r>
      <w:r>
        <w:rPr>
          <w:szCs w:val="21"/>
          <w:lang w:val="en-GB"/>
        </w:rPr>
        <w:t>表</w:t>
      </w:r>
      <w:r>
        <w:rPr>
          <w:szCs w:val="21"/>
          <w:lang w:val="en-GB"/>
        </w:rPr>
        <w:t>3.3.1</w:t>
      </w:r>
      <w:r>
        <w:rPr>
          <w:szCs w:val="21"/>
          <w:lang w:val="en-GB"/>
        </w:rPr>
        <w:t>所指可接受的装置定义如下：</w:t>
      </w:r>
    </w:p>
    <w:p w:rsidR="003F15B1" w:rsidRDefault="003F15B1" w:rsidP="003F15B1">
      <w:pPr>
        <w:adjustRightInd w:val="0"/>
        <w:snapToGrid w:val="0"/>
        <w:ind w:leftChars="499" w:left="1781" w:hangingChars="349" w:hanging="733"/>
        <w:rPr>
          <w:szCs w:val="21"/>
          <w:lang w:val="en-GB"/>
        </w:rPr>
      </w:pPr>
      <w:r>
        <w:rPr>
          <w:szCs w:val="21"/>
          <w:lang w:val="en-GB"/>
        </w:rPr>
        <w:t>（</w:t>
      </w:r>
      <w:r>
        <w:rPr>
          <w:szCs w:val="21"/>
          <w:lang w:val="en-GB"/>
        </w:rPr>
        <w:t>a</w:t>
      </w:r>
      <w:r>
        <w:rPr>
          <w:szCs w:val="21"/>
          <w:lang w:val="en-GB"/>
        </w:rPr>
        <w:t>）</w:t>
      </w:r>
      <w:r>
        <w:rPr>
          <w:szCs w:val="21"/>
          <w:lang w:val="en-GB"/>
        </w:rPr>
        <w:t xml:space="preserve">  </w:t>
      </w:r>
      <w:r>
        <w:rPr>
          <w:szCs w:val="21"/>
          <w:lang w:val="en-GB"/>
        </w:rPr>
        <w:t>一条尽可能靠近干舷甲板的照明和通风良好的甲板下通道（净开口至少为</w:t>
      </w:r>
      <w:r>
        <w:rPr>
          <w:szCs w:val="21"/>
          <w:lang w:val="en-GB"/>
        </w:rPr>
        <w:t>0.8 m</w:t>
      </w:r>
      <w:r>
        <w:rPr>
          <w:szCs w:val="21"/>
          <w:lang w:val="en-GB"/>
        </w:rPr>
        <w:t>宽，</w:t>
      </w:r>
      <w:r>
        <w:rPr>
          <w:szCs w:val="21"/>
          <w:lang w:val="en-GB"/>
        </w:rPr>
        <w:t>2 m</w:t>
      </w:r>
      <w:r>
        <w:rPr>
          <w:szCs w:val="21"/>
          <w:lang w:val="en-GB"/>
        </w:rPr>
        <w:t>高），该通道连接和通达各有关处所。</w:t>
      </w:r>
    </w:p>
    <w:p w:rsidR="003F15B1" w:rsidRDefault="003F15B1" w:rsidP="003F15B1">
      <w:pPr>
        <w:adjustRightInd w:val="0"/>
        <w:snapToGrid w:val="0"/>
        <w:ind w:leftChars="499" w:left="1781" w:hangingChars="349" w:hanging="733"/>
        <w:rPr>
          <w:szCs w:val="21"/>
          <w:lang w:val="en-GB"/>
        </w:rPr>
      </w:pPr>
      <w:r>
        <w:rPr>
          <w:szCs w:val="21"/>
          <w:lang w:val="en-GB"/>
        </w:rPr>
        <w:t>（</w:t>
      </w:r>
      <w:r>
        <w:rPr>
          <w:szCs w:val="21"/>
          <w:lang w:val="en-GB"/>
        </w:rPr>
        <w:t>b</w:t>
      </w:r>
      <w:r>
        <w:rPr>
          <w:szCs w:val="21"/>
          <w:lang w:val="en-GB"/>
        </w:rPr>
        <w:t>）</w:t>
      </w:r>
      <w:r>
        <w:rPr>
          <w:szCs w:val="21"/>
          <w:lang w:val="en-GB"/>
        </w:rPr>
        <w:t xml:space="preserve">  </w:t>
      </w:r>
      <w:r>
        <w:rPr>
          <w:szCs w:val="21"/>
          <w:lang w:val="en-GB"/>
        </w:rPr>
        <w:t>在上层建筑甲板面或以上的船舶中心线处或尽实际可能靠近船舶中心线处的一个结构坚固的固定步桥，用以提供一个至少宽</w:t>
      </w:r>
      <w:r>
        <w:rPr>
          <w:szCs w:val="21"/>
          <w:lang w:val="en-GB"/>
        </w:rPr>
        <w:t>0.6 m</w:t>
      </w:r>
      <w:r>
        <w:rPr>
          <w:szCs w:val="21"/>
          <w:lang w:val="en-GB"/>
        </w:rPr>
        <w:t>且表面防滑的连续平台，在其全长范围内两侧装设栏杆。栏杆应至少高</w:t>
      </w:r>
      <w:r>
        <w:rPr>
          <w:szCs w:val="21"/>
          <w:lang w:val="en-GB"/>
        </w:rPr>
        <w:t>1 m</w:t>
      </w:r>
      <w:r>
        <w:rPr>
          <w:szCs w:val="21"/>
          <w:lang w:val="en-GB"/>
        </w:rPr>
        <w:t>，并按</w:t>
      </w:r>
      <w:r>
        <w:rPr>
          <w:szCs w:val="21"/>
          <w:lang w:val="en-GB"/>
        </w:rPr>
        <w:t>3.2.3</w:t>
      </w:r>
      <w:r>
        <w:rPr>
          <w:szCs w:val="21"/>
          <w:lang w:val="en-GB"/>
        </w:rPr>
        <w:t>的要求设三个开档，其间应设档脚板。</w:t>
      </w:r>
    </w:p>
    <w:p w:rsidR="003F15B1" w:rsidRDefault="003F15B1" w:rsidP="003F15B1">
      <w:pPr>
        <w:adjustRightInd w:val="0"/>
        <w:snapToGrid w:val="0"/>
        <w:ind w:leftChars="499" w:left="1781" w:hangingChars="349" w:hanging="733"/>
        <w:rPr>
          <w:szCs w:val="21"/>
          <w:u w:val="single"/>
          <w:lang w:val="en-GB"/>
        </w:rPr>
      </w:pPr>
      <w:r>
        <w:rPr>
          <w:szCs w:val="21"/>
          <w:lang w:val="en-GB"/>
        </w:rPr>
        <w:t>（</w:t>
      </w:r>
      <w:r>
        <w:rPr>
          <w:szCs w:val="21"/>
          <w:lang w:val="en-GB"/>
        </w:rPr>
        <w:t>c</w:t>
      </w:r>
      <w:r>
        <w:rPr>
          <w:szCs w:val="21"/>
          <w:lang w:val="en-GB"/>
        </w:rPr>
        <w:t>）</w:t>
      </w:r>
      <w:r>
        <w:rPr>
          <w:szCs w:val="21"/>
          <w:lang w:val="en-GB"/>
        </w:rPr>
        <w:t xml:space="preserve">  </w:t>
      </w:r>
      <w:r>
        <w:rPr>
          <w:szCs w:val="21"/>
          <w:lang w:val="en-GB"/>
        </w:rPr>
        <w:t>一固定走道，宽度至少为</w:t>
      </w:r>
      <w:r>
        <w:rPr>
          <w:szCs w:val="21"/>
          <w:lang w:val="en-GB"/>
        </w:rPr>
        <w:t>0.6 m</w:t>
      </w:r>
      <w:r>
        <w:rPr>
          <w:szCs w:val="21"/>
          <w:lang w:val="en-GB"/>
        </w:rPr>
        <w:t>，设在干舷甲板平面上，并由两排栏杆和间距不大于</w:t>
      </w:r>
      <w:r>
        <w:rPr>
          <w:szCs w:val="21"/>
          <w:lang w:val="en-GB"/>
        </w:rPr>
        <w:t>3 m</w:t>
      </w:r>
      <w:r>
        <w:rPr>
          <w:szCs w:val="21"/>
          <w:lang w:val="en-GB"/>
        </w:rPr>
        <w:t>的撑柱组成。栏杆的横档数和间距按</w:t>
      </w:r>
      <w:r>
        <w:rPr>
          <w:szCs w:val="21"/>
          <w:lang w:val="en-GB"/>
        </w:rPr>
        <w:t>3.2.3</w:t>
      </w:r>
      <w:r>
        <w:rPr>
          <w:szCs w:val="21"/>
          <w:lang w:val="en-GB"/>
        </w:rPr>
        <w:t>要求。在</w:t>
      </w:r>
      <w:r>
        <w:rPr>
          <w:szCs w:val="21"/>
          <w:lang w:val="en-GB"/>
        </w:rPr>
        <w:t>“B”</w:t>
      </w:r>
      <w:r>
        <w:rPr>
          <w:szCs w:val="21"/>
          <w:lang w:val="en-GB"/>
        </w:rPr>
        <w:t>型船上，可同意将高度不小于</w:t>
      </w:r>
      <w:r>
        <w:rPr>
          <w:szCs w:val="21"/>
          <w:lang w:val="en-GB"/>
        </w:rPr>
        <w:t>0.6 m</w:t>
      </w:r>
      <w:r>
        <w:rPr>
          <w:szCs w:val="21"/>
          <w:lang w:val="en-GB"/>
        </w:rPr>
        <w:t>的舱口围板作为走道的一侧，但在舱口之间应设有两排栏杆。</w:t>
      </w:r>
    </w:p>
    <w:p w:rsidR="003F15B1" w:rsidRDefault="003F15B1" w:rsidP="003F15B1">
      <w:pPr>
        <w:adjustRightInd w:val="0"/>
        <w:snapToGrid w:val="0"/>
        <w:ind w:leftChars="499" w:left="1781" w:hangingChars="349" w:hanging="733"/>
        <w:rPr>
          <w:szCs w:val="21"/>
          <w:lang w:val="en-GB"/>
        </w:rPr>
      </w:pPr>
      <w:r>
        <w:rPr>
          <w:szCs w:val="21"/>
          <w:lang w:val="en-GB"/>
        </w:rPr>
        <w:t>（</w:t>
      </w:r>
      <w:r>
        <w:rPr>
          <w:szCs w:val="21"/>
          <w:lang w:val="en-GB"/>
        </w:rPr>
        <w:t>d</w:t>
      </w:r>
      <w:r>
        <w:rPr>
          <w:szCs w:val="21"/>
          <w:lang w:val="en-GB"/>
        </w:rPr>
        <w:t>）</w:t>
      </w:r>
      <w:r>
        <w:rPr>
          <w:szCs w:val="21"/>
          <w:lang w:val="en-GB"/>
        </w:rPr>
        <w:t xml:space="preserve">  </w:t>
      </w:r>
      <w:r>
        <w:rPr>
          <w:szCs w:val="21"/>
          <w:lang w:val="en-GB"/>
        </w:rPr>
        <w:t>一直径不小于</w:t>
      </w:r>
      <w:r>
        <w:rPr>
          <w:szCs w:val="21"/>
          <w:lang w:val="en-GB"/>
        </w:rPr>
        <w:t>10 mm</w:t>
      </w:r>
      <w:r>
        <w:rPr>
          <w:szCs w:val="21"/>
          <w:lang w:val="en-GB"/>
        </w:rPr>
        <w:t>的钢丝安全绳，由间距不大于</w:t>
      </w:r>
      <w:r>
        <w:rPr>
          <w:szCs w:val="21"/>
          <w:lang w:val="en-GB"/>
        </w:rPr>
        <w:t>10 m</w:t>
      </w:r>
      <w:r>
        <w:rPr>
          <w:szCs w:val="21"/>
          <w:lang w:val="en-GB"/>
        </w:rPr>
        <w:t>的撑柱支持，或一附设在舱口围板上并在舱口之间延续的有支撑的单根扶手或钢丝绳。</w:t>
      </w:r>
    </w:p>
    <w:p w:rsidR="003F15B1" w:rsidRDefault="003F15B1" w:rsidP="003F15B1">
      <w:pPr>
        <w:adjustRightInd w:val="0"/>
        <w:snapToGrid w:val="0"/>
        <w:ind w:leftChars="499" w:left="1781" w:hangingChars="349" w:hanging="733"/>
        <w:rPr>
          <w:szCs w:val="21"/>
          <w:lang w:val="en-GB"/>
        </w:rPr>
      </w:pPr>
      <w:r>
        <w:rPr>
          <w:szCs w:val="21"/>
          <w:lang w:val="en-GB"/>
        </w:rPr>
        <w:t>（</w:t>
      </w:r>
      <w:r>
        <w:rPr>
          <w:szCs w:val="21"/>
          <w:lang w:val="en-GB"/>
        </w:rPr>
        <w:t>e</w:t>
      </w:r>
      <w:r>
        <w:rPr>
          <w:szCs w:val="21"/>
          <w:lang w:val="en-GB"/>
        </w:rPr>
        <w:t>）</w:t>
      </w:r>
      <w:r>
        <w:rPr>
          <w:szCs w:val="21"/>
          <w:lang w:val="en-GB"/>
        </w:rPr>
        <w:t xml:space="preserve">  </w:t>
      </w:r>
      <w:r>
        <w:rPr>
          <w:szCs w:val="21"/>
          <w:lang w:val="en-GB"/>
        </w:rPr>
        <w:t>一固定步桥：</w:t>
      </w:r>
    </w:p>
    <w:p w:rsidR="003F15B1" w:rsidRDefault="003F15B1" w:rsidP="003F15B1">
      <w:pPr>
        <w:tabs>
          <w:tab w:val="left" w:pos="1440"/>
        </w:tabs>
        <w:adjustRightInd w:val="0"/>
        <w:snapToGrid w:val="0"/>
        <w:ind w:leftChars="848" w:left="1781" w:firstLineChars="1" w:firstLine="2"/>
        <w:rPr>
          <w:szCs w:val="21"/>
          <w:lang w:val="en-GB"/>
        </w:rPr>
      </w:pPr>
      <w:r>
        <w:rPr>
          <w:rFonts w:ascii="宋体"/>
          <w:szCs w:val="21"/>
          <w:lang w:val="en-GB"/>
        </w:rPr>
        <w:t>①</w:t>
      </w:r>
      <w:r>
        <w:rPr>
          <w:szCs w:val="21"/>
          <w:lang w:val="en-GB"/>
        </w:rPr>
        <w:t xml:space="preserve">  </w:t>
      </w:r>
      <w:r>
        <w:rPr>
          <w:szCs w:val="21"/>
          <w:lang w:val="en-GB"/>
        </w:rPr>
        <w:t>位于上层建筑甲板面或以上；</w:t>
      </w:r>
    </w:p>
    <w:p w:rsidR="003F15B1" w:rsidRDefault="003F15B1" w:rsidP="003F15B1">
      <w:pPr>
        <w:adjustRightInd w:val="0"/>
        <w:snapToGrid w:val="0"/>
        <w:ind w:leftChars="848" w:left="1781" w:firstLineChars="1" w:firstLine="2"/>
        <w:rPr>
          <w:szCs w:val="21"/>
          <w:lang w:val="en-GB"/>
        </w:rPr>
      </w:pPr>
      <w:r>
        <w:rPr>
          <w:rFonts w:ascii="宋体"/>
          <w:szCs w:val="21"/>
          <w:lang w:val="en-GB"/>
        </w:rPr>
        <w:t>②</w:t>
      </w:r>
      <w:r>
        <w:rPr>
          <w:szCs w:val="21"/>
          <w:lang w:val="en-GB"/>
        </w:rPr>
        <w:t xml:space="preserve">  </w:t>
      </w:r>
      <w:r>
        <w:rPr>
          <w:szCs w:val="21"/>
          <w:lang w:val="en-GB"/>
        </w:rPr>
        <w:t>位于船舶中心线处或尽实际可能靠近船舶中心线处；</w:t>
      </w:r>
    </w:p>
    <w:p w:rsidR="003F15B1" w:rsidRDefault="003F15B1" w:rsidP="003F15B1">
      <w:pPr>
        <w:adjustRightInd w:val="0"/>
        <w:snapToGrid w:val="0"/>
        <w:ind w:leftChars="848" w:left="1781" w:firstLineChars="1" w:firstLine="2"/>
        <w:rPr>
          <w:szCs w:val="21"/>
          <w:lang w:val="en-GB"/>
        </w:rPr>
      </w:pPr>
      <w:r>
        <w:rPr>
          <w:rFonts w:ascii="宋体"/>
          <w:szCs w:val="21"/>
          <w:lang w:val="en-GB"/>
        </w:rPr>
        <w:t>③</w:t>
      </w:r>
      <w:r>
        <w:rPr>
          <w:szCs w:val="21"/>
          <w:lang w:val="en-GB"/>
        </w:rPr>
        <w:t xml:space="preserve">  </w:t>
      </w:r>
      <w:r>
        <w:rPr>
          <w:szCs w:val="21"/>
          <w:lang w:val="en-GB"/>
        </w:rPr>
        <w:t>位于不至于妨碍容易穿过甲板工作区域处；</w:t>
      </w:r>
    </w:p>
    <w:p w:rsidR="003F15B1" w:rsidRDefault="003F15B1" w:rsidP="003F15B1">
      <w:pPr>
        <w:adjustRightInd w:val="0"/>
        <w:snapToGrid w:val="0"/>
        <w:ind w:leftChars="848" w:left="1781" w:firstLineChars="1" w:firstLine="2"/>
        <w:rPr>
          <w:szCs w:val="21"/>
          <w:lang w:val="en-GB"/>
        </w:rPr>
      </w:pPr>
      <w:r>
        <w:rPr>
          <w:rFonts w:ascii="宋体"/>
          <w:szCs w:val="21"/>
          <w:lang w:val="en-GB"/>
        </w:rPr>
        <w:t>④</w:t>
      </w:r>
      <w:r>
        <w:rPr>
          <w:szCs w:val="21"/>
          <w:lang w:val="en-GB"/>
        </w:rPr>
        <w:t xml:space="preserve">  </w:t>
      </w:r>
      <w:r>
        <w:rPr>
          <w:szCs w:val="21"/>
          <w:lang w:val="en-GB"/>
        </w:rPr>
        <w:t>提供一个至少宽</w:t>
      </w:r>
      <w:r>
        <w:rPr>
          <w:szCs w:val="21"/>
          <w:lang w:val="en-GB"/>
        </w:rPr>
        <w:t>1 m</w:t>
      </w:r>
      <w:r>
        <w:rPr>
          <w:szCs w:val="21"/>
          <w:lang w:val="en-GB"/>
        </w:rPr>
        <w:t>的连续平台；</w:t>
      </w:r>
    </w:p>
    <w:p w:rsidR="003F15B1" w:rsidRDefault="003F15B1" w:rsidP="003F15B1">
      <w:pPr>
        <w:adjustRightInd w:val="0"/>
        <w:snapToGrid w:val="0"/>
        <w:ind w:leftChars="848" w:left="1781" w:firstLineChars="1" w:firstLine="2"/>
        <w:rPr>
          <w:szCs w:val="21"/>
          <w:u w:val="single"/>
          <w:lang w:val="en-GB"/>
        </w:rPr>
      </w:pPr>
      <w:r>
        <w:rPr>
          <w:rFonts w:ascii="宋体"/>
          <w:szCs w:val="21"/>
          <w:lang w:val="en-GB"/>
        </w:rPr>
        <w:t>⑤</w:t>
      </w:r>
      <w:r>
        <w:rPr>
          <w:szCs w:val="21"/>
          <w:lang w:val="en-GB"/>
        </w:rPr>
        <w:t xml:space="preserve">  </w:t>
      </w:r>
      <w:r>
        <w:rPr>
          <w:szCs w:val="21"/>
          <w:lang w:val="en-GB"/>
        </w:rPr>
        <w:t>由防火和防滑材料构成；</w:t>
      </w:r>
    </w:p>
    <w:p w:rsidR="003F15B1" w:rsidRDefault="003F15B1" w:rsidP="003F15B1">
      <w:pPr>
        <w:tabs>
          <w:tab w:val="left" w:pos="1440"/>
        </w:tabs>
        <w:adjustRightInd w:val="0"/>
        <w:snapToGrid w:val="0"/>
        <w:ind w:leftChars="850" w:left="2205" w:hangingChars="200" w:hanging="420"/>
        <w:rPr>
          <w:szCs w:val="21"/>
          <w:lang w:val="en-GB"/>
        </w:rPr>
      </w:pPr>
      <w:r>
        <w:rPr>
          <w:rFonts w:ascii="宋体"/>
          <w:szCs w:val="21"/>
          <w:lang w:val="en-GB"/>
        </w:rPr>
        <w:t>⑥</w:t>
      </w:r>
      <w:r>
        <w:rPr>
          <w:szCs w:val="21"/>
          <w:lang w:val="en-GB"/>
        </w:rPr>
        <w:t xml:space="preserve">  </w:t>
      </w:r>
      <w:r>
        <w:rPr>
          <w:szCs w:val="21"/>
          <w:lang w:val="en-GB"/>
        </w:rPr>
        <w:t>在其全长范围内两侧装设栏杆，栏杆应至少高</w:t>
      </w:r>
      <w:r>
        <w:rPr>
          <w:szCs w:val="21"/>
          <w:lang w:val="en-GB"/>
        </w:rPr>
        <w:t>1m</w:t>
      </w:r>
      <w:r>
        <w:rPr>
          <w:szCs w:val="21"/>
          <w:lang w:val="en-GB"/>
        </w:rPr>
        <w:t>，开档应按</w:t>
      </w:r>
      <w:r>
        <w:rPr>
          <w:szCs w:val="21"/>
          <w:lang w:val="en-GB"/>
        </w:rPr>
        <w:t>3.2.3</w:t>
      </w:r>
      <w:r>
        <w:rPr>
          <w:szCs w:val="21"/>
          <w:lang w:val="en-GB"/>
        </w:rPr>
        <w:t>要求，并由间距不大于</w:t>
      </w:r>
      <w:r>
        <w:rPr>
          <w:szCs w:val="21"/>
          <w:lang w:val="en-GB"/>
        </w:rPr>
        <w:t>1.5 m</w:t>
      </w:r>
      <w:r>
        <w:rPr>
          <w:szCs w:val="21"/>
          <w:lang w:val="en-GB"/>
        </w:rPr>
        <w:t>的撑柱支持；</w:t>
      </w:r>
    </w:p>
    <w:p w:rsidR="003F15B1" w:rsidRDefault="003F15B1" w:rsidP="003F15B1">
      <w:pPr>
        <w:adjustRightInd w:val="0"/>
        <w:snapToGrid w:val="0"/>
        <w:ind w:leftChars="848" w:left="1781" w:firstLineChars="1" w:firstLine="2"/>
        <w:rPr>
          <w:szCs w:val="21"/>
          <w:lang w:val="en-GB"/>
        </w:rPr>
      </w:pPr>
      <w:r>
        <w:rPr>
          <w:szCs w:val="21"/>
          <w:lang w:val="en-GB"/>
        </w:rPr>
        <w:t xml:space="preserve">⑦  </w:t>
      </w:r>
      <w:r>
        <w:rPr>
          <w:szCs w:val="21"/>
          <w:lang w:val="en-GB"/>
        </w:rPr>
        <w:t>每侧设置挡脚板；</w:t>
      </w:r>
    </w:p>
    <w:p w:rsidR="003F15B1" w:rsidRDefault="003F15B1" w:rsidP="003F15B1">
      <w:pPr>
        <w:adjustRightInd w:val="0"/>
        <w:snapToGrid w:val="0"/>
        <w:ind w:leftChars="848" w:left="1781" w:firstLineChars="1" w:firstLine="2"/>
        <w:rPr>
          <w:szCs w:val="21"/>
          <w:lang w:val="en-GB"/>
        </w:rPr>
      </w:pPr>
      <w:r>
        <w:rPr>
          <w:szCs w:val="21"/>
          <w:lang w:val="en-GB"/>
        </w:rPr>
        <w:t xml:space="preserve">⑧  </w:t>
      </w:r>
      <w:r>
        <w:rPr>
          <w:szCs w:val="21"/>
          <w:lang w:val="en-GB"/>
        </w:rPr>
        <w:t>有开口通往甲板，如适合，配有梯子，开口间距应不大于</w:t>
      </w:r>
      <w:r>
        <w:rPr>
          <w:szCs w:val="21"/>
          <w:lang w:val="en-GB"/>
        </w:rPr>
        <w:t>40 m</w:t>
      </w:r>
      <w:r>
        <w:rPr>
          <w:szCs w:val="21"/>
          <w:lang w:val="en-GB"/>
        </w:rPr>
        <w:t>；和</w:t>
      </w:r>
    </w:p>
    <w:p w:rsidR="003F15B1" w:rsidRDefault="003F15B1" w:rsidP="003F15B1">
      <w:pPr>
        <w:tabs>
          <w:tab w:val="left" w:pos="1819"/>
        </w:tabs>
        <w:adjustRightInd w:val="0"/>
        <w:snapToGrid w:val="0"/>
        <w:spacing w:before="156"/>
        <w:ind w:leftChars="500" w:left="1785" w:hangingChars="350" w:hanging="735"/>
        <w:rPr>
          <w:szCs w:val="21"/>
          <w:lang w:val="en-GB"/>
        </w:rPr>
      </w:pPr>
      <w:r>
        <w:rPr>
          <w:szCs w:val="21"/>
          <w:lang w:val="en-GB"/>
        </w:rPr>
        <w:t xml:space="preserve">⑨  </w:t>
      </w:r>
      <w:r>
        <w:rPr>
          <w:szCs w:val="21"/>
          <w:lang w:val="en-GB"/>
        </w:rPr>
        <w:t>如果所横穿的露天甲板的长度超过</w:t>
      </w:r>
      <w:r>
        <w:rPr>
          <w:szCs w:val="21"/>
          <w:lang w:val="en-GB"/>
        </w:rPr>
        <w:t>70 m</w:t>
      </w:r>
      <w:r>
        <w:rPr>
          <w:szCs w:val="21"/>
          <w:lang w:val="en-GB"/>
        </w:rPr>
        <w:t>，在步桥处应设置间距不超过</w:t>
      </w:r>
      <w:r>
        <w:rPr>
          <w:szCs w:val="21"/>
          <w:lang w:val="en-GB"/>
        </w:rPr>
        <w:t>45 m</w:t>
      </w:r>
      <w:r>
        <w:rPr>
          <w:szCs w:val="21"/>
          <w:lang w:val="en-GB"/>
        </w:rPr>
        <w:t>的遮蔽设施。每个这种遮蔽设施应至少能容纳一人，且其结构应能在前部、左舷和右舷提供风雨密防护。（</w:t>
      </w:r>
      <w:r>
        <w:rPr>
          <w:szCs w:val="21"/>
          <w:lang w:val="en-GB"/>
        </w:rPr>
        <w:t>f</w:t>
      </w:r>
      <w:r>
        <w:rPr>
          <w:szCs w:val="21"/>
          <w:lang w:val="en-GB"/>
        </w:rPr>
        <w:t>）</w:t>
      </w:r>
      <w:r>
        <w:rPr>
          <w:szCs w:val="21"/>
          <w:lang w:val="en-GB"/>
        </w:rPr>
        <w:t xml:space="preserve">  </w:t>
      </w:r>
      <w:r>
        <w:rPr>
          <w:szCs w:val="21"/>
          <w:lang w:val="en-GB"/>
        </w:rPr>
        <w:t>设在船舶干舷甲板面中心线处或尽可能靠近中心线处的固定走道，其技术规格和本条（</w:t>
      </w:r>
      <w:r>
        <w:rPr>
          <w:szCs w:val="21"/>
          <w:lang w:val="en-GB"/>
        </w:rPr>
        <w:t>e</w:t>
      </w:r>
      <w:r>
        <w:rPr>
          <w:szCs w:val="21"/>
          <w:lang w:val="en-GB"/>
        </w:rPr>
        <w:t>）对固定步桥所列一样，但挡脚板除外。在核准载运散装液货的</w:t>
      </w:r>
      <w:r>
        <w:rPr>
          <w:szCs w:val="21"/>
          <w:lang w:val="en-GB"/>
        </w:rPr>
        <w:t>“B”</w:t>
      </w:r>
      <w:r>
        <w:rPr>
          <w:szCs w:val="21"/>
          <w:lang w:val="en-GB"/>
        </w:rPr>
        <w:t>型船上，当舱口围板和所设舱口盖的高度相加不小于</w:t>
      </w:r>
      <w:r>
        <w:rPr>
          <w:szCs w:val="21"/>
          <w:lang w:val="en-GB"/>
        </w:rPr>
        <w:t>1 m</w:t>
      </w:r>
      <w:r>
        <w:rPr>
          <w:szCs w:val="21"/>
          <w:lang w:val="en-GB"/>
        </w:rPr>
        <w:t>时，舱口围板可接受成为走道的一侧，但舱口之间应装设两排栏杆。</w:t>
      </w:r>
    </w:p>
    <w:p w:rsidR="003F15B1" w:rsidRDefault="003F15B1" w:rsidP="003F15B1">
      <w:pPr>
        <w:tabs>
          <w:tab w:val="left" w:pos="1819"/>
        </w:tabs>
        <w:adjustRightInd w:val="0"/>
        <w:snapToGrid w:val="0"/>
        <w:ind w:firstLineChars="200" w:firstLine="420"/>
        <w:rPr>
          <w:szCs w:val="21"/>
          <w:lang w:val="en-GB"/>
        </w:rPr>
      </w:pPr>
      <w:r>
        <w:rPr>
          <w:szCs w:val="21"/>
          <w:lang w:val="en-GB"/>
        </w:rPr>
        <w:t xml:space="preserve">3.3.3  </w:t>
      </w:r>
      <w:r>
        <w:rPr>
          <w:szCs w:val="21"/>
          <w:lang w:val="en-GB"/>
        </w:rPr>
        <w:t>如合适，上述</w:t>
      </w:r>
      <w:r>
        <w:rPr>
          <w:szCs w:val="21"/>
          <w:lang w:val="en-GB"/>
        </w:rPr>
        <w:t>3.3.2(c)</w:t>
      </w:r>
      <w:r>
        <w:rPr>
          <w:szCs w:val="21"/>
          <w:lang w:val="en-GB"/>
        </w:rPr>
        <w:t>，</w:t>
      </w:r>
      <w:r>
        <w:rPr>
          <w:szCs w:val="21"/>
          <w:lang w:val="en-GB"/>
        </w:rPr>
        <w:t>(d)</w:t>
      </w:r>
      <w:r>
        <w:rPr>
          <w:szCs w:val="21"/>
          <w:lang w:val="en-GB"/>
        </w:rPr>
        <w:t>和</w:t>
      </w:r>
      <w:r>
        <w:rPr>
          <w:szCs w:val="21"/>
          <w:lang w:val="en-GB"/>
        </w:rPr>
        <w:t>(f)</w:t>
      </w:r>
      <w:r>
        <w:rPr>
          <w:szCs w:val="21"/>
          <w:lang w:val="en-GB"/>
        </w:rPr>
        <w:t>布置的许可横向位置为：</w:t>
      </w:r>
    </w:p>
    <w:p w:rsidR="003F15B1" w:rsidRDefault="003F15B1" w:rsidP="003F15B1">
      <w:pPr>
        <w:adjustRightInd w:val="0"/>
        <w:snapToGrid w:val="0"/>
        <w:ind w:firstLineChars="550" w:firstLine="1155"/>
        <w:rPr>
          <w:szCs w:val="21"/>
          <w:lang w:val="en-GB"/>
        </w:rPr>
      </w:pPr>
      <w:r>
        <w:rPr>
          <w:szCs w:val="21"/>
          <w:lang w:val="en-GB"/>
        </w:rPr>
        <w:t>（</w:t>
      </w:r>
      <w:r>
        <w:rPr>
          <w:rFonts w:ascii="宋体"/>
          <w:szCs w:val="21"/>
          <w:lang w:val="en-GB"/>
        </w:rPr>
        <w:t>ⅰ</w:t>
      </w:r>
      <w:r>
        <w:rPr>
          <w:szCs w:val="21"/>
          <w:lang w:val="en-GB"/>
        </w:rPr>
        <w:t>）</w:t>
      </w:r>
      <w:r>
        <w:rPr>
          <w:szCs w:val="21"/>
          <w:lang w:val="en-GB"/>
        </w:rPr>
        <w:t xml:space="preserve">  </w:t>
      </w:r>
      <w:r>
        <w:rPr>
          <w:szCs w:val="21"/>
          <w:lang w:val="en-GB"/>
        </w:rPr>
        <w:t>在或靠近船舶中心线处；或装设在位于或靠近船舶中心线处的舱口上；</w:t>
      </w:r>
    </w:p>
    <w:p w:rsidR="003F15B1" w:rsidRDefault="003F15B1" w:rsidP="003F15B1">
      <w:pPr>
        <w:adjustRightInd w:val="0"/>
        <w:snapToGrid w:val="0"/>
        <w:ind w:firstLineChars="550" w:firstLine="1155"/>
        <w:rPr>
          <w:szCs w:val="21"/>
          <w:lang w:val="en-GB"/>
        </w:rPr>
      </w:pPr>
      <w:r>
        <w:rPr>
          <w:szCs w:val="21"/>
          <w:lang w:val="en-GB"/>
        </w:rPr>
        <w:t>（</w:t>
      </w:r>
      <w:r>
        <w:rPr>
          <w:rFonts w:ascii="宋体"/>
          <w:szCs w:val="21"/>
          <w:lang w:val="en-GB"/>
        </w:rPr>
        <w:t>ⅱ</w:t>
      </w:r>
      <w:r>
        <w:rPr>
          <w:szCs w:val="21"/>
          <w:lang w:val="en-GB"/>
        </w:rPr>
        <w:t>）</w:t>
      </w:r>
      <w:r>
        <w:rPr>
          <w:szCs w:val="21"/>
          <w:lang w:val="en-GB"/>
        </w:rPr>
        <w:t xml:space="preserve">  </w:t>
      </w:r>
      <w:r>
        <w:rPr>
          <w:szCs w:val="21"/>
          <w:lang w:val="en-GB"/>
        </w:rPr>
        <w:t>装设在船舶每一舷；</w:t>
      </w:r>
    </w:p>
    <w:p w:rsidR="003F15B1" w:rsidRDefault="003F15B1" w:rsidP="003F15B1">
      <w:pPr>
        <w:adjustRightInd w:val="0"/>
        <w:snapToGrid w:val="0"/>
        <w:ind w:firstLineChars="550" w:firstLine="1155"/>
        <w:rPr>
          <w:szCs w:val="21"/>
          <w:u w:val="single"/>
          <w:lang w:val="en-GB"/>
        </w:rPr>
      </w:pPr>
      <w:r>
        <w:rPr>
          <w:szCs w:val="21"/>
          <w:lang w:val="en-GB"/>
        </w:rPr>
        <w:t>（</w:t>
      </w:r>
      <w:r>
        <w:rPr>
          <w:rFonts w:ascii="宋体"/>
          <w:szCs w:val="21"/>
          <w:lang w:val="en-GB"/>
        </w:rPr>
        <w:t>ⅲ</w:t>
      </w:r>
      <w:r>
        <w:rPr>
          <w:szCs w:val="21"/>
          <w:lang w:val="en-GB"/>
        </w:rPr>
        <w:t>）</w:t>
      </w:r>
      <w:r>
        <w:rPr>
          <w:szCs w:val="21"/>
          <w:lang w:val="en-GB"/>
        </w:rPr>
        <w:t xml:space="preserve">  </w:t>
      </w:r>
      <w:r>
        <w:rPr>
          <w:szCs w:val="21"/>
          <w:lang w:val="en-GB"/>
        </w:rPr>
        <w:t>装设在船舶一舷，但每一舷应有供安装的设备；</w:t>
      </w:r>
    </w:p>
    <w:p w:rsidR="003F15B1" w:rsidRDefault="003F15B1" w:rsidP="003F15B1">
      <w:pPr>
        <w:adjustRightInd w:val="0"/>
        <w:snapToGrid w:val="0"/>
        <w:ind w:firstLineChars="550" w:firstLine="1155"/>
        <w:rPr>
          <w:szCs w:val="21"/>
          <w:lang w:val="en-GB"/>
        </w:rPr>
      </w:pPr>
      <w:r>
        <w:rPr>
          <w:szCs w:val="21"/>
          <w:lang w:val="en-GB"/>
        </w:rPr>
        <w:t>（</w:t>
      </w:r>
      <w:r>
        <w:rPr>
          <w:rFonts w:ascii="宋体"/>
          <w:szCs w:val="21"/>
          <w:lang w:val="en-GB"/>
        </w:rPr>
        <w:t>ⅳ</w:t>
      </w:r>
      <w:r>
        <w:rPr>
          <w:szCs w:val="21"/>
          <w:lang w:val="en-GB"/>
        </w:rPr>
        <w:t>）</w:t>
      </w:r>
      <w:r>
        <w:rPr>
          <w:szCs w:val="21"/>
          <w:lang w:val="en-GB"/>
        </w:rPr>
        <w:t xml:space="preserve">  </w:t>
      </w:r>
      <w:r>
        <w:rPr>
          <w:szCs w:val="21"/>
          <w:lang w:val="en-GB"/>
        </w:rPr>
        <w:t>仅装设在船舶的一舷；</w:t>
      </w:r>
    </w:p>
    <w:p w:rsidR="003F15B1" w:rsidRDefault="003F15B1" w:rsidP="003F15B1">
      <w:pPr>
        <w:adjustRightInd w:val="0"/>
        <w:snapToGrid w:val="0"/>
        <w:ind w:firstLineChars="550" w:firstLine="1155"/>
        <w:rPr>
          <w:szCs w:val="21"/>
          <w:lang w:val="en-GB"/>
        </w:rPr>
      </w:pPr>
      <w:r>
        <w:rPr>
          <w:szCs w:val="21"/>
          <w:lang w:val="en-GB"/>
        </w:rPr>
        <w:t>（</w:t>
      </w:r>
      <w:r>
        <w:rPr>
          <w:rFonts w:ascii="宋体"/>
          <w:szCs w:val="21"/>
          <w:lang w:val="en-GB"/>
        </w:rPr>
        <w:t>ⅴ</w:t>
      </w:r>
      <w:r>
        <w:rPr>
          <w:szCs w:val="21"/>
          <w:lang w:val="en-GB"/>
        </w:rPr>
        <w:t>）</w:t>
      </w:r>
      <w:r>
        <w:rPr>
          <w:szCs w:val="21"/>
          <w:lang w:val="en-GB"/>
        </w:rPr>
        <w:t xml:space="preserve">  </w:t>
      </w:r>
      <w:r>
        <w:rPr>
          <w:szCs w:val="21"/>
          <w:lang w:val="en-GB"/>
        </w:rPr>
        <w:t>装设在尽可能靠近中心线的舱口的每一侧。</w:t>
      </w:r>
    </w:p>
    <w:p w:rsidR="003F15B1" w:rsidRDefault="003F15B1" w:rsidP="003F15B1">
      <w:pPr>
        <w:adjustRightInd w:val="0"/>
        <w:snapToGrid w:val="0"/>
        <w:ind w:firstLineChars="200" w:firstLine="420"/>
        <w:rPr>
          <w:szCs w:val="21"/>
          <w:lang w:val="en-GB"/>
        </w:rPr>
      </w:pPr>
      <w:r>
        <w:rPr>
          <w:szCs w:val="21"/>
          <w:lang w:val="en-GB"/>
        </w:rPr>
        <w:t xml:space="preserve">3.3.4  </w:t>
      </w:r>
      <w:r>
        <w:rPr>
          <w:szCs w:val="21"/>
          <w:lang w:val="en-GB"/>
        </w:rPr>
        <w:t>其他</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1</w:t>
      </w:r>
      <w:r>
        <w:rPr>
          <w:szCs w:val="21"/>
          <w:lang w:val="en-GB"/>
        </w:rPr>
        <w:t>）</w:t>
      </w:r>
      <w:r>
        <w:rPr>
          <w:szCs w:val="21"/>
          <w:lang w:val="en-GB"/>
        </w:rPr>
        <w:t xml:space="preserve">  </w:t>
      </w:r>
      <w:r>
        <w:rPr>
          <w:szCs w:val="21"/>
          <w:lang w:val="en-GB"/>
        </w:rPr>
        <w:t>如装设钢丝绳，应配置螺丝扣以保证其绷紧。</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2</w:t>
      </w:r>
      <w:r>
        <w:rPr>
          <w:szCs w:val="21"/>
          <w:lang w:val="en-GB"/>
        </w:rPr>
        <w:t>）</w:t>
      </w:r>
      <w:r>
        <w:rPr>
          <w:szCs w:val="21"/>
          <w:lang w:val="en-GB"/>
        </w:rPr>
        <w:t xml:space="preserve">  </w:t>
      </w:r>
      <w:r>
        <w:rPr>
          <w:szCs w:val="21"/>
          <w:lang w:val="en-GB"/>
        </w:rPr>
        <w:t>如船舶正常工作需要，可以同意用钢丝绳代替栏杆。</w:t>
      </w:r>
    </w:p>
    <w:p w:rsidR="003F15B1" w:rsidRDefault="003F15B1" w:rsidP="003F15B1">
      <w:pPr>
        <w:adjustRightInd w:val="0"/>
        <w:snapToGrid w:val="0"/>
        <w:ind w:rightChars="-87" w:right="-183" w:firstLineChars="200" w:firstLine="420"/>
        <w:rPr>
          <w:szCs w:val="21"/>
          <w:lang w:val="en-GB"/>
        </w:rPr>
      </w:pPr>
      <w:r>
        <w:rPr>
          <w:szCs w:val="21"/>
          <w:lang w:val="en-GB"/>
        </w:rPr>
        <w:lastRenderedPageBreak/>
        <w:t>（</w:t>
      </w:r>
      <w:r>
        <w:rPr>
          <w:szCs w:val="21"/>
          <w:lang w:val="en-GB"/>
        </w:rPr>
        <w:t>3</w:t>
      </w:r>
      <w:r>
        <w:rPr>
          <w:szCs w:val="21"/>
          <w:lang w:val="en-GB"/>
        </w:rPr>
        <w:t>）</w:t>
      </w:r>
      <w:r>
        <w:rPr>
          <w:szCs w:val="21"/>
          <w:lang w:val="en-GB"/>
        </w:rPr>
        <w:t xml:space="preserve">  </w:t>
      </w:r>
      <w:r>
        <w:rPr>
          <w:szCs w:val="21"/>
          <w:lang w:val="en-GB"/>
        </w:rPr>
        <w:t>如因船舶正常工作需要</w:t>
      </w:r>
      <w:r>
        <w:rPr>
          <w:szCs w:val="21"/>
          <w:lang w:val="en-GB"/>
        </w:rPr>
        <w:t>,</w:t>
      </w:r>
      <w:r>
        <w:rPr>
          <w:szCs w:val="21"/>
          <w:lang w:val="en-GB"/>
        </w:rPr>
        <w:t>可允许在两个固定撑柱之间装设链索来代替栏杆。</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4</w:t>
      </w:r>
      <w:r>
        <w:rPr>
          <w:szCs w:val="21"/>
          <w:lang w:val="en-GB"/>
        </w:rPr>
        <w:t>）</w:t>
      </w:r>
      <w:r>
        <w:rPr>
          <w:szCs w:val="21"/>
          <w:lang w:val="en-GB"/>
        </w:rPr>
        <w:t xml:space="preserve">  </w:t>
      </w:r>
      <w:r>
        <w:rPr>
          <w:szCs w:val="21"/>
          <w:lang w:val="en-GB"/>
        </w:rPr>
        <w:t>如设撑柱，每第</w:t>
      </w:r>
      <w:r>
        <w:rPr>
          <w:szCs w:val="21"/>
          <w:lang w:val="en-GB"/>
        </w:rPr>
        <w:t>3</w:t>
      </w:r>
      <w:r>
        <w:rPr>
          <w:szCs w:val="21"/>
          <w:lang w:val="en-GB"/>
        </w:rPr>
        <w:t>根撑柱应用肘板或撑条支持。</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5</w:t>
      </w:r>
      <w:r>
        <w:rPr>
          <w:szCs w:val="21"/>
          <w:lang w:val="en-GB"/>
        </w:rPr>
        <w:t>）</w:t>
      </w:r>
      <w:r>
        <w:rPr>
          <w:szCs w:val="21"/>
          <w:lang w:val="en-GB"/>
        </w:rPr>
        <w:t xml:space="preserve">  </w:t>
      </w:r>
      <w:r>
        <w:rPr>
          <w:szCs w:val="21"/>
          <w:lang w:val="en-GB"/>
        </w:rPr>
        <w:t>移动式或铰链式撑柱应能锁定在直立位置。</w:t>
      </w:r>
    </w:p>
    <w:p w:rsidR="003F15B1" w:rsidRDefault="003F15B1" w:rsidP="003F15B1">
      <w:pPr>
        <w:adjustRightInd w:val="0"/>
        <w:snapToGrid w:val="0"/>
        <w:ind w:firstLineChars="200" w:firstLine="420"/>
        <w:rPr>
          <w:szCs w:val="21"/>
          <w:u w:val="single"/>
          <w:lang w:val="en-GB"/>
        </w:rPr>
      </w:pPr>
      <w:r>
        <w:rPr>
          <w:szCs w:val="21"/>
          <w:lang w:val="en-GB"/>
        </w:rPr>
        <w:t>（</w:t>
      </w:r>
      <w:r>
        <w:rPr>
          <w:szCs w:val="21"/>
          <w:lang w:val="en-GB"/>
        </w:rPr>
        <w:t>6</w:t>
      </w:r>
      <w:r>
        <w:rPr>
          <w:szCs w:val="21"/>
          <w:lang w:val="en-GB"/>
        </w:rPr>
        <w:t>）</w:t>
      </w:r>
      <w:r>
        <w:rPr>
          <w:szCs w:val="21"/>
          <w:lang w:val="en-GB"/>
        </w:rPr>
        <w:t xml:space="preserve">  </w:t>
      </w:r>
      <w:r>
        <w:rPr>
          <w:szCs w:val="21"/>
          <w:lang w:val="en-GB"/>
        </w:rPr>
        <w:t>凡遇障碍物，例如管道或其他固定附件，应配置能通行的设施。</w:t>
      </w:r>
    </w:p>
    <w:p w:rsidR="003F15B1" w:rsidRDefault="003F15B1" w:rsidP="003F15B1">
      <w:pPr>
        <w:adjustRightInd w:val="0"/>
        <w:snapToGrid w:val="0"/>
        <w:ind w:firstLineChars="200" w:firstLine="420"/>
        <w:rPr>
          <w:szCs w:val="21"/>
          <w:lang w:val="en-GB"/>
        </w:rPr>
      </w:pPr>
      <w:r>
        <w:rPr>
          <w:szCs w:val="21"/>
          <w:lang w:val="en-GB"/>
        </w:rPr>
        <w:t>（</w:t>
      </w:r>
      <w:r>
        <w:rPr>
          <w:szCs w:val="21"/>
          <w:lang w:val="en-GB"/>
        </w:rPr>
        <w:t>7</w:t>
      </w:r>
      <w:r>
        <w:rPr>
          <w:szCs w:val="21"/>
          <w:lang w:val="en-GB"/>
        </w:rPr>
        <w:t>）</w:t>
      </w:r>
      <w:r>
        <w:rPr>
          <w:szCs w:val="21"/>
          <w:lang w:val="en-GB"/>
        </w:rPr>
        <w:t xml:space="preserve">  </w:t>
      </w:r>
      <w:r>
        <w:rPr>
          <w:szCs w:val="21"/>
          <w:lang w:val="en-GB"/>
        </w:rPr>
        <w:t>一般情况下，步桥或甲板面走道的宽度应不超过</w:t>
      </w:r>
      <w:r>
        <w:rPr>
          <w:szCs w:val="21"/>
          <w:lang w:val="en-GB"/>
        </w:rPr>
        <w:t>1.5m</w:t>
      </w:r>
      <w:r>
        <w:rPr>
          <w:szCs w:val="21"/>
          <w:lang w:val="en-GB"/>
        </w:rPr>
        <w:t>。</w:t>
      </w:r>
    </w:p>
    <w:p w:rsidR="003F15B1" w:rsidRDefault="003F15B1" w:rsidP="003F15B1">
      <w:pPr>
        <w:ind w:firstLineChars="200" w:firstLine="420"/>
        <w:jc w:val="left"/>
        <w:rPr>
          <w:szCs w:val="21"/>
          <w:lang w:val="en-GB"/>
        </w:rPr>
      </w:pPr>
      <w:r>
        <w:rPr>
          <w:szCs w:val="21"/>
          <w:lang w:val="en-GB"/>
        </w:rPr>
        <w:t xml:space="preserve">3.3.5  </w:t>
      </w:r>
      <w:r>
        <w:rPr>
          <w:szCs w:val="21"/>
          <w:lang w:val="en-GB"/>
        </w:rPr>
        <w:t>对船长小于</w:t>
      </w:r>
      <w:r>
        <w:rPr>
          <w:szCs w:val="21"/>
          <w:lang w:val="en-GB"/>
        </w:rPr>
        <w:t>100 m</w:t>
      </w:r>
      <w:r>
        <w:rPr>
          <w:szCs w:val="21"/>
          <w:lang w:val="en-GB"/>
        </w:rPr>
        <w:t>的液货船，分别按上述</w:t>
      </w:r>
      <w:r>
        <w:rPr>
          <w:szCs w:val="21"/>
          <w:lang w:val="en-GB"/>
        </w:rPr>
        <w:t>3.3.2(e)</w:t>
      </w:r>
      <w:r>
        <w:rPr>
          <w:szCs w:val="21"/>
          <w:lang w:val="en-GB"/>
        </w:rPr>
        <w:t>或</w:t>
      </w:r>
      <w:r>
        <w:rPr>
          <w:szCs w:val="21"/>
          <w:lang w:val="en-GB"/>
        </w:rPr>
        <w:t>(f)</w:t>
      </w:r>
      <w:r>
        <w:rPr>
          <w:szCs w:val="21"/>
          <w:lang w:val="en-GB"/>
        </w:rPr>
        <w:t>装设的步桥平台或甲板面走道的最小宽度可减小至</w:t>
      </w:r>
      <w:r>
        <w:rPr>
          <w:szCs w:val="21"/>
          <w:lang w:val="en-GB"/>
        </w:rPr>
        <w:t>0.6 m</w:t>
      </w:r>
      <w:r>
        <w:rPr>
          <w:szCs w:val="21"/>
          <w:lang w:val="en-GB"/>
        </w:rPr>
        <w:t>。</w:t>
      </w:r>
    </w:p>
    <w:p w:rsidR="003F15B1" w:rsidRDefault="003F15B1" w:rsidP="003F15B1">
      <w:pPr>
        <w:jc w:val="center"/>
        <w:rPr>
          <w:sz w:val="24"/>
          <w:lang w:val="en-GB"/>
        </w:rPr>
      </w:pPr>
    </w:p>
    <w:p w:rsidR="003F15B1" w:rsidRDefault="003F15B1" w:rsidP="003F15B1">
      <w:pPr>
        <w:jc w:val="center"/>
        <w:outlineLvl w:val="1"/>
        <w:rPr>
          <w:rFonts w:eastAsia="楷体_GB2312"/>
          <w:sz w:val="28"/>
        </w:rPr>
      </w:pPr>
      <w:bookmarkStart w:id="9" w:name="_Toc247687653"/>
      <w:r>
        <w:rPr>
          <w:rFonts w:eastAsia="楷体_GB2312"/>
          <w:sz w:val="28"/>
        </w:rPr>
        <w:t xml:space="preserve">4  </w:t>
      </w:r>
      <w:r>
        <w:rPr>
          <w:rFonts w:eastAsia="楷体_GB2312"/>
          <w:sz w:val="28"/>
        </w:rPr>
        <w:t>核定</w:t>
      </w:r>
      <w:r>
        <w:rPr>
          <w:rFonts w:eastAsia="楷体_GB2312"/>
          <w:sz w:val="28"/>
        </w:rPr>
        <w:t>A</w:t>
      </w:r>
      <w:r>
        <w:rPr>
          <w:rFonts w:eastAsia="楷体_GB2312"/>
          <w:sz w:val="28"/>
        </w:rPr>
        <w:t>型船舶干舷的特殊条件</w:t>
      </w:r>
      <w:bookmarkEnd w:id="9"/>
    </w:p>
    <w:p w:rsidR="003F15B1" w:rsidRDefault="003F15B1" w:rsidP="003F15B1"/>
    <w:p w:rsidR="003F15B1" w:rsidRDefault="003F15B1" w:rsidP="003F15B1">
      <w:pPr>
        <w:ind w:firstLineChars="199" w:firstLine="420"/>
        <w:rPr>
          <w:b/>
          <w:bCs/>
        </w:rPr>
      </w:pPr>
      <w:r>
        <w:rPr>
          <w:b/>
          <w:bCs/>
        </w:rPr>
        <w:t xml:space="preserve">4.1  </w:t>
      </w:r>
      <w:r>
        <w:rPr>
          <w:b/>
          <w:bCs/>
        </w:rPr>
        <w:t>机舱棚</w:t>
      </w:r>
    </w:p>
    <w:p w:rsidR="003F15B1" w:rsidRDefault="003F15B1" w:rsidP="003F15B1">
      <w:pPr>
        <w:ind w:firstLineChars="199" w:firstLine="418"/>
      </w:pPr>
      <w:r>
        <w:t xml:space="preserve">4.1.1  </w:t>
      </w:r>
      <w:r>
        <w:t>第</w:t>
      </w:r>
      <w:r>
        <w:t>3</w:t>
      </w:r>
      <w:r>
        <w:t>章</w:t>
      </w:r>
      <w:r>
        <w:t>1.2</w:t>
      </w:r>
      <w:r>
        <w:t>中所规定的</w:t>
      </w:r>
      <w:r>
        <w:t>A</w:t>
      </w:r>
      <w:r>
        <w:t>型船舶，其机舱棚应由至少为标准高度的封闭尾楼或桥楼或同等高度和相当强度的甲板室防护，但如没有从干舷甲板直接进入机器处所的开口时，机舱棚可以是露天的。在机舱棚上可允许装设符合本章</w:t>
      </w:r>
      <w:r>
        <w:t>2.1</w:t>
      </w:r>
      <w:r>
        <w:t>要求的一扇门，但它应通向一个与机舱棚同样坚固结构的处所或通道，同时又用另一扇钢质或其他相当材料的风雨密门与进入机器处所的梯口分开。外门的门槛高度应高出甲板至少</w:t>
      </w:r>
      <w:r>
        <w:t>600 mm</w:t>
      </w:r>
      <w:r>
        <w:t>，内门的门槛高度应高出甲板至少</w:t>
      </w:r>
      <w:r>
        <w:t>230 mm</w:t>
      </w:r>
      <w:r>
        <w:t>。</w:t>
      </w:r>
    </w:p>
    <w:p w:rsidR="003F15B1" w:rsidRDefault="003F15B1" w:rsidP="003F15B1"/>
    <w:p w:rsidR="003F15B1" w:rsidRDefault="003F15B1" w:rsidP="003F15B1">
      <w:pPr>
        <w:ind w:firstLineChars="199" w:firstLine="420"/>
        <w:rPr>
          <w:b/>
          <w:bCs/>
        </w:rPr>
      </w:pPr>
      <w:r>
        <w:rPr>
          <w:b/>
          <w:bCs/>
        </w:rPr>
        <w:t xml:space="preserve">4.2  </w:t>
      </w:r>
      <w:r>
        <w:rPr>
          <w:b/>
          <w:bCs/>
        </w:rPr>
        <w:t>步桥和出入通道</w:t>
      </w:r>
    </w:p>
    <w:p w:rsidR="003F15B1" w:rsidRDefault="003F15B1" w:rsidP="003F15B1">
      <w:pPr>
        <w:ind w:firstLineChars="199" w:firstLine="418"/>
      </w:pPr>
      <w:r>
        <w:t>4.2.1  A</w:t>
      </w:r>
      <w:r>
        <w:t>型船舶，在上层建筑甲板这一平面上，于尾楼和船中部的桥楼或甲板室</w:t>
      </w:r>
      <w:r>
        <w:t>(</w:t>
      </w:r>
      <w:r>
        <w:t>如设有时</w:t>
      </w:r>
      <w:r>
        <w:t>)</w:t>
      </w:r>
      <w:r>
        <w:t>之间，应设置一条构造坚固和强度足够、贯通前后的固定步桥，或为了达到通行目的，采取同等的通道设施，例如在甲板之下的通道。在其他地方和没有船中部桥楼的</w:t>
      </w:r>
      <w:r>
        <w:t>A</w:t>
      </w:r>
      <w:r>
        <w:t>型船上，应有经认可的能保护船员到达船上工作所需的一切处所的设施。</w:t>
      </w:r>
    </w:p>
    <w:p w:rsidR="003F15B1" w:rsidRDefault="003F15B1" w:rsidP="003F15B1">
      <w:pPr>
        <w:ind w:firstLine="450"/>
      </w:pPr>
      <w:r>
        <w:t xml:space="preserve">4.2.2  </w:t>
      </w:r>
      <w:r>
        <w:t>在分离的船员舱室之间以及船员舱室和机器处所之间，在步桥一层应有安全和合适的出入通道。</w:t>
      </w:r>
    </w:p>
    <w:p w:rsidR="003F15B1" w:rsidRDefault="003F15B1" w:rsidP="003F15B1">
      <w:pPr>
        <w:ind w:firstLine="450"/>
      </w:pPr>
    </w:p>
    <w:p w:rsidR="003F15B1" w:rsidRDefault="003F15B1" w:rsidP="003F15B1">
      <w:pPr>
        <w:ind w:firstLineChars="199" w:firstLine="420"/>
        <w:rPr>
          <w:b/>
          <w:bCs/>
        </w:rPr>
      </w:pPr>
      <w:r>
        <w:rPr>
          <w:b/>
          <w:bCs/>
        </w:rPr>
        <w:t xml:space="preserve">4.3  </w:t>
      </w:r>
      <w:r>
        <w:rPr>
          <w:b/>
          <w:bCs/>
        </w:rPr>
        <w:t>舱口</w:t>
      </w:r>
    </w:p>
    <w:p w:rsidR="003F15B1" w:rsidRDefault="003F15B1" w:rsidP="003F15B1">
      <w:pPr>
        <w:ind w:firstLineChars="199" w:firstLine="418"/>
      </w:pPr>
      <w:r>
        <w:t xml:space="preserve">4.3.1  </w:t>
      </w:r>
      <w:r>
        <w:t>在</w:t>
      </w:r>
      <w:r>
        <w:t>A</w:t>
      </w:r>
      <w:r>
        <w:t>型船舶干舷甲板和首楼甲板上或膨胀舱顶上的露天舱口，应备有钢质的或其他相当材料的有效的水密舱盖。</w:t>
      </w:r>
    </w:p>
    <w:p w:rsidR="003F15B1" w:rsidRDefault="003F15B1" w:rsidP="003F15B1"/>
    <w:p w:rsidR="003F15B1" w:rsidRDefault="003F15B1" w:rsidP="003F15B1">
      <w:pPr>
        <w:ind w:firstLineChars="199" w:firstLine="420"/>
        <w:rPr>
          <w:b/>
          <w:bCs/>
        </w:rPr>
      </w:pPr>
      <w:r>
        <w:rPr>
          <w:b/>
          <w:bCs/>
        </w:rPr>
        <w:t xml:space="preserve">4.4  </w:t>
      </w:r>
      <w:r>
        <w:rPr>
          <w:b/>
          <w:bCs/>
        </w:rPr>
        <w:t>排水设备</w:t>
      </w:r>
    </w:p>
    <w:p w:rsidR="003F15B1" w:rsidRDefault="003F15B1" w:rsidP="003F15B1">
      <w:pPr>
        <w:ind w:firstLineChars="199" w:firstLine="418"/>
      </w:pPr>
      <w:r>
        <w:rPr>
          <w:szCs w:val="21"/>
          <w:lang w:val="en-GB"/>
        </w:rPr>
        <w:t xml:space="preserve">4.4.1  </w:t>
      </w:r>
      <w:r>
        <w:rPr>
          <w:szCs w:val="21"/>
          <w:lang w:val="en-GB"/>
        </w:rPr>
        <w:t>设有舷墙的</w:t>
      </w:r>
      <w:r>
        <w:rPr>
          <w:szCs w:val="21"/>
          <w:lang w:val="en-GB"/>
        </w:rPr>
        <w:t>“A”</w:t>
      </w:r>
      <w:r>
        <w:rPr>
          <w:szCs w:val="21"/>
          <w:lang w:val="en-GB"/>
        </w:rPr>
        <w:t>型船舶，至少应在露天甲板的一半长度内，设置栅栏栏杆或其他相当的排水设备。面积为舷墙总面积的</w:t>
      </w:r>
      <w:r>
        <w:rPr>
          <w:szCs w:val="21"/>
          <w:lang w:val="en-GB"/>
        </w:rPr>
        <w:t>33%</w:t>
      </w:r>
      <w:r>
        <w:rPr>
          <w:szCs w:val="21"/>
          <w:lang w:val="en-GB"/>
        </w:rPr>
        <w:t>，位于该舷墙下部的排水舷口可允许作为相当的排水设备。舷侧顶列板的上边缘应尽实际可能降低。</w:t>
      </w:r>
    </w:p>
    <w:p w:rsidR="003F15B1" w:rsidRDefault="003F15B1" w:rsidP="003F15B1">
      <w:pPr>
        <w:ind w:firstLineChars="199" w:firstLine="418"/>
      </w:pPr>
      <w:r>
        <w:t xml:space="preserve">4.4.2  </w:t>
      </w:r>
      <w:r>
        <w:t>如上层建筑之间用凸形甲板相连结，则在干舷甲板开敞部分的全长范围内应设置栏杆。</w:t>
      </w:r>
    </w:p>
    <w:p w:rsidR="003F15B1" w:rsidRDefault="003F15B1" w:rsidP="003F15B1"/>
    <w:p w:rsidR="003F15B1" w:rsidRDefault="003F15B1" w:rsidP="003F15B1">
      <w:pPr>
        <w:adjustRightInd w:val="0"/>
        <w:snapToGrid w:val="0"/>
        <w:jc w:val="center"/>
        <w:outlineLvl w:val="1"/>
        <w:rPr>
          <w:rFonts w:eastAsia="楷体_GB2312"/>
          <w:sz w:val="28"/>
          <w:szCs w:val="28"/>
        </w:rPr>
      </w:pPr>
      <w:bookmarkStart w:id="10" w:name="_Toc247687654"/>
      <w:r>
        <w:rPr>
          <w:rFonts w:eastAsia="楷体_GB2312"/>
          <w:sz w:val="28"/>
          <w:szCs w:val="28"/>
        </w:rPr>
        <w:t xml:space="preserve">5  </w:t>
      </w:r>
      <w:r>
        <w:rPr>
          <w:rFonts w:eastAsia="楷体_GB2312"/>
          <w:sz w:val="28"/>
          <w:szCs w:val="28"/>
        </w:rPr>
        <w:t>遮蔽航区船舶的特殊规定</w:t>
      </w:r>
      <w:bookmarkEnd w:id="10"/>
    </w:p>
    <w:p w:rsidR="003F15B1" w:rsidRDefault="003F15B1" w:rsidP="003F15B1">
      <w:pPr>
        <w:adjustRightInd w:val="0"/>
        <w:snapToGrid w:val="0"/>
      </w:pPr>
    </w:p>
    <w:p w:rsidR="003F15B1" w:rsidRDefault="003F15B1" w:rsidP="003F15B1">
      <w:pPr>
        <w:adjustRightInd w:val="0"/>
        <w:snapToGrid w:val="0"/>
        <w:ind w:firstLineChars="200" w:firstLine="420"/>
      </w:pPr>
      <w:r>
        <w:t xml:space="preserve">5.1  </w:t>
      </w:r>
      <w:r>
        <w:t>航行于遮蔽航区或相当遮蔽航区营运限制的船舶，其开口关闭设备超过甲板的高度可按表</w:t>
      </w:r>
      <w:r>
        <w:t>5.1</w:t>
      </w:r>
      <w:r>
        <w:t>决定。</w:t>
      </w:r>
    </w:p>
    <w:p w:rsidR="003F15B1" w:rsidRDefault="003F15B1" w:rsidP="003F15B1">
      <w:pPr>
        <w:adjustRightInd w:val="0"/>
        <w:snapToGrid w:val="0"/>
      </w:pPr>
    </w:p>
    <w:p w:rsidR="003F15B1" w:rsidRDefault="003F15B1" w:rsidP="003F15B1">
      <w:pPr>
        <w:adjustRightInd w:val="0"/>
        <w:snapToGrid w:val="0"/>
        <w:ind w:firstLineChars="1250" w:firstLine="2635"/>
        <w:rPr>
          <w:b/>
          <w:szCs w:val="21"/>
        </w:rPr>
      </w:pPr>
      <w:r>
        <w:rPr>
          <w:b/>
          <w:szCs w:val="21"/>
        </w:rPr>
        <w:t>开口关闭设备超过甲板的高度</w:t>
      </w:r>
      <w:r>
        <w:rPr>
          <w:b/>
          <w:szCs w:val="21"/>
        </w:rPr>
        <w:t xml:space="preserve">   </w:t>
      </w:r>
      <w:r>
        <w:rPr>
          <w:b/>
          <w:szCs w:val="21"/>
        </w:rPr>
        <w:t>（单位：</w:t>
      </w:r>
      <w:r>
        <w:rPr>
          <w:b/>
          <w:szCs w:val="21"/>
        </w:rPr>
        <w:t>mm</w:t>
      </w:r>
      <w:r>
        <w:rPr>
          <w:b/>
          <w:szCs w:val="21"/>
        </w:rPr>
        <w:t>）</w:t>
      </w:r>
      <w:r>
        <w:rPr>
          <w:b/>
          <w:szCs w:val="21"/>
        </w:rPr>
        <w:t xml:space="preserve">          </w:t>
      </w:r>
      <w:r>
        <w:rPr>
          <w:szCs w:val="21"/>
        </w:rPr>
        <w:t xml:space="preserve"> </w:t>
      </w:r>
      <w:r>
        <w:rPr>
          <w:szCs w:val="21"/>
        </w:rPr>
        <w:t>表</w:t>
      </w:r>
      <w:r>
        <w:rPr>
          <w:szCs w:val="21"/>
        </w:rPr>
        <w:t xml:space="preserve"> 5.1</w:t>
      </w:r>
    </w:p>
    <w:p w:rsidR="003F15B1" w:rsidRDefault="003F15B1" w:rsidP="003F15B1">
      <w:pPr>
        <w:adjustRightInd w:val="0"/>
        <w:snapToGrid w:val="0"/>
      </w:pPr>
    </w:p>
    <w:p w:rsidR="003F15B1" w:rsidRDefault="003F15B1" w:rsidP="003F15B1">
      <w:pPr>
        <w:ind w:firstLineChars="200" w:firstLine="420"/>
      </w:pPr>
      <w:r>
        <w:lastRenderedPageBreak/>
        <w:t xml:space="preserve">5.2  </w:t>
      </w:r>
      <w:r>
        <w:t>仅在港内航行与作业的工程船舶，如不损害其安全作业，经批准，其开口关闭设备超过甲板的高度可以适当降低，但至少应为表</w:t>
      </w:r>
      <w:r>
        <w:t>5.1</w:t>
      </w:r>
      <w:r>
        <w:t>中位置</w:t>
      </w:r>
      <w:r>
        <w:t>2</w:t>
      </w:r>
      <w:r>
        <w:t>规定的要求。</w:t>
      </w:r>
    </w:p>
    <w:p w:rsidR="003F15B1" w:rsidRDefault="003F15B1" w:rsidP="003F15B1">
      <w:pPr>
        <w:adjustRightInd w:val="0"/>
        <w:snapToGrid w:val="0"/>
        <w:jc w:val="center"/>
        <w:rPr>
          <w:rFonts w:eastAsia="楷体_GB2312"/>
          <w:sz w:val="28"/>
          <w:szCs w:val="28"/>
        </w:rPr>
      </w:pPr>
    </w:p>
    <w:p w:rsidR="003F15B1" w:rsidRDefault="003F15B1" w:rsidP="003F15B1">
      <w:pPr>
        <w:adjustRightInd w:val="0"/>
        <w:snapToGrid w:val="0"/>
        <w:jc w:val="center"/>
        <w:outlineLvl w:val="1"/>
        <w:rPr>
          <w:rFonts w:eastAsia="楷体_GB2312"/>
          <w:sz w:val="28"/>
          <w:szCs w:val="28"/>
        </w:rPr>
      </w:pPr>
      <w:bookmarkStart w:id="11" w:name="_Toc247687655"/>
      <w:r>
        <w:rPr>
          <w:rFonts w:eastAsia="楷体_GB2312"/>
          <w:sz w:val="28"/>
          <w:szCs w:val="28"/>
        </w:rPr>
        <w:t xml:space="preserve">6  </w:t>
      </w:r>
      <w:r>
        <w:rPr>
          <w:rFonts w:eastAsia="楷体_GB2312"/>
          <w:sz w:val="28"/>
          <w:szCs w:val="28"/>
        </w:rPr>
        <w:t>核定顶推船</w:t>
      </w:r>
      <w:r>
        <w:rPr>
          <w:rFonts w:eastAsia="楷体_GB2312"/>
          <w:sz w:val="28"/>
          <w:szCs w:val="28"/>
        </w:rPr>
        <w:t>-</w:t>
      </w:r>
      <w:r>
        <w:rPr>
          <w:rFonts w:eastAsia="楷体_GB2312"/>
          <w:sz w:val="28"/>
          <w:szCs w:val="28"/>
        </w:rPr>
        <w:t>驳船组合体干舷的特殊条件</w:t>
      </w:r>
      <w:bookmarkEnd w:id="11"/>
    </w:p>
    <w:p w:rsidR="003F15B1" w:rsidRDefault="003F15B1" w:rsidP="003F15B1">
      <w:pPr>
        <w:adjustRightInd w:val="0"/>
        <w:snapToGrid w:val="0"/>
        <w:jc w:val="center"/>
      </w:pPr>
    </w:p>
    <w:p w:rsidR="003F15B1" w:rsidRDefault="003F15B1" w:rsidP="003F15B1">
      <w:pPr>
        <w:adjustRightInd w:val="0"/>
        <w:snapToGrid w:val="0"/>
        <w:ind w:firstLineChars="200" w:firstLine="420"/>
      </w:pPr>
      <w:r>
        <w:t xml:space="preserve">6.1  </w:t>
      </w:r>
      <w:r>
        <w:t>组合体长度</w:t>
      </w:r>
      <w:r>
        <w:rPr>
          <w:i/>
        </w:rPr>
        <w:t>Lc</w:t>
      </w:r>
    </w:p>
    <w:p w:rsidR="003F15B1" w:rsidRDefault="003F15B1" w:rsidP="003F15B1">
      <w:pPr>
        <w:adjustRightInd w:val="0"/>
        <w:snapToGrid w:val="0"/>
        <w:ind w:firstLineChars="200" w:firstLine="420"/>
      </w:pPr>
      <w:r>
        <w:t>组合体长度</w:t>
      </w:r>
      <w:r>
        <w:rPr>
          <w:i/>
        </w:rPr>
        <w:t>Lc</w:t>
      </w:r>
      <w:r>
        <w:t>应以处于推航模式联结的顶推船和驳船度量。组合长度</w:t>
      </w:r>
      <w:r>
        <w:rPr>
          <w:i/>
        </w:rPr>
        <w:t>Lc</w:t>
      </w:r>
      <w:r>
        <w:t>应取为如下距离（</w:t>
      </w:r>
      <w:r>
        <w:rPr>
          <w:i/>
        </w:rPr>
        <w:t>m</w:t>
      </w:r>
      <w:r>
        <w:t>）：在驳船最小型深的</w:t>
      </w:r>
      <w:r>
        <w:t>85</w:t>
      </w:r>
      <w:r>
        <w:t>％水线</w:t>
      </w:r>
      <w:r>
        <w:rPr>
          <w:i/>
        </w:rPr>
        <w:t>d</w:t>
      </w:r>
      <w:r>
        <w:rPr>
          <w:vertAlign w:val="subscript"/>
        </w:rPr>
        <w:t>1</w:t>
      </w:r>
      <w:r>
        <w:t>处（如顶推船干舷甲板最低点位于或高于该水线</w:t>
      </w:r>
      <w:r>
        <w:rPr>
          <w:i/>
        </w:rPr>
        <w:t>d</w:t>
      </w:r>
      <w:r>
        <w:rPr>
          <w:vertAlign w:val="subscript"/>
        </w:rPr>
        <w:t>1</w:t>
      </w:r>
      <w:r>
        <w:t>），或在组合体设计水线</w:t>
      </w:r>
      <w:r>
        <w:rPr>
          <w:i/>
        </w:rPr>
        <w:t>d</w:t>
      </w:r>
      <w:r>
        <w:t>处（如顶推船干舷甲板最低点低于该水线</w:t>
      </w:r>
      <w:r>
        <w:rPr>
          <w:i/>
        </w:rPr>
        <w:t>d</w:t>
      </w:r>
      <w:r>
        <w:rPr>
          <w:vertAlign w:val="subscript"/>
        </w:rPr>
        <w:t>1</w:t>
      </w:r>
      <w:r>
        <w:t>），从驳船的首柱前缘量至顶推船的舵柱或尾柱的后缘，如无舵柱或尾柱，</w:t>
      </w:r>
      <w:r>
        <w:rPr>
          <w:i/>
        </w:rPr>
        <w:t>Lc</w:t>
      </w:r>
      <w:r>
        <w:t>应量至顶推船舵杆的中心线。</w:t>
      </w:r>
      <w:r>
        <w:rPr>
          <w:i/>
        </w:rPr>
        <w:t>Lc</w:t>
      </w:r>
      <w:r>
        <w:t>应取不小于驳船最小型深的</w:t>
      </w:r>
      <w:r>
        <w:t>85</w:t>
      </w:r>
      <w:r>
        <w:t>％水线处组合体水线总长度的</w:t>
      </w:r>
      <w:r>
        <w:t>96</w:t>
      </w:r>
      <w:r>
        <w:t>％，但也不必大于</w:t>
      </w:r>
      <w:r>
        <w:t>97</w:t>
      </w:r>
      <w:r>
        <w:t>％。</w:t>
      </w:r>
    </w:p>
    <w:p w:rsidR="003F15B1" w:rsidRDefault="003F15B1" w:rsidP="003F15B1">
      <w:pPr>
        <w:adjustRightInd w:val="0"/>
        <w:snapToGrid w:val="0"/>
        <w:ind w:firstLineChars="200" w:firstLine="420"/>
      </w:pPr>
      <w:r>
        <w:t xml:space="preserve">6.2  </w:t>
      </w:r>
      <w:r>
        <w:t>组合体的顶推船视为单独船，干舷和船首高度应不小于本篇的规定。</w:t>
      </w:r>
    </w:p>
    <w:p w:rsidR="003F15B1" w:rsidRDefault="003F15B1" w:rsidP="003F15B1">
      <w:pPr>
        <w:adjustRightInd w:val="0"/>
        <w:snapToGrid w:val="0"/>
        <w:ind w:firstLineChars="200" w:firstLine="420"/>
      </w:pPr>
      <w:r>
        <w:t xml:space="preserve">6.3  </w:t>
      </w:r>
      <w:r>
        <w:t>驳船的干舷和船首高度应不小于以下计算值中之大者：</w:t>
      </w:r>
    </w:p>
    <w:p w:rsidR="003F15B1" w:rsidRDefault="003F15B1" w:rsidP="003F15B1">
      <w:pPr>
        <w:adjustRightInd w:val="0"/>
        <w:snapToGrid w:val="0"/>
        <w:ind w:firstLineChars="200" w:firstLine="420"/>
      </w:pPr>
      <w:r>
        <w:t>驳船视为单独船，干舷和船首高度不小于本篇的规定；</w:t>
      </w:r>
    </w:p>
    <w:p w:rsidR="003F15B1" w:rsidRDefault="003F15B1" w:rsidP="003F15B1">
      <w:pPr>
        <w:adjustRightInd w:val="0"/>
        <w:snapToGrid w:val="0"/>
        <w:ind w:firstLineChars="200" w:firstLine="420"/>
      </w:pPr>
      <w:r>
        <w:t>将组合体视为一个单独船，按本法规本篇对驳船的规定核定干舷和船首高度，此时，长度取</w:t>
      </w:r>
      <w:r>
        <w:rPr>
          <w:i/>
        </w:rPr>
        <w:t>Lc</w:t>
      </w:r>
      <w:r>
        <w:t>，船宽、型深取驳船数值，排水量随</w:t>
      </w:r>
      <w:r>
        <w:rPr>
          <w:i/>
        </w:rPr>
        <w:t>Lc</w:t>
      </w:r>
      <w:r>
        <w:t>取组合体的数值。</w:t>
      </w:r>
    </w:p>
    <w:p w:rsidR="003F15B1" w:rsidRDefault="003F15B1" w:rsidP="003F15B1">
      <w:pPr>
        <w:adjustRightInd w:val="0"/>
        <w:snapToGrid w:val="0"/>
        <w:ind w:firstLineChars="200" w:firstLine="420"/>
      </w:pPr>
      <w:r>
        <w:t xml:space="preserve">6.4  </w:t>
      </w:r>
      <w:r>
        <w:t>如驳船为敞口集装箱驳船，则还应按本局《敞口集装箱船检验暂行规则》进行组合体模型试验，验证：</w:t>
      </w:r>
    </w:p>
    <w:p w:rsidR="003F15B1" w:rsidRDefault="003F15B1" w:rsidP="003F15B1">
      <w:pPr>
        <w:adjustRightInd w:val="0"/>
        <w:snapToGrid w:val="0"/>
        <w:ind w:firstLineChars="200" w:firstLine="420"/>
      </w:pPr>
      <w:r>
        <w:t xml:space="preserve">①  </w:t>
      </w:r>
      <w:r>
        <w:t>驳船的敞口货舱上浪量不超过规定的上限；</w:t>
      </w:r>
    </w:p>
    <w:p w:rsidR="003F15B1" w:rsidRDefault="003F15B1" w:rsidP="003F15B1">
      <w:pPr>
        <w:adjustRightInd w:val="0"/>
        <w:snapToGrid w:val="0"/>
        <w:ind w:firstLineChars="200" w:firstLine="420"/>
      </w:pPr>
      <w:r>
        <w:t xml:space="preserve">②  </w:t>
      </w:r>
      <w:r>
        <w:t>顶推船首部无上浪（飞溅水除外）；</w:t>
      </w:r>
    </w:p>
    <w:p w:rsidR="003F15B1" w:rsidRDefault="003F15B1" w:rsidP="003F15B1">
      <w:pPr>
        <w:ind w:firstLineChars="200" w:firstLine="420"/>
      </w:pPr>
      <w:r>
        <w:t xml:space="preserve">③  </w:t>
      </w:r>
      <w:r>
        <w:t>联结装置的设计载荷不小于测量值。</w:t>
      </w:r>
    </w:p>
    <w:p w:rsidR="003F15B1" w:rsidRDefault="003F15B1" w:rsidP="003F15B1">
      <w:pPr>
        <w:jc w:val="center"/>
        <w:outlineLvl w:val="0"/>
        <w:rPr>
          <w:b/>
          <w:bCs/>
          <w:sz w:val="28"/>
        </w:rPr>
      </w:pPr>
      <w:r>
        <w:br w:type="page"/>
      </w:r>
      <w:bookmarkStart w:id="12" w:name="_Toc247687656"/>
      <w:r>
        <w:rPr>
          <w:b/>
          <w:bCs/>
          <w:sz w:val="28"/>
        </w:rPr>
        <w:lastRenderedPageBreak/>
        <w:t>第</w:t>
      </w:r>
      <w:r>
        <w:rPr>
          <w:b/>
          <w:bCs/>
          <w:sz w:val="28"/>
        </w:rPr>
        <w:t>3</w:t>
      </w:r>
      <w:r>
        <w:rPr>
          <w:b/>
          <w:bCs/>
          <w:sz w:val="28"/>
        </w:rPr>
        <w:t>章</w:t>
      </w:r>
      <w:r>
        <w:rPr>
          <w:b/>
          <w:bCs/>
          <w:sz w:val="28"/>
        </w:rPr>
        <w:t xml:space="preserve">  </w:t>
      </w:r>
      <w:r>
        <w:rPr>
          <w:b/>
          <w:bCs/>
          <w:sz w:val="28"/>
        </w:rPr>
        <w:t>干舷计算</w:t>
      </w:r>
      <w:bookmarkEnd w:id="12"/>
    </w:p>
    <w:p w:rsidR="003F15B1" w:rsidRDefault="003F15B1" w:rsidP="003F15B1"/>
    <w:p w:rsidR="003F15B1" w:rsidRDefault="003F15B1" w:rsidP="003F15B1">
      <w:pPr>
        <w:jc w:val="center"/>
        <w:outlineLvl w:val="1"/>
        <w:rPr>
          <w:rFonts w:eastAsia="楷体_GB2312"/>
          <w:sz w:val="28"/>
        </w:rPr>
      </w:pPr>
      <w:bookmarkStart w:id="13" w:name="_Toc247687657"/>
      <w:r>
        <w:rPr>
          <w:rFonts w:eastAsia="楷体_GB2312"/>
          <w:sz w:val="28"/>
        </w:rPr>
        <w:t xml:space="preserve">1  </w:t>
      </w:r>
      <w:r>
        <w:rPr>
          <w:rFonts w:eastAsia="楷体_GB2312"/>
          <w:sz w:val="28"/>
        </w:rPr>
        <w:t>基本干舷</w:t>
      </w:r>
      <w:bookmarkEnd w:id="13"/>
    </w:p>
    <w:p w:rsidR="003F15B1" w:rsidRDefault="003F15B1" w:rsidP="003F15B1"/>
    <w:p w:rsidR="003F15B1" w:rsidRDefault="003F15B1" w:rsidP="003F15B1">
      <w:pPr>
        <w:ind w:firstLineChars="199" w:firstLine="420"/>
        <w:rPr>
          <w:b/>
          <w:bCs/>
        </w:rPr>
      </w:pPr>
      <w:r>
        <w:rPr>
          <w:b/>
          <w:bCs/>
        </w:rPr>
        <w:t xml:space="preserve">1.1  </w:t>
      </w:r>
      <w:r>
        <w:rPr>
          <w:b/>
          <w:bCs/>
        </w:rPr>
        <w:t>基本干舷计算公式</w:t>
      </w:r>
    </w:p>
    <w:p w:rsidR="003F15B1" w:rsidRDefault="003F15B1" w:rsidP="003F15B1">
      <w:pPr>
        <w:ind w:firstLine="450"/>
      </w:pPr>
      <w:r>
        <w:t xml:space="preserve">1.1.1  </w:t>
      </w:r>
      <w:r>
        <w:t>基本干舷</w:t>
      </w:r>
      <w:r>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8.4pt;mso-wrap-style:square;mso-position-horizontal-relative:page;mso-position-vertical-relative:page" o:ole="">
            <v:imagedata r:id="rId7" o:title=""/>
          </v:shape>
          <o:OLEObject Type="Embed" ProgID="Equation.3" ShapeID="_x0000_i1025" DrawAspect="Content" ObjectID="_1538217983" r:id="rId8"/>
        </w:object>
      </w:r>
      <w:r>
        <w:t>按下式计算：</w:t>
      </w:r>
    </w:p>
    <w:p w:rsidR="003F15B1" w:rsidRDefault="003F15B1" w:rsidP="003F15B1">
      <w:pPr>
        <w:ind w:firstLine="450"/>
      </w:pPr>
    </w:p>
    <w:p w:rsidR="003F15B1" w:rsidRDefault="003F15B1" w:rsidP="003F15B1">
      <w:pPr>
        <w:jc w:val="center"/>
      </w:pPr>
      <w:r>
        <w:rPr>
          <w:position w:val="-12"/>
        </w:rPr>
        <w:object w:dxaOrig="960" w:dyaOrig="360">
          <v:shape id="_x0000_i1026" type="#_x0000_t75" style="width:47.7pt;height:18.4pt;mso-wrap-style:square;mso-position-horizontal-relative:page;mso-position-vertical-relative:page" o:ole="">
            <v:imagedata r:id="rId9" o:title=""/>
          </v:shape>
          <o:OLEObject Type="Embed" ProgID="Equation.3" ShapeID="_x0000_i1026" DrawAspect="Content" ObjectID="_1538217984" r:id="rId10"/>
        </w:object>
      </w:r>
      <w:r>
        <w:t xml:space="preserve">   mm</w:t>
      </w:r>
    </w:p>
    <w:p w:rsidR="003F15B1" w:rsidRDefault="003F15B1" w:rsidP="003F15B1">
      <w:pPr>
        <w:jc w:val="center"/>
      </w:pPr>
    </w:p>
    <w:p w:rsidR="003F15B1" w:rsidRDefault="003F15B1" w:rsidP="003F15B1">
      <w:r>
        <w:t>式中：</w:t>
      </w:r>
      <w:r>
        <w:rPr>
          <w:position w:val="-4"/>
        </w:rPr>
        <w:object w:dxaOrig="260" w:dyaOrig="260">
          <v:shape id="_x0000_i1027" type="#_x0000_t75" style="width:13.4pt;height:13.4pt;mso-wrap-style:square;mso-position-horizontal-relative:page;mso-position-vertical-relative:page" o:ole="">
            <v:imagedata r:id="rId11" o:title=""/>
          </v:shape>
          <o:OLEObject Type="Embed" ProgID="Equation.3" ShapeID="_x0000_i1027" DrawAspect="Content" ObjectID="_1538217985" r:id="rId12"/>
        </w:object>
      </w:r>
      <w:r>
        <w:t>——</w:t>
      </w:r>
      <w:r>
        <w:t>系数，按本章</w:t>
      </w:r>
      <w:r>
        <w:t>1.2</w:t>
      </w:r>
      <w:r>
        <w:t>、</w:t>
      </w:r>
      <w:r>
        <w:t>1.3</w:t>
      </w:r>
      <w:r>
        <w:t>及</w:t>
      </w:r>
      <w:r>
        <w:t>1.7</w:t>
      </w:r>
      <w:r>
        <w:t>确定；</w:t>
      </w:r>
    </w:p>
    <w:p w:rsidR="003F15B1" w:rsidRDefault="003F15B1" w:rsidP="003F15B1">
      <w:pPr>
        <w:ind w:firstLineChars="305" w:firstLine="640"/>
      </w:pPr>
      <w:r>
        <w:rPr>
          <w:position w:val="-10"/>
        </w:rPr>
        <w:object w:dxaOrig="300" w:dyaOrig="340">
          <v:shape id="_x0000_i1028" type="#_x0000_t75" style="width:15.05pt;height:16.75pt;mso-wrap-style:square;mso-position-horizontal-relative:page;mso-position-vertical-relative:page" o:ole="">
            <v:imagedata r:id="rId13" o:title=""/>
          </v:shape>
          <o:OLEObject Type="Embed" ProgID="Equation.3" ShapeID="_x0000_i1028" DrawAspect="Content" ObjectID="_1538217986" r:id="rId14"/>
        </w:object>
      </w:r>
      <w:r>
        <w:t>——</w:t>
      </w:r>
      <w:r>
        <w:t>计算型深，</w:t>
      </w:r>
      <w:r>
        <w:t>m</w:t>
      </w:r>
      <w:r>
        <w:t>。</w:t>
      </w:r>
    </w:p>
    <w:p w:rsidR="003F15B1" w:rsidRDefault="003F15B1" w:rsidP="003F15B1">
      <w:pPr>
        <w:ind w:firstLine="450"/>
      </w:pPr>
    </w:p>
    <w:p w:rsidR="003F15B1" w:rsidRDefault="003F15B1" w:rsidP="003F15B1">
      <w:pPr>
        <w:ind w:firstLineChars="199" w:firstLine="420"/>
        <w:rPr>
          <w:b/>
          <w:bCs/>
        </w:rPr>
      </w:pPr>
      <w:r>
        <w:rPr>
          <w:b/>
          <w:bCs/>
        </w:rPr>
        <w:t>1.2  A</w:t>
      </w:r>
      <w:r>
        <w:rPr>
          <w:b/>
          <w:bCs/>
        </w:rPr>
        <w:t>型船舶</w:t>
      </w:r>
    </w:p>
    <w:p w:rsidR="003F15B1" w:rsidRDefault="003F15B1" w:rsidP="003F15B1">
      <w:pPr>
        <w:ind w:firstLineChars="199" w:firstLine="418"/>
      </w:pPr>
      <w:r>
        <w:t>1.2.1  A</w:t>
      </w:r>
      <w:r>
        <w:t>型船舶是：</w:t>
      </w:r>
    </w:p>
    <w:p w:rsidR="003F15B1" w:rsidRDefault="003F15B1" w:rsidP="003F15B1">
      <w:pPr>
        <w:ind w:firstLineChars="200" w:firstLine="420"/>
      </w:pPr>
      <w:r>
        <w:t>（</w:t>
      </w:r>
      <w:r>
        <w:t>1</w:t>
      </w:r>
      <w:r>
        <w:t>）</w:t>
      </w:r>
      <w:r>
        <w:t xml:space="preserve">  </w:t>
      </w:r>
      <w:r>
        <w:t>为载运散装液体货物而设计的一种船舶；</w:t>
      </w:r>
    </w:p>
    <w:p w:rsidR="003F15B1" w:rsidRDefault="003F15B1" w:rsidP="003F15B1">
      <w:pPr>
        <w:ind w:firstLineChars="200" w:firstLine="420"/>
      </w:pPr>
      <w:r>
        <w:t>（</w:t>
      </w:r>
      <w:r>
        <w:t>2</w:t>
      </w:r>
      <w:r>
        <w:t>）</w:t>
      </w:r>
      <w:r>
        <w:t xml:space="preserve">  </w:t>
      </w:r>
      <w:r>
        <w:t>露天甲板具有高度完整性，货舱仅设有小的出入口，并以钢质或等效材料的水密填料盖封闭；</w:t>
      </w:r>
    </w:p>
    <w:p w:rsidR="003F15B1" w:rsidRDefault="003F15B1" w:rsidP="003F15B1">
      <w:pPr>
        <w:ind w:firstLineChars="200" w:firstLine="420"/>
        <w:rPr>
          <w:u w:val="single"/>
        </w:rPr>
      </w:pPr>
      <w:r>
        <w:t>（</w:t>
      </w:r>
      <w:r>
        <w:t>3</w:t>
      </w:r>
      <w:r>
        <w:t>）</w:t>
      </w:r>
      <w:r>
        <w:t xml:space="preserve">  </w:t>
      </w:r>
      <w:r>
        <w:t>载货的货舱具有较低渗透率。</w:t>
      </w:r>
    </w:p>
    <w:p w:rsidR="003F15B1" w:rsidRDefault="003F15B1" w:rsidP="003F15B1">
      <w:pPr>
        <w:ind w:firstLine="450"/>
      </w:pPr>
      <w:r>
        <w:t>1.2.2  A</w:t>
      </w:r>
      <w:r>
        <w:t>型船舶的</w:t>
      </w:r>
      <w:r>
        <w:rPr>
          <w:position w:val="-4"/>
        </w:rPr>
        <w:object w:dxaOrig="260" w:dyaOrig="260">
          <v:shape id="_x0000_i1029" type="#_x0000_t75" style="width:13.4pt;height:13.4pt;mso-wrap-style:square;mso-position-horizontal-relative:page;mso-position-vertical-relative:page" o:ole="">
            <v:imagedata r:id="rId15" o:title=""/>
          </v:shape>
          <o:OLEObject Type="Embed" ProgID="Equation.3" ShapeID="_x0000_i1029" DrawAspect="Content" ObjectID="_1538217987" r:id="rId16"/>
        </w:object>
      </w:r>
      <w:r>
        <w:t>值按本篇附录</w:t>
      </w:r>
      <w:r>
        <w:t>1</w:t>
      </w:r>
      <w:r>
        <w:t>查取。</w:t>
      </w:r>
    </w:p>
    <w:p w:rsidR="003F15B1" w:rsidRDefault="003F15B1" w:rsidP="003F15B1">
      <w:pPr>
        <w:ind w:firstLine="450"/>
      </w:pPr>
    </w:p>
    <w:p w:rsidR="003F15B1" w:rsidRDefault="003F15B1" w:rsidP="003F15B1">
      <w:pPr>
        <w:ind w:firstLineChars="199" w:firstLine="420"/>
        <w:rPr>
          <w:b/>
          <w:bCs/>
        </w:rPr>
      </w:pPr>
      <w:r>
        <w:rPr>
          <w:b/>
          <w:bCs/>
        </w:rPr>
        <w:t>1.3  B</w:t>
      </w:r>
      <w:r>
        <w:rPr>
          <w:b/>
          <w:bCs/>
        </w:rPr>
        <w:t>型船舶</w:t>
      </w:r>
    </w:p>
    <w:p w:rsidR="003F15B1" w:rsidRDefault="003F15B1" w:rsidP="003F15B1">
      <w:pPr>
        <w:ind w:firstLineChars="199" w:firstLine="418"/>
      </w:pPr>
      <w:r>
        <w:t xml:space="preserve">1.3.1  </w:t>
      </w:r>
      <w:r>
        <w:t>凡达不到关于</w:t>
      </w:r>
      <w:r>
        <w:t>A</w:t>
      </w:r>
      <w:r>
        <w:t>型船舶各项规定的所有船舶，应被认为是</w:t>
      </w:r>
      <w:r>
        <w:t>B</w:t>
      </w:r>
      <w:r>
        <w:t>型船舶。</w:t>
      </w:r>
    </w:p>
    <w:p w:rsidR="003F15B1" w:rsidRDefault="003F15B1" w:rsidP="003F15B1">
      <w:pPr>
        <w:ind w:firstLineChars="199" w:firstLine="418"/>
      </w:pPr>
      <w:r>
        <w:t>1.3.2  B</w:t>
      </w:r>
      <w:r>
        <w:t>型船舶的</w:t>
      </w:r>
      <w:r>
        <w:rPr>
          <w:position w:val="-4"/>
        </w:rPr>
        <w:object w:dxaOrig="260" w:dyaOrig="260">
          <v:shape id="_x0000_i1030" type="#_x0000_t75" style="width:13.4pt;height:13.4pt;mso-wrap-style:square;mso-position-horizontal-relative:page;mso-position-vertical-relative:page" o:ole="">
            <v:imagedata r:id="rId15" o:title=""/>
          </v:shape>
          <o:OLEObject Type="Embed" ProgID="Equation.3" ShapeID="_x0000_i1030" DrawAspect="Content" ObjectID="_1538217988" r:id="rId17"/>
        </w:object>
      </w:r>
      <w:r>
        <w:t>值按本篇附录</w:t>
      </w:r>
      <w:r>
        <w:t>2</w:t>
      </w:r>
      <w:r>
        <w:t>查取。</w:t>
      </w:r>
    </w:p>
    <w:p w:rsidR="003F15B1" w:rsidRDefault="003F15B1" w:rsidP="003F15B1">
      <w:pPr>
        <w:ind w:firstLineChars="199" w:firstLine="418"/>
      </w:pPr>
      <w:r>
        <w:t xml:space="preserve">1.3.3  </w:t>
      </w:r>
      <w:r>
        <w:t>船长超过</w:t>
      </w:r>
      <w:r>
        <w:t>100m</w:t>
      </w:r>
      <w:r>
        <w:t>的任何</w:t>
      </w:r>
      <w:r>
        <w:t>B</w:t>
      </w:r>
      <w:r>
        <w:t>型船舶如满足下列条件，则其</w:t>
      </w:r>
      <w:r>
        <w:rPr>
          <w:position w:val="-4"/>
        </w:rPr>
        <w:object w:dxaOrig="260" w:dyaOrig="260">
          <v:shape id="_x0000_i1031" type="#_x0000_t75" style="width:13.4pt;height:13.4pt;mso-wrap-style:square;mso-position-horizontal-relative:page;mso-position-vertical-relative:page" o:ole="">
            <v:imagedata r:id="rId15" o:title=""/>
          </v:shape>
          <o:OLEObject Type="Embed" ProgID="Equation.3" ShapeID="_x0000_i1031" DrawAspect="Content" ObjectID="_1538217989" r:id="rId18"/>
        </w:object>
      </w:r>
      <w:r>
        <w:t>值可减少，此减少值应不大于某一相应船长在附录</w:t>
      </w:r>
      <w:r>
        <w:t>1</w:t>
      </w:r>
      <w:r>
        <w:t>与</w:t>
      </w:r>
      <w:r>
        <w:t>2</w:t>
      </w:r>
      <w:r>
        <w:t>表中所列数值之差的</w:t>
      </w:r>
      <w:r>
        <w:t>60</w:t>
      </w:r>
      <w:r>
        <w:t>％，这类船称为</w:t>
      </w:r>
      <w:r>
        <w:t>B</w:t>
      </w:r>
      <w:r>
        <w:t>－</w:t>
      </w:r>
      <w:r>
        <w:t>60</w:t>
      </w:r>
      <w:r>
        <w:t>船舶：</w:t>
      </w:r>
    </w:p>
    <w:p w:rsidR="003F15B1" w:rsidRDefault="003F15B1" w:rsidP="003F15B1">
      <w:pPr>
        <w:ind w:firstLineChars="200" w:firstLine="420"/>
      </w:pPr>
      <w:r>
        <w:t>（</w:t>
      </w:r>
      <w:r>
        <w:t>1</w:t>
      </w:r>
      <w:r>
        <w:t>）</w:t>
      </w:r>
      <w:r>
        <w:t xml:space="preserve">  </w:t>
      </w:r>
      <w:r>
        <w:t>对船员的保护措施是足够的；</w:t>
      </w:r>
    </w:p>
    <w:p w:rsidR="003F15B1" w:rsidRDefault="003F15B1" w:rsidP="003F15B1">
      <w:pPr>
        <w:ind w:firstLineChars="200" w:firstLine="420"/>
      </w:pPr>
      <w:r>
        <w:t>（</w:t>
      </w:r>
      <w:r>
        <w:t>2</w:t>
      </w:r>
      <w:r>
        <w:t>）</w:t>
      </w:r>
      <w:r>
        <w:t xml:space="preserve">  </w:t>
      </w:r>
      <w:r>
        <w:t>排水装置是足够的；</w:t>
      </w:r>
    </w:p>
    <w:p w:rsidR="003F15B1" w:rsidRDefault="003F15B1" w:rsidP="003F15B1">
      <w:pPr>
        <w:ind w:firstLineChars="200" w:firstLine="420"/>
      </w:pPr>
      <w:r>
        <w:t>（</w:t>
      </w:r>
      <w:r>
        <w:t>3</w:t>
      </w:r>
      <w:r>
        <w:t>）</w:t>
      </w:r>
      <w:r>
        <w:t xml:space="preserve">  </w:t>
      </w:r>
      <w:r>
        <w:t>在</w:t>
      </w:r>
      <w:r>
        <w:t>“</w:t>
      </w:r>
      <w:r>
        <w:t>位置</w:t>
      </w:r>
      <w:r>
        <w:t>l”</w:t>
      </w:r>
      <w:r>
        <w:t>和</w:t>
      </w:r>
      <w:r>
        <w:t>“</w:t>
      </w:r>
      <w:r>
        <w:t>位置</w:t>
      </w:r>
      <w:r>
        <w:t>2”</w:t>
      </w:r>
      <w:r>
        <w:t>的舱盖符合第</w:t>
      </w:r>
      <w:r>
        <w:t>2</w:t>
      </w:r>
      <w:r>
        <w:t>章</w:t>
      </w:r>
      <w:r>
        <w:t>2.5</w:t>
      </w:r>
      <w:r>
        <w:t>的规定，且具有足够的强度，并且对其密封装置和紧固装置应特别注意；</w:t>
      </w:r>
    </w:p>
    <w:p w:rsidR="003F15B1" w:rsidRDefault="003F15B1" w:rsidP="003F15B1">
      <w:pPr>
        <w:ind w:firstLineChars="200" w:firstLine="420"/>
      </w:pPr>
      <w:r>
        <w:t>（</w:t>
      </w:r>
      <w:r>
        <w:t>4</w:t>
      </w:r>
      <w:r>
        <w:t>）</w:t>
      </w:r>
      <w:r>
        <w:t xml:space="preserve">  </w:t>
      </w:r>
      <w:r>
        <w:t>船舶当按本章</w:t>
      </w:r>
      <w:r>
        <w:t>1.4</w:t>
      </w:r>
      <w:r>
        <w:t>装载时，如按本章</w:t>
      </w:r>
      <w:r>
        <w:t>1.5</w:t>
      </w:r>
      <w:r>
        <w:t>规定的破损假定而引起任一舱或数舱进水</w:t>
      </w:r>
      <w:r>
        <w:t>(</w:t>
      </w:r>
      <w:r>
        <w:t>机器处所除外</w:t>
      </w:r>
      <w:r>
        <w:t>)</w:t>
      </w:r>
      <w:r>
        <w:t>，且假定其渗透率为</w:t>
      </w:r>
      <w:r>
        <w:rPr>
          <w:rFonts w:hint="eastAsia"/>
        </w:rPr>
        <w:t>0.7</w:t>
      </w:r>
      <w:r>
        <w:t>，应按本章</w:t>
      </w:r>
      <w:r>
        <w:t>1.6</w:t>
      </w:r>
      <w:r>
        <w:t>规定的合格平衡状态保持漂浮。</w:t>
      </w:r>
    </w:p>
    <w:p w:rsidR="003F15B1" w:rsidRDefault="003F15B1" w:rsidP="003F15B1">
      <w:pPr>
        <w:ind w:firstLineChars="200" w:firstLine="420"/>
      </w:pPr>
      <w:r>
        <w:t xml:space="preserve">1.3.4  </w:t>
      </w:r>
      <w:r>
        <w:rPr>
          <w:szCs w:val="21"/>
        </w:rPr>
        <w:t>船长</w:t>
      </w:r>
      <w:r>
        <w:t>超过</w:t>
      </w:r>
      <w:r>
        <w:t>100m</w:t>
      </w:r>
      <w:r>
        <w:t>的任何</w:t>
      </w:r>
      <w:r>
        <w:t>B</w:t>
      </w:r>
      <w:r>
        <w:t>型船舶如满足下列条件，则其</w:t>
      </w:r>
      <w:r>
        <w:rPr>
          <w:position w:val="-4"/>
        </w:rPr>
        <w:object w:dxaOrig="260" w:dyaOrig="260">
          <v:shape id="_x0000_i1032" type="#_x0000_t75" style="width:13.4pt;height:13.4pt;mso-wrap-style:square;mso-position-horizontal-relative:page;mso-position-vertical-relative:page" o:ole="">
            <v:imagedata r:id="rId15" o:title=""/>
          </v:shape>
          <o:OLEObject Type="Embed" ProgID="Equation.3" ShapeID="_x0000_i1032" DrawAspect="Content" ObjectID="_1538217990" r:id="rId19"/>
        </w:object>
      </w:r>
      <w:r>
        <w:t>值可减少，此减少值可以增大到某一相应船长在附录</w:t>
      </w:r>
      <w:r>
        <w:t>1</w:t>
      </w:r>
      <w:r>
        <w:t>与</w:t>
      </w:r>
      <w:r>
        <w:t>2</w:t>
      </w:r>
      <w:r>
        <w:t>表中所列数值之差的</w:t>
      </w:r>
      <w:r>
        <w:t>100</w:t>
      </w:r>
      <w:r>
        <w:t>％，这类船称为</w:t>
      </w:r>
      <w:r>
        <w:t>B</w:t>
      </w:r>
      <w:r>
        <w:t>－</w:t>
      </w:r>
      <w:r>
        <w:t>100</w:t>
      </w:r>
      <w:r>
        <w:t>船舶：</w:t>
      </w:r>
    </w:p>
    <w:p w:rsidR="003F15B1" w:rsidRDefault="003F15B1" w:rsidP="003F15B1">
      <w:pPr>
        <w:ind w:firstLineChars="200" w:firstLine="420"/>
      </w:pPr>
      <w:r>
        <w:t>（</w:t>
      </w:r>
      <w:r>
        <w:t>1</w:t>
      </w:r>
      <w:r>
        <w:t>）</w:t>
      </w:r>
      <w:r>
        <w:t xml:space="preserve">  </w:t>
      </w:r>
      <w:r>
        <w:t>第</w:t>
      </w:r>
      <w:r>
        <w:t>2</w:t>
      </w:r>
      <w:r>
        <w:t>章</w:t>
      </w:r>
      <w:r>
        <w:t>4.1</w:t>
      </w:r>
      <w:r>
        <w:t>、</w:t>
      </w:r>
      <w:r>
        <w:t>4.2</w:t>
      </w:r>
      <w:r>
        <w:t>、</w:t>
      </w:r>
      <w:r>
        <w:t>4.4</w:t>
      </w:r>
      <w:r>
        <w:t>的要求；</w:t>
      </w:r>
    </w:p>
    <w:p w:rsidR="003F15B1" w:rsidRDefault="003F15B1" w:rsidP="003F15B1">
      <w:pPr>
        <w:ind w:firstLineChars="200" w:firstLine="420"/>
      </w:pPr>
      <w:r>
        <w:t>（</w:t>
      </w:r>
      <w:r>
        <w:t>2</w:t>
      </w:r>
      <w:r>
        <w:t>）</w:t>
      </w:r>
      <w:r>
        <w:t xml:space="preserve">  </w:t>
      </w:r>
      <w:r>
        <w:t>本章</w:t>
      </w:r>
      <w:r>
        <w:t>1.3.3</w:t>
      </w:r>
      <w:r>
        <w:t>的要求；</w:t>
      </w:r>
    </w:p>
    <w:p w:rsidR="003F15B1" w:rsidRDefault="003F15B1" w:rsidP="003F15B1">
      <w:pPr>
        <w:ind w:firstLineChars="200" w:firstLine="420"/>
      </w:pPr>
      <w:r>
        <w:t>（</w:t>
      </w:r>
      <w:r>
        <w:t>3</w:t>
      </w:r>
      <w:r>
        <w:t>）</w:t>
      </w:r>
      <w:r>
        <w:t xml:space="preserve">  </w:t>
      </w:r>
      <w:r>
        <w:t>本章</w:t>
      </w:r>
      <w:r>
        <w:t>1.5</w:t>
      </w:r>
      <w:r>
        <w:t>的要求</w:t>
      </w:r>
      <w:r>
        <w:t>(</w:t>
      </w:r>
      <w:r>
        <w:t>其中</w:t>
      </w:r>
      <w:r>
        <w:t>1.5.7</w:t>
      </w:r>
      <w:r>
        <w:t>除外</w:t>
      </w:r>
      <w:r>
        <w:t>)</w:t>
      </w:r>
      <w:r>
        <w:t>，但假定在船舶全长范围内任一主横舱壁假定受损，从而使前后相邻的两个舱室同时浸水，但此项假定破损不适用于机器处所的限界舱壁。</w:t>
      </w:r>
    </w:p>
    <w:p w:rsidR="003F15B1" w:rsidRDefault="003F15B1" w:rsidP="003F15B1">
      <w:pPr>
        <w:ind w:firstLineChars="199" w:firstLine="420"/>
        <w:rPr>
          <w:b/>
          <w:bCs/>
        </w:rPr>
      </w:pPr>
    </w:p>
    <w:p w:rsidR="003F15B1" w:rsidRDefault="003F15B1" w:rsidP="003F15B1">
      <w:pPr>
        <w:ind w:firstLineChars="199" w:firstLine="420"/>
        <w:rPr>
          <w:b/>
          <w:bCs/>
        </w:rPr>
      </w:pPr>
      <w:r>
        <w:rPr>
          <w:b/>
          <w:bCs/>
        </w:rPr>
        <w:lastRenderedPageBreak/>
        <w:t xml:space="preserve">1.4  </w:t>
      </w:r>
      <w:r>
        <w:rPr>
          <w:b/>
          <w:bCs/>
        </w:rPr>
        <w:t>初始装载状态</w:t>
      </w:r>
    </w:p>
    <w:p w:rsidR="003F15B1" w:rsidRDefault="003F15B1" w:rsidP="003F15B1">
      <w:pPr>
        <w:ind w:firstLineChars="199" w:firstLine="418"/>
      </w:pPr>
      <w:r>
        <w:t xml:space="preserve">1.4.1  </w:t>
      </w:r>
      <w:r>
        <w:t>浸水前，船舶装载至夏季载重水线，并假定无纵倾。</w:t>
      </w:r>
    </w:p>
    <w:p w:rsidR="003F15B1" w:rsidRDefault="003F15B1" w:rsidP="003F15B1">
      <w:pPr>
        <w:ind w:firstLineChars="200" w:firstLine="420"/>
      </w:pPr>
      <w:r>
        <w:t xml:space="preserve">1.4.2  </w:t>
      </w:r>
      <w:r>
        <w:t>浸水前，船舶的重心高度按下述规定确定：</w:t>
      </w:r>
    </w:p>
    <w:p w:rsidR="003F15B1" w:rsidRDefault="003F15B1" w:rsidP="003F15B1">
      <w:pPr>
        <w:ind w:firstLineChars="200" w:firstLine="420"/>
      </w:pPr>
      <w:r>
        <w:t>（</w:t>
      </w:r>
      <w:r>
        <w:t>1</w:t>
      </w:r>
      <w:r>
        <w:t>）</w:t>
      </w:r>
      <w:r>
        <w:t xml:space="preserve">  </w:t>
      </w:r>
      <w:r>
        <w:t>装载均质货物；</w:t>
      </w:r>
    </w:p>
    <w:p w:rsidR="003F15B1" w:rsidRDefault="003F15B1" w:rsidP="003F15B1">
      <w:pPr>
        <w:ind w:firstLineChars="200" w:firstLine="420"/>
      </w:pPr>
      <w:r>
        <w:t>（</w:t>
      </w:r>
      <w:r>
        <w:t>2</w:t>
      </w:r>
      <w:r>
        <w:t>）</w:t>
      </w:r>
      <w:r>
        <w:t xml:space="preserve">  </w:t>
      </w:r>
      <w:r>
        <w:t>除本章</w:t>
      </w:r>
      <w:r>
        <w:t>1.4.2(3)</w:t>
      </w:r>
      <w:r>
        <w:t>述及的情况外，所有货舱，包括拟作部分装载的货舱应认为是满载的。如装载的是液货，则每一货舱应作为装满至</w:t>
      </w:r>
      <w:r>
        <w:t>98</w:t>
      </w:r>
      <w:r>
        <w:t>％；</w:t>
      </w:r>
    </w:p>
    <w:p w:rsidR="003F15B1" w:rsidRDefault="003F15B1" w:rsidP="003F15B1">
      <w:pPr>
        <w:ind w:firstLineChars="200" w:firstLine="420"/>
      </w:pPr>
      <w:r>
        <w:t>（</w:t>
      </w:r>
      <w:r>
        <w:t>3</w:t>
      </w:r>
      <w:r>
        <w:t>）</w:t>
      </w:r>
      <w:r>
        <w:t xml:space="preserve">  </w:t>
      </w:r>
      <w:r>
        <w:t>如船舶拟在夏季载重水线营运时具有空舱，并按此种状况算得的重心高度不小于按本章</w:t>
      </w:r>
      <w:r>
        <w:t>1.4.2(2)</w:t>
      </w:r>
      <w:r>
        <w:t>所算得者，则此种空舱应认为是空的；</w:t>
      </w:r>
    </w:p>
    <w:p w:rsidR="003F15B1" w:rsidRDefault="003F15B1" w:rsidP="003F15B1">
      <w:pPr>
        <w:ind w:firstLineChars="200" w:firstLine="420"/>
      </w:pPr>
      <w:r>
        <w:t>（</w:t>
      </w:r>
      <w:r>
        <w:t>4</w:t>
      </w:r>
      <w:r>
        <w:t>）</w:t>
      </w:r>
      <w:r>
        <w:t xml:space="preserve">  </w:t>
      </w:r>
      <w:r>
        <w:t>应考虑所有装载消耗液体及消耗物料的舱柜和处所各自总容量的</w:t>
      </w:r>
      <w:r>
        <w:t>50</w:t>
      </w:r>
      <w:r>
        <w:t>％。对每一种液体应假定至少有一对横向舱柜或一个中心线上舱柜具有最大自由液面，而需考虑的一个舱柜或舱组的自由液面影响应为最大者，每一舱柜装载物的重心应取舱柜的形心。其余舱柜应假定其为完全空舱或完全装满，而各种消耗液体在这些舱柜内的分布，应使重心在龙骨以上获得最大可能的高度；</w:t>
      </w:r>
    </w:p>
    <w:p w:rsidR="003F15B1" w:rsidRDefault="003F15B1" w:rsidP="003F15B1">
      <w:pPr>
        <w:ind w:firstLineChars="200" w:firstLine="420"/>
      </w:pPr>
      <w:r>
        <w:t>（</w:t>
      </w:r>
      <w:r>
        <w:t>5</w:t>
      </w:r>
      <w:r>
        <w:t>）</w:t>
      </w:r>
      <w:r>
        <w:t xml:space="preserve">  </w:t>
      </w:r>
      <w:r>
        <w:t>除本章</w:t>
      </w:r>
      <w:r>
        <w:t>1.4.2(4)</w:t>
      </w:r>
      <w:r>
        <w:t>所规定的装载消耗液体的舱柜外，在本章</w:t>
      </w:r>
      <w:r>
        <w:t>1.4.2(2)</w:t>
      </w:r>
      <w:r>
        <w:t>规定的每一载有液货的舱柜均应考虑横倾角不大于</w:t>
      </w:r>
      <w:r>
        <w:t>5°</w:t>
      </w:r>
      <w:r>
        <w:t>时的最大自由液面影响；作为变通，如计算方法经同意，亦可采用实际自由液面影响。</w:t>
      </w:r>
    </w:p>
    <w:p w:rsidR="003F15B1" w:rsidRDefault="003F15B1" w:rsidP="003F15B1">
      <w:pPr>
        <w:ind w:firstLineChars="200" w:firstLine="420"/>
      </w:pPr>
      <w:r>
        <w:t>（</w:t>
      </w:r>
      <w:r>
        <w:t>6</w:t>
      </w:r>
      <w:r>
        <w:t>）</w:t>
      </w:r>
      <w:r>
        <w:t xml:space="preserve">  </w:t>
      </w:r>
      <w:r>
        <w:t>应根据下列相对密度值计算重量：</w:t>
      </w:r>
    </w:p>
    <w:p w:rsidR="003F15B1" w:rsidRDefault="003F15B1" w:rsidP="003F15B1">
      <w:pPr>
        <w:ind w:firstLineChars="200" w:firstLine="420"/>
      </w:pPr>
    </w:p>
    <w:p w:rsidR="003F15B1" w:rsidRDefault="003F15B1" w:rsidP="003F15B1">
      <w:pPr>
        <w:ind w:firstLineChars="1550" w:firstLine="3255"/>
        <w:jc w:val="left"/>
      </w:pPr>
      <w:r>
        <w:t>海水</w:t>
      </w:r>
      <w:r>
        <w:t xml:space="preserve">           1.025</w:t>
      </w:r>
    </w:p>
    <w:p w:rsidR="003F15B1" w:rsidRDefault="003F15B1" w:rsidP="003F15B1">
      <w:pPr>
        <w:ind w:firstLineChars="1550" w:firstLine="3255"/>
        <w:jc w:val="left"/>
      </w:pPr>
      <w:r>
        <w:t>淡水</w:t>
      </w:r>
      <w:r>
        <w:t xml:space="preserve">           1.000</w:t>
      </w:r>
    </w:p>
    <w:p w:rsidR="003F15B1" w:rsidRDefault="003F15B1" w:rsidP="003F15B1">
      <w:pPr>
        <w:ind w:firstLineChars="1550" w:firstLine="3255"/>
        <w:jc w:val="left"/>
      </w:pPr>
      <w:r>
        <w:t>燃油</w:t>
      </w:r>
      <w:r>
        <w:t xml:space="preserve">           0.950</w:t>
      </w:r>
    </w:p>
    <w:p w:rsidR="003F15B1" w:rsidRDefault="003F15B1" w:rsidP="003F15B1">
      <w:pPr>
        <w:ind w:firstLineChars="1550" w:firstLine="3255"/>
        <w:jc w:val="left"/>
      </w:pPr>
      <w:r>
        <w:t>柴油</w:t>
      </w:r>
      <w:r>
        <w:t xml:space="preserve">           0.900</w:t>
      </w:r>
    </w:p>
    <w:p w:rsidR="003F15B1" w:rsidRDefault="003F15B1" w:rsidP="003F15B1">
      <w:pPr>
        <w:ind w:firstLineChars="1550" w:firstLine="3255"/>
        <w:jc w:val="left"/>
      </w:pPr>
      <w:r>
        <w:t>滑油</w:t>
      </w:r>
      <w:r>
        <w:t xml:space="preserve">           0.900</w:t>
      </w:r>
    </w:p>
    <w:p w:rsidR="003F15B1" w:rsidRDefault="003F15B1" w:rsidP="003F15B1">
      <w:pPr>
        <w:jc w:val="center"/>
      </w:pPr>
    </w:p>
    <w:p w:rsidR="003F15B1" w:rsidRDefault="003F15B1" w:rsidP="003F15B1">
      <w:pPr>
        <w:ind w:firstLineChars="199" w:firstLine="420"/>
        <w:rPr>
          <w:b/>
          <w:bCs/>
        </w:rPr>
      </w:pPr>
      <w:r>
        <w:rPr>
          <w:b/>
          <w:bCs/>
        </w:rPr>
        <w:t xml:space="preserve">1.5  </w:t>
      </w:r>
      <w:r>
        <w:rPr>
          <w:b/>
          <w:bCs/>
        </w:rPr>
        <w:t>破损假定</w:t>
      </w:r>
    </w:p>
    <w:p w:rsidR="003F15B1" w:rsidRDefault="003F15B1" w:rsidP="003F15B1">
      <w:pPr>
        <w:ind w:firstLineChars="199" w:firstLine="418"/>
      </w:pPr>
      <w:r>
        <w:t xml:space="preserve">1.5.1  </w:t>
      </w:r>
      <w:r>
        <w:t>在一切情况下，垂向破损范围假定自基线向上无限制。</w:t>
      </w:r>
    </w:p>
    <w:p w:rsidR="003F15B1" w:rsidRDefault="003F15B1" w:rsidP="003F15B1">
      <w:pPr>
        <w:ind w:firstLineChars="199" w:firstLine="418"/>
      </w:pPr>
      <w:r>
        <w:t xml:space="preserve">1.5.2  </w:t>
      </w:r>
      <w:r>
        <w:t>横向破损范围等于</w:t>
      </w:r>
      <w:r>
        <w:rPr>
          <w:position w:val="-4"/>
        </w:rPr>
        <w:object w:dxaOrig="240" w:dyaOrig="260">
          <v:shape id="_x0000_i1033" type="#_x0000_t75" style="width:11.7pt;height:13.4pt;mso-wrap-style:square;mso-position-horizontal-relative:page;mso-position-vertical-relative:page" o:ole="">
            <v:imagedata r:id="rId20" o:title=""/>
          </v:shape>
          <o:OLEObject Type="Embed" ProgID="Equation.3" ShapeID="_x0000_i1033" DrawAspect="Content" ObjectID="_1538217991" r:id="rId21"/>
        </w:object>
      </w:r>
      <w:r>
        <w:t>／</w:t>
      </w:r>
      <w:r>
        <w:t>5</w:t>
      </w:r>
      <w:r>
        <w:t>或</w:t>
      </w:r>
      <w:r>
        <w:t>11.5m</w:t>
      </w:r>
      <w:r>
        <w:t>，取较小者，在夏季载重水线水平面上自船侧向船内垂直于中心线量计。</w:t>
      </w:r>
    </w:p>
    <w:p w:rsidR="003F15B1" w:rsidRDefault="003F15B1" w:rsidP="003F15B1">
      <w:pPr>
        <w:ind w:firstLineChars="199" w:firstLine="418"/>
      </w:pPr>
      <w:r>
        <w:t xml:space="preserve">1.5.3  </w:t>
      </w:r>
      <w:r>
        <w:t>如较本章</w:t>
      </w:r>
      <w:r>
        <w:t>1.5.1</w:t>
      </w:r>
      <w:r>
        <w:t>和</w:t>
      </w:r>
      <w:r>
        <w:t>1.5.2</w:t>
      </w:r>
      <w:r>
        <w:t>所规定范围为小的破损反而造成更为严重的后果，则应假定此种较小的破损范围。</w:t>
      </w:r>
    </w:p>
    <w:p w:rsidR="003F15B1" w:rsidRDefault="003F15B1" w:rsidP="003F15B1">
      <w:pPr>
        <w:ind w:firstLineChars="200" w:firstLine="420"/>
      </w:pPr>
      <w:r>
        <w:t xml:space="preserve">1.5.4  </w:t>
      </w:r>
      <w:r>
        <w:t>除本章</w:t>
      </w:r>
      <w:r>
        <w:t>1.3.4</w:t>
      </w:r>
      <w:r>
        <w:t>另有要求外，若舱室的内部纵舱壁不位于假定破损横向范围内，则浸水应限制在相邻横舱壁间的某一单个舱室内。边舱的横向限界舱壁未延伸至船的全宽，但延伸超出本章</w:t>
      </w:r>
      <w:r>
        <w:t>1.5.2</w:t>
      </w:r>
      <w:r>
        <w:t>规定的假定破损横向范围，则应假定未受破损。</w:t>
      </w:r>
    </w:p>
    <w:p w:rsidR="003F15B1" w:rsidRDefault="003F15B1" w:rsidP="003F15B1">
      <w:pPr>
        <w:ind w:firstLineChars="200" w:firstLine="420"/>
      </w:pPr>
      <w:r>
        <w:t>位于本章</w:t>
      </w:r>
      <w:r>
        <w:t>1.5.2</w:t>
      </w:r>
      <w:r>
        <w:t>定义的假定破损横向范围内，如横舱壁的台阶或凹折长度不超过</w:t>
      </w:r>
      <w:r>
        <w:t>3m</w:t>
      </w:r>
      <w:r>
        <w:t>，这一横舱壁可认为是完整的，其相邻舱室可认为是单个舱浸水。然而，在假定破损的横向范围内，横舱壁有长度超过</w:t>
      </w:r>
      <w:r>
        <w:t>3m</w:t>
      </w:r>
      <w:r>
        <w:t>的台阶或凹折，则与该舱壁相邻的两个舱室应认为同时浸水。尾尖舱舱壁和舱顶所形成的台阶，就本条而言不应认为是台阶。</w:t>
      </w:r>
    </w:p>
    <w:p w:rsidR="003F15B1" w:rsidRDefault="003F15B1" w:rsidP="003F15B1">
      <w:pPr>
        <w:ind w:firstLineChars="200" w:firstLine="420"/>
      </w:pPr>
      <w:r>
        <w:t xml:space="preserve">1.5.5  </w:t>
      </w:r>
      <w:r>
        <w:t>如主横舱壁位于假定破损的横向范围内，并在双层底舱或边舱形成长度超过</w:t>
      </w:r>
      <w:r>
        <w:t>3m</w:t>
      </w:r>
      <w:r>
        <w:t>的台阶，则与主横舱壁台阶相邻的双层底柜或边舱应认为同时浸水。如这一边舱有通向一个或数个货舱的开口</w:t>
      </w:r>
      <w:r>
        <w:t>(</w:t>
      </w:r>
      <w:r>
        <w:t>如谷物添注孔</w:t>
      </w:r>
      <w:r>
        <w:t>)</w:t>
      </w:r>
      <w:r>
        <w:t>，则此一个或数个货舱亦应认为同时浸水。同样地，在设计为载运液体货物的船上，如边舱有通向相邻舱室的开口，则这些相邻舱室应考虑作为空舱同时进水。即使这些开口设有关闭装置，此项规定仍然适用，但如舱柜间的舱壁上设有闸阀，且该阀是在甲板上操纵的，则可例外。除顶边舱上的开口使顶边舱与货舱相通的情况外，螺栓间距紧密的人孔盖被认为等效于未穿孔的舱壁。</w:t>
      </w:r>
    </w:p>
    <w:p w:rsidR="003F15B1" w:rsidRDefault="003F15B1" w:rsidP="003F15B1">
      <w:pPr>
        <w:ind w:firstLineChars="200" w:firstLine="420"/>
      </w:pPr>
      <w:r>
        <w:lastRenderedPageBreak/>
        <w:t xml:space="preserve">1.5.6  </w:t>
      </w:r>
      <w:r>
        <w:t>主横水密舱壁的间距至少应为</w:t>
      </w:r>
      <w:r>
        <w:rPr>
          <w:i/>
        </w:rPr>
        <w:t>L</w:t>
      </w:r>
      <w:r>
        <w:rPr>
          <w:vertAlign w:val="superscript"/>
        </w:rPr>
        <w:t>2/3</w:t>
      </w:r>
      <w:r>
        <w:t>／</w:t>
      </w:r>
      <w:r>
        <w:t>3</w:t>
      </w:r>
      <w:r>
        <w:t>或</w:t>
      </w:r>
      <w:r>
        <w:t>14.5m</w:t>
      </w:r>
      <w:r>
        <w:t>，取较小者。如横舱壁间距小于上述值，则一个或数个舱壁应假定为不存在。</w:t>
      </w:r>
    </w:p>
    <w:p w:rsidR="003F15B1" w:rsidRDefault="003F15B1" w:rsidP="003F15B1">
      <w:pPr>
        <w:ind w:firstLine="450"/>
      </w:pPr>
      <w:r>
        <w:t xml:space="preserve">1.5.7  </w:t>
      </w:r>
      <w:r>
        <w:t>假定破损发生在船长的任一位置上，但不包括满足</w:t>
      </w:r>
      <w:r>
        <w:t>1.5.6</w:t>
      </w:r>
      <w:r>
        <w:t>间距要求的主横舱壁，机器处所也除外。</w:t>
      </w:r>
    </w:p>
    <w:p w:rsidR="003F15B1" w:rsidRDefault="003F15B1" w:rsidP="003F15B1">
      <w:pPr>
        <w:ind w:firstLineChars="199" w:firstLine="420"/>
        <w:rPr>
          <w:b/>
          <w:bCs/>
        </w:rPr>
      </w:pPr>
      <w:r>
        <w:rPr>
          <w:b/>
          <w:bCs/>
        </w:rPr>
        <w:t xml:space="preserve">1.6  </w:t>
      </w:r>
      <w:r>
        <w:rPr>
          <w:b/>
          <w:bCs/>
        </w:rPr>
        <w:t>平衡状态</w:t>
      </w:r>
    </w:p>
    <w:p w:rsidR="003F15B1" w:rsidRDefault="003F15B1" w:rsidP="003F15B1">
      <w:pPr>
        <w:ind w:firstLineChars="200" w:firstLine="420"/>
      </w:pPr>
      <w:r>
        <w:rPr>
          <w:szCs w:val="21"/>
        </w:rPr>
        <w:t xml:space="preserve">1.6.1  </w:t>
      </w:r>
      <w:r>
        <w:rPr>
          <w:szCs w:val="21"/>
        </w:rPr>
        <w:t>经考虑了下沉、横倾及纵倾，船舶浸水后的最终水线应位于可能发生继续向下浸水的任何开口下缘的下方。这些开口应包括空气管、通风筒（即使符合第</w:t>
      </w:r>
      <w:r>
        <w:rPr>
          <w:szCs w:val="21"/>
        </w:rPr>
        <w:t>2</w:t>
      </w:r>
      <w:r>
        <w:rPr>
          <w:szCs w:val="21"/>
        </w:rPr>
        <w:t>章</w:t>
      </w:r>
      <w:r>
        <w:rPr>
          <w:szCs w:val="21"/>
        </w:rPr>
        <w:t>2.8.4</w:t>
      </w:r>
      <w:r>
        <w:rPr>
          <w:szCs w:val="21"/>
        </w:rPr>
        <w:t>的规定）以及用风雨密门</w:t>
      </w:r>
      <w:r>
        <w:rPr>
          <w:szCs w:val="21"/>
        </w:rPr>
        <w:t>(</w:t>
      </w:r>
      <w:r>
        <w:rPr>
          <w:szCs w:val="21"/>
        </w:rPr>
        <w:t>即使符合第</w:t>
      </w:r>
      <w:r>
        <w:rPr>
          <w:szCs w:val="21"/>
        </w:rPr>
        <w:t>2</w:t>
      </w:r>
      <w:r>
        <w:rPr>
          <w:szCs w:val="21"/>
        </w:rPr>
        <w:t>章</w:t>
      </w:r>
      <w:r>
        <w:rPr>
          <w:szCs w:val="21"/>
        </w:rPr>
        <w:t>2.1</w:t>
      </w:r>
      <w:r>
        <w:rPr>
          <w:szCs w:val="21"/>
        </w:rPr>
        <w:t>的规定</w:t>
      </w:r>
      <w:r>
        <w:rPr>
          <w:szCs w:val="21"/>
        </w:rPr>
        <w:t>)</w:t>
      </w:r>
      <w:r>
        <w:rPr>
          <w:szCs w:val="21"/>
        </w:rPr>
        <w:t>或风雨密舱盖</w:t>
      </w:r>
      <w:r>
        <w:rPr>
          <w:szCs w:val="21"/>
        </w:rPr>
        <w:t>(</w:t>
      </w:r>
      <w:r>
        <w:rPr>
          <w:szCs w:val="21"/>
        </w:rPr>
        <w:t>即使符合第</w:t>
      </w:r>
      <w:r>
        <w:rPr>
          <w:szCs w:val="21"/>
        </w:rPr>
        <w:t>2</w:t>
      </w:r>
      <w:r>
        <w:rPr>
          <w:szCs w:val="21"/>
        </w:rPr>
        <w:t>章</w:t>
      </w:r>
      <w:r>
        <w:rPr>
          <w:szCs w:val="21"/>
        </w:rPr>
        <w:t>2.5</w:t>
      </w:r>
      <w:r>
        <w:rPr>
          <w:szCs w:val="21"/>
        </w:rPr>
        <w:t>的规定</w:t>
      </w:r>
      <w:r>
        <w:rPr>
          <w:szCs w:val="21"/>
        </w:rPr>
        <w:t>)</w:t>
      </w:r>
      <w:r>
        <w:rPr>
          <w:szCs w:val="21"/>
        </w:rPr>
        <w:t>关闭的开口。但可不包括用人孔盖与平舱盖</w:t>
      </w:r>
      <w:r>
        <w:rPr>
          <w:szCs w:val="21"/>
        </w:rPr>
        <w:t>(</w:t>
      </w:r>
      <w:r>
        <w:rPr>
          <w:szCs w:val="21"/>
        </w:rPr>
        <w:t>符合第</w:t>
      </w:r>
      <w:r>
        <w:rPr>
          <w:szCs w:val="21"/>
        </w:rPr>
        <w:t>2</w:t>
      </w:r>
      <w:r>
        <w:rPr>
          <w:szCs w:val="21"/>
        </w:rPr>
        <w:t>章</w:t>
      </w:r>
      <w:r>
        <w:rPr>
          <w:szCs w:val="21"/>
        </w:rPr>
        <w:t>2.7</w:t>
      </w:r>
      <w:r>
        <w:rPr>
          <w:szCs w:val="21"/>
        </w:rPr>
        <w:t>的规定</w:t>
      </w:r>
      <w:r>
        <w:rPr>
          <w:szCs w:val="21"/>
        </w:rPr>
        <w:t>)</w:t>
      </w:r>
      <w:r>
        <w:rPr>
          <w:szCs w:val="21"/>
        </w:rPr>
        <w:t>以及第</w:t>
      </w:r>
      <w:r>
        <w:rPr>
          <w:szCs w:val="21"/>
        </w:rPr>
        <w:t>2</w:t>
      </w:r>
      <w:r>
        <w:rPr>
          <w:szCs w:val="21"/>
        </w:rPr>
        <w:t>章</w:t>
      </w:r>
      <w:r>
        <w:rPr>
          <w:szCs w:val="21"/>
        </w:rPr>
        <w:t>4.3</w:t>
      </w:r>
      <w:r>
        <w:rPr>
          <w:szCs w:val="21"/>
        </w:rPr>
        <w:t>所述型式的货舱盖、遥控的滑动式水密门和永闭式舷窗</w:t>
      </w:r>
      <w:r>
        <w:rPr>
          <w:szCs w:val="21"/>
        </w:rPr>
        <w:t>(</w:t>
      </w:r>
      <w:r>
        <w:rPr>
          <w:szCs w:val="21"/>
        </w:rPr>
        <w:t>符合第</w:t>
      </w:r>
      <w:r>
        <w:rPr>
          <w:szCs w:val="21"/>
        </w:rPr>
        <w:t>2</w:t>
      </w:r>
      <w:r>
        <w:rPr>
          <w:szCs w:val="21"/>
        </w:rPr>
        <w:t>章</w:t>
      </w:r>
      <w:r>
        <w:rPr>
          <w:szCs w:val="21"/>
        </w:rPr>
        <w:t>2.13</w:t>
      </w:r>
      <w:r>
        <w:rPr>
          <w:szCs w:val="21"/>
        </w:rPr>
        <w:t>的规定</w:t>
      </w:r>
      <w:r>
        <w:rPr>
          <w:szCs w:val="21"/>
        </w:rPr>
        <w:t>)</w:t>
      </w:r>
      <w:r>
        <w:rPr>
          <w:szCs w:val="21"/>
        </w:rPr>
        <w:t>封闭的开口。但分隔主机舱和舵机舱的水密门可为绞链速闭型门，在海上不使用时应保持关闭，且门的下门槛应在夏季载重水线以上。</w:t>
      </w:r>
    </w:p>
    <w:p w:rsidR="003F15B1" w:rsidRDefault="003F15B1" w:rsidP="003F15B1">
      <w:pPr>
        <w:ind w:firstLineChars="200" w:firstLine="420"/>
      </w:pPr>
      <w:r>
        <w:t xml:space="preserve">1.6.2  </w:t>
      </w:r>
      <w:r>
        <w:t>如管子、管弄或轴隧位于本章</w:t>
      </w:r>
      <w:r>
        <w:t>1.5.2</w:t>
      </w:r>
      <w:r>
        <w:t>定义的假定破损范围以内，则应采取措施使继续浸水不能由此漫至每一破损情况计算中假定浸水舱以外的各舱室。</w:t>
      </w:r>
    </w:p>
    <w:p w:rsidR="003F15B1" w:rsidRDefault="003F15B1" w:rsidP="003F15B1">
      <w:pPr>
        <w:ind w:firstLineChars="200" w:firstLine="420"/>
      </w:pPr>
      <w:r>
        <w:t xml:space="preserve">1.6.3  </w:t>
      </w:r>
      <w:r>
        <w:t>由于不对称浸水而引起的横倾角不超过</w:t>
      </w:r>
      <w:r>
        <w:t>15°</w:t>
      </w:r>
      <w:r>
        <w:t>，如甲板任何部分未被淹没，则可允许横倾角至</w:t>
      </w:r>
      <w:r>
        <w:t>17°</w:t>
      </w:r>
      <w:r>
        <w:t>。</w:t>
      </w:r>
    </w:p>
    <w:p w:rsidR="003F15B1" w:rsidRDefault="003F15B1" w:rsidP="003F15B1">
      <w:pPr>
        <w:ind w:firstLineChars="200" w:firstLine="420"/>
      </w:pPr>
      <w:r>
        <w:t xml:space="preserve">1.6.4  </w:t>
      </w:r>
      <w:r>
        <w:t>在浸水状态下的初稳性高度应为正值。</w:t>
      </w:r>
    </w:p>
    <w:p w:rsidR="003F15B1" w:rsidRDefault="003F15B1" w:rsidP="003F15B1">
      <w:pPr>
        <w:ind w:firstLineChars="200" w:firstLine="420"/>
      </w:pPr>
      <w:r>
        <w:t xml:space="preserve">1.6.5  </w:t>
      </w:r>
      <w:r>
        <w:t>当假定浸水舱之外的甲板任何部分被淹没时，或在任何情况下对浸水状态的稳性有怀疑时，应对其剩余稳性给予校核。如剩余复原力臂曲线在平衡位置以外的正值范围不少于</w:t>
      </w:r>
      <w:r>
        <w:t>20°</w:t>
      </w:r>
      <w:r>
        <w:t>，且在此范围内的最大剩余复原力臂不小于</w:t>
      </w:r>
      <w:r>
        <w:t>0.1m</w:t>
      </w:r>
      <w:r>
        <w:t>，此范围内复原力臂曲线下的面积不小于</w:t>
      </w:r>
      <w:r>
        <w:t>0.0175</w:t>
      </w:r>
      <w:r>
        <w:rPr>
          <w:rFonts w:ascii="宋体" w:hAnsi="宋体"/>
        </w:rPr>
        <w:t>m</w:t>
      </w:r>
      <w:r>
        <w:t>·</w:t>
      </w:r>
      <w:r>
        <w:rPr>
          <w:sz w:val="10"/>
          <w:szCs w:val="10"/>
        </w:rPr>
        <w:t>·</w:t>
      </w:r>
      <w:r>
        <w:t>rad</w:t>
      </w:r>
      <w:r>
        <w:t>，则可认为剩余稳性是足够的。</w:t>
      </w:r>
    </w:p>
    <w:p w:rsidR="003F15B1" w:rsidRDefault="003F15B1" w:rsidP="003F15B1">
      <w:pPr>
        <w:ind w:left="428"/>
      </w:pPr>
      <w:r>
        <w:t>对受保护的或不受保护的开口在剩余稳性范围内可能暂时被淹没而产生的潜在危险应加以考虑。</w:t>
      </w:r>
    </w:p>
    <w:p w:rsidR="003F15B1" w:rsidRDefault="003F15B1" w:rsidP="003F15B1">
      <w:pPr>
        <w:ind w:firstLineChars="200" w:firstLine="420"/>
      </w:pPr>
      <w:r>
        <w:t xml:space="preserve">1.6.6  </w:t>
      </w:r>
      <w:r>
        <w:t>浸水中间阶段应具有足够的稳性。</w:t>
      </w:r>
    </w:p>
    <w:p w:rsidR="003F15B1" w:rsidRDefault="003F15B1" w:rsidP="003F15B1">
      <w:pPr>
        <w:ind w:left="420" w:hangingChars="200" w:hanging="420"/>
      </w:pPr>
    </w:p>
    <w:p w:rsidR="003F15B1" w:rsidRDefault="003F15B1" w:rsidP="003F15B1">
      <w:pPr>
        <w:ind w:firstLineChars="199" w:firstLine="420"/>
        <w:rPr>
          <w:b/>
          <w:bCs/>
        </w:rPr>
      </w:pPr>
      <w:r>
        <w:rPr>
          <w:b/>
          <w:bCs/>
        </w:rPr>
        <w:t xml:space="preserve">1.7  </w:t>
      </w:r>
      <w:r>
        <w:rPr>
          <w:b/>
          <w:bCs/>
        </w:rPr>
        <w:t>无推进装置的船舶</w:t>
      </w:r>
    </w:p>
    <w:p w:rsidR="003F15B1" w:rsidRDefault="003F15B1" w:rsidP="003F15B1">
      <w:pPr>
        <w:ind w:firstLineChars="199" w:firstLine="418"/>
      </w:pPr>
      <w:r>
        <w:t xml:space="preserve">1.7.1  </w:t>
      </w:r>
      <w:r>
        <w:t>未设独立推进装置的各种驳船或其他非机动船舶，应按本章要求确定干舷。符合本章</w:t>
      </w:r>
      <w:r>
        <w:t>1.2.1</w:t>
      </w:r>
      <w:r>
        <w:t>要求的驳船，其</w:t>
      </w:r>
      <w:r>
        <w:t>K</w:t>
      </w:r>
      <w:r>
        <w:t>值按本篇附录</w:t>
      </w:r>
      <w:r>
        <w:t>1</w:t>
      </w:r>
      <w:r>
        <w:t>查取。</w:t>
      </w:r>
    </w:p>
    <w:p w:rsidR="003F15B1" w:rsidRDefault="003F15B1" w:rsidP="003F15B1">
      <w:pPr>
        <w:ind w:firstLineChars="199" w:firstLine="418"/>
      </w:pPr>
      <w:r>
        <w:t xml:space="preserve">1.7.2  </w:t>
      </w:r>
      <w:r>
        <w:t>在露天甲板上装货的驳船，其</w:t>
      </w:r>
      <w:r>
        <w:t>K</w:t>
      </w:r>
      <w:r>
        <w:t>值应按本篇附录</w:t>
      </w:r>
      <w:r>
        <w:t>2</w:t>
      </w:r>
      <w:r>
        <w:t>查取。</w:t>
      </w:r>
    </w:p>
    <w:p w:rsidR="003F15B1" w:rsidRDefault="003F15B1" w:rsidP="003F15B1">
      <w:pPr>
        <w:ind w:firstLineChars="199" w:firstLine="418"/>
      </w:pPr>
      <w:r>
        <w:t xml:space="preserve">1.7.3  </w:t>
      </w:r>
      <w:r>
        <w:t>对不配备船员的驳船或其他不配备船员的非机动船舶，第</w:t>
      </w:r>
      <w:r>
        <w:t>2</w:t>
      </w:r>
      <w:r>
        <w:t>章</w:t>
      </w:r>
      <w:r>
        <w:t>3.2</w:t>
      </w:r>
      <w:r>
        <w:t>、</w:t>
      </w:r>
      <w:r>
        <w:t>4.2</w:t>
      </w:r>
      <w:r>
        <w:t>以及本章</w:t>
      </w:r>
      <w:r>
        <w:t>2.5</w:t>
      </w:r>
      <w:r>
        <w:t>的要求不适用。</w:t>
      </w:r>
    </w:p>
    <w:p w:rsidR="003F15B1" w:rsidRDefault="003F15B1" w:rsidP="003F15B1">
      <w:pPr>
        <w:ind w:firstLine="450"/>
      </w:pPr>
      <w:r>
        <w:t xml:space="preserve">1.7.4  </w:t>
      </w:r>
      <w:r>
        <w:t>对不配备船员的驳船或其他不配备船员的非机动船舶，如在其干舷甲板上仅设有用钢质或等效材料制成的水密填料盖封闭的小型出入开口时，则其核定的干舷值可按本章要求确定的值减少</w:t>
      </w:r>
      <w:r>
        <w:t>25</w:t>
      </w:r>
      <w:r>
        <w:t>％。</w:t>
      </w:r>
    </w:p>
    <w:p w:rsidR="003F15B1" w:rsidRDefault="003F15B1" w:rsidP="003F15B1">
      <w:pPr>
        <w:ind w:firstLine="450"/>
      </w:pPr>
    </w:p>
    <w:p w:rsidR="003F15B1" w:rsidRDefault="003F15B1" w:rsidP="003F15B1">
      <w:pPr>
        <w:jc w:val="center"/>
        <w:outlineLvl w:val="1"/>
        <w:rPr>
          <w:rFonts w:eastAsia="楷体_GB2312"/>
          <w:sz w:val="28"/>
        </w:rPr>
      </w:pPr>
      <w:bookmarkStart w:id="14" w:name="_Toc247687658"/>
      <w:r>
        <w:rPr>
          <w:rFonts w:eastAsia="楷体_GB2312"/>
          <w:sz w:val="28"/>
        </w:rPr>
        <w:t xml:space="preserve">2  </w:t>
      </w:r>
      <w:r>
        <w:rPr>
          <w:rFonts w:eastAsia="楷体_GB2312"/>
          <w:sz w:val="28"/>
        </w:rPr>
        <w:t>干舷修正</w:t>
      </w:r>
      <w:bookmarkEnd w:id="14"/>
    </w:p>
    <w:p w:rsidR="003F15B1" w:rsidRDefault="003F15B1" w:rsidP="003F15B1"/>
    <w:p w:rsidR="003F15B1" w:rsidRDefault="003F15B1" w:rsidP="003F15B1">
      <w:pPr>
        <w:ind w:firstLineChars="199" w:firstLine="420"/>
        <w:rPr>
          <w:b/>
          <w:bCs/>
        </w:rPr>
      </w:pPr>
      <w:r>
        <w:rPr>
          <w:b/>
          <w:bCs/>
        </w:rPr>
        <w:t xml:space="preserve">2.1  </w:t>
      </w:r>
      <w:r>
        <w:rPr>
          <w:b/>
          <w:bCs/>
        </w:rPr>
        <w:t>方形系数对干舷的修正</w:t>
      </w:r>
    </w:p>
    <w:p w:rsidR="003F15B1" w:rsidRDefault="003F15B1" w:rsidP="003F15B1">
      <w:pPr>
        <w:ind w:firstLine="450"/>
      </w:pPr>
      <w:r>
        <w:t xml:space="preserve">2.1.1  </w:t>
      </w:r>
      <w:r>
        <w:t>方形系数对干舷的修正值</w:t>
      </w:r>
      <w:r>
        <w:t>.</w:t>
      </w:r>
      <w:r>
        <w:rPr>
          <w:position w:val="-10"/>
        </w:rPr>
        <w:object w:dxaOrig="260" w:dyaOrig="340">
          <v:shape id="_x0000_i1034" type="#_x0000_t75" style="width:13.4pt;height:16.75pt;mso-wrap-style:square;mso-position-horizontal-relative:page;mso-position-vertical-relative:page" o:ole="">
            <v:imagedata r:id="rId22" o:title=""/>
          </v:shape>
          <o:OLEObject Type="Embed" ProgID="Equation.3" ShapeID="_x0000_i1034" DrawAspect="Content" ObjectID="_1538217992" r:id="rId23"/>
        </w:object>
      </w:r>
      <w:r>
        <w:t>按下式计算：</w:t>
      </w:r>
    </w:p>
    <w:p w:rsidR="003F15B1" w:rsidRDefault="003F15B1" w:rsidP="003F15B1">
      <w:pPr>
        <w:ind w:firstLine="450"/>
      </w:pPr>
    </w:p>
    <w:p w:rsidR="003F15B1" w:rsidRDefault="003F15B1" w:rsidP="003F15B1">
      <w:pPr>
        <w:jc w:val="center"/>
      </w:pPr>
      <w:r>
        <w:rPr>
          <w:position w:val="-12"/>
        </w:rPr>
        <w:object w:dxaOrig="2120" w:dyaOrig="360">
          <v:shape id="_x0000_i1035" type="#_x0000_t75" style="width:106.35pt;height:18.4pt;mso-wrap-style:square;mso-position-horizontal-relative:page;mso-position-vertical-relative:page" o:ole="">
            <v:imagedata r:id="rId24" o:title=""/>
          </v:shape>
          <o:OLEObject Type="Embed" ProgID="Equation.3" ShapeID="_x0000_i1035" DrawAspect="Content" ObjectID="_1538217993" r:id="rId25"/>
        </w:object>
      </w:r>
      <w:r>
        <w:t xml:space="preserve">   mm</w:t>
      </w:r>
    </w:p>
    <w:p w:rsidR="003F15B1" w:rsidRDefault="003F15B1" w:rsidP="003F15B1">
      <w:pPr>
        <w:jc w:val="center"/>
      </w:pPr>
    </w:p>
    <w:p w:rsidR="003F15B1" w:rsidRDefault="003F15B1" w:rsidP="003F15B1">
      <w:pPr>
        <w:ind w:firstLineChars="300" w:firstLine="630"/>
      </w:pPr>
      <w:r>
        <w:t>式中：</w:t>
      </w:r>
      <w:r>
        <w:rPr>
          <w:position w:val="-12"/>
        </w:rPr>
        <w:object w:dxaOrig="300" w:dyaOrig="360">
          <v:shape id="_x0000_i1036" type="#_x0000_t75" style="width:15.05pt;height:18.4pt;mso-wrap-style:square;mso-position-horizontal-relative:page;mso-position-vertical-relative:page" o:ole="">
            <v:imagedata r:id="rId7" o:title=""/>
          </v:shape>
          <o:OLEObject Type="Embed" ProgID="Equation.3" ShapeID="_x0000_i1036" DrawAspect="Content" ObjectID="_1538217994" r:id="rId26"/>
        </w:object>
      </w:r>
      <w:r>
        <w:t>——</w:t>
      </w:r>
      <w:r>
        <w:t>基本干舷，</w:t>
      </w:r>
      <w:r>
        <w:t>mm</w:t>
      </w:r>
      <w:r>
        <w:t>；按本章</w:t>
      </w:r>
      <w:r>
        <w:t>1.1</w:t>
      </w:r>
      <w:r>
        <w:t>计算；</w:t>
      </w:r>
    </w:p>
    <w:p w:rsidR="003F15B1" w:rsidRDefault="003F15B1" w:rsidP="003F15B1">
      <w:pPr>
        <w:ind w:firstLineChars="558" w:firstLine="1172"/>
      </w:pPr>
      <w:r>
        <w:rPr>
          <w:position w:val="-12"/>
        </w:rPr>
        <w:object w:dxaOrig="300" w:dyaOrig="360">
          <v:shape id="_x0000_i1037" type="#_x0000_t75" style="width:15.05pt;height:18.4pt;mso-wrap-style:square;mso-position-horizontal-relative:page;mso-position-vertical-relative:page" o:ole="">
            <v:imagedata r:id="rId27" o:title=""/>
          </v:shape>
          <o:OLEObject Type="Embed" ProgID="Equation.3" ShapeID="_x0000_i1037" DrawAspect="Content" ObjectID="_1538217995" r:id="rId28"/>
        </w:object>
      </w:r>
      <w:r>
        <w:t>——</w:t>
      </w:r>
      <w:r>
        <w:t>方形系数，取不小于</w:t>
      </w:r>
      <w:r>
        <w:t>0.68</w:t>
      </w:r>
      <w:r>
        <w:t>。</w:t>
      </w:r>
    </w:p>
    <w:p w:rsidR="003F15B1" w:rsidRDefault="003F15B1" w:rsidP="003F15B1">
      <w:pPr>
        <w:adjustRightInd w:val="0"/>
        <w:snapToGrid w:val="0"/>
        <w:ind w:firstLineChars="200" w:firstLine="422"/>
        <w:rPr>
          <w:szCs w:val="21"/>
          <w:lang w:val="en-GB"/>
        </w:rPr>
      </w:pPr>
      <w:r>
        <w:rPr>
          <w:b/>
          <w:szCs w:val="21"/>
          <w:lang w:val="en-GB"/>
        </w:rPr>
        <w:t xml:space="preserve">2.1-1  </w:t>
      </w:r>
      <w:r>
        <w:rPr>
          <w:b/>
          <w:szCs w:val="21"/>
          <w:lang w:val="en-GB"/>
        </w:rPr>
        <w:t>干舷甲板凹槽修正</w:t>
      </w:r>
    </w:p>
    <w:p w:rsidR="003F15B1" w:rsidRDefault="003F15B1" w:rsidP="003F15B1">
      <w:pPr>
        <w:adjustRightInd w:val="0"/>
        <w:snapToGrid w:val="0"/>
        <w:ind w:firstLineChars="200" w:firstLine="420"/>
        <w:rPr>
          <w:szCs w:val="21"/>
          <w:lang w:val="en-GB"/>
        </w:rPr>
      </w:pPr>
      <w:r>
        <w:rPr>
          <w:szCs w:val="21"/>
          <w:lang w:val="en-GB"/>
        </w:rPr>
        <w:t xml:space="preserve">2.1-1.1  </w:t>
      </w:r>
      <w:r>
        <w:rPr>
          <w:szCs w:val="21"/>
          <w:lang w:val="en-GB"/>
        </w:rPr>
        <w:t>如干舷甲板上有一凹槽，且其不延伸到船两侧，则未考虑该凹槽所算得的干舷应修正相应的浮力损失。该修正值应等于凹槽的体积除以</w:t>
      </w:r>
      <w:r>
        <w:rPr>
          <w:szCs w:val="21"/>
          <w:lang w:val="en-GB"/>
        </w:rPr>
        <w:t>85%</w:t>
      </w:r>
      <w:r>
        <w:rPr>
          <w:szCs w:val="21"/>
          <w:lang w:val="en-GB"/>
        </w:rPr>
        <w:t>最小型深处船舶的水线面面积所得之值（图</w:t>
      </w:r>
      <w:r>
        <w:rPr>
          <w:szCs w:val="21"/>
          <w:lang w:val="en-GB"/>
        </w:rPr>
        <w:t>2.1-1.1</w:t>
      </w:r>
      <w:r>
        <w:rPr>
          <w:szCs w:val="21"/>
          <w:lang w:val="en-GB"/>
        </w:rPr>
        <w:t>）。</w:t>
      </w: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ind w:firstLineChars="200" w:firstLine="420"/>
        <w:jc w:val="center"/>
      </w:pPr>
    </w:p>
    <w:p w:rsidR="003F15B1" w:rsidRDefault="003F15B1" w:rsidP="003F15B1">
      <w:pPr>
        <w:adjustRightInd w:val="0"/>
        <w:snapToGrid w:val="0"/>
        <w:ind w:firstLineChars="200" w:firstLine="420"/>
        <w:jc w:val="center"/>
        <w:rPr>
          <w:szCs w:val="21"/>
          <w:lang w:val="en-GB"/>
        </w:rPr>
      </w:pPr>
    </w:p>
    <w:p w:rsidR="003F15B1" w:rsidRDefault="003F15B1" w:rsidP="003F15B1">
      <w:pPr>
        <w:adjustRightInd w:val="0"/>
        <w:snapToGrid w:val="0"/>
        <w:ind w:firstLineChars="200" w:firstLine="420"/>
        <w:rPr>
          <w:szCs w:val="21"/>
          <w:lang w:val="en-GB"/>
        </w:rPr>
      </w:pPr>
      <w:r>
        <w:rPr>
          <w:szCs w:val="21"/>
          <w:lang w:val="en-GB"/>
        </w:rPr>
        <w:t xml:space="preserve">2.1-1.2  </w:t>
      </w:r>
      <w:r>
        <w:rPr>
          <w:szCs w:val="21"/>
          <w:lang w:val="en-GB"/>
        </w:rPr>
        <w:t>修正值应加到所有其他修正完成后所得的干舷值上去，但船首高度修正除外。</w:t>
      </w:r>
    </w:p>
    <w:p w:rsidR="003F15B1" w:rsidRDefault="003F15B1" w:rsidP="003F15B1">
      <w:pPr>
        <w:adjustRightInd w:val="0"/>
        <w:snapToGrid w:val="0"/>
        <w:ind w:firstLineChars="200" w:firstLine="420"/>
        <w:rPr>
          <w:bCs/>
          <w:sz w:val="18"/>
          <w:szCs w:val="18"/>
          <w:lang w:val="en-GB"/>
        </w:rPr>
      </w:pPr>
      <w:r>
        <w:rPr>
          <w:szCs w:val="21"/>
          <w:lang w:val="en-GB"/>
        </w:rPr>
        <w:t xml:space="preserve">2.1-1.3  </w:t>
      </w:r>
      <w:r>
        <w:rPr>
          <w:szCs w:val="21"/>
          <w:lang w:val="en-GB"/>
        </w:rPr>
        <w:t>如上述修正了浮力损失后的干舷大于根据量至凹槽底部的型深所确定的最小几何干舷，则可以使用后者。</w:t>
      </w:r>
    </w:p>
    <w:p w:rsidR="003F15B1" w:rsidRDefault="003F15B1" w:rsidP="003F15B1">
      <w:pPr>
        <w:adjustRightInd w:val="0"/>
        <w:snapToGrid w:val="0"/>
        <w:ind w:firstLineChars="200" w:firstLine="420"/>
        <w:rPr>
          <w:szCs w:val="21"/>
          <w:lang w:val="en-GB"/>
        </w:rPr>
      </w:pPr>
      <w:r>
        <w:rPr>
          <w:szCs w:val="21"/>
          <w:lang w:val="en-GB"/>
        </w:rPr>
        <w:t>干舷增加的修正值等于：</w:t>
      </w:r>
      <w:r>
        <w:rPr>
          <w:szCs w:val="21"/>
          <w:lang w:val="en-GB"/>
        </w:rPr>
        <w:t xml:space="preserve">    </w:t>
      </w:r>
      <w:r>
        <w:rPr>
          <w:position w:val="-26"/>
        </w:rPr>
        <w:object w:dxaOrig="2380" w:dyaOrig="640">
          <v:shape id="_x0000_i1038" type="#_x0000_t75" style="width:123.9pt;height:33.5pt;mso-wrap-style:square;mso-position-horizontal-relative:page;mso-position-vertical-relative:page" o:ole="">
            <v:imagedata r:id="rId29" o:title=""/>
          </v:shape>
          <o:OLEObject Type="Embed" ProgID="Equation.3" ShapeID="_x0000_i1038" DrawAspect="Content" ObjectID="_1538217996" r:id="rId30"/>
        </w:object>
      </w:r>
      <w:r>
        <w:rPr>
          <w:szCs w:val="21"/>
          <w:lang w:val="en-GB"/>
        </w:rPr>
        <w:t xml:space="preserve">    </w:t>
      </w:r>
    </w:p>
    <w:p w:rsidR="003F15B1" w:rsidRDefault="003F15B1" w:rsidP="003F15B1">
      <w:pPr>
        <w:adjustRightInd w:val="0"/>
        <w:snapToGrid w:val="0"/>
        <w:rPr>
          <w:szCs w:val="21"/>
          <w:lang w:val="en-GB"/>
        </w:rPr>
      </w:pPr>
    </w:p>
    <w:p w:rsidR="003F15B1" w:rsidRDefault="003F15B1" w:rsidP="003F15B1">
      <w:pPr>
        <w:ind w:firstLineChars="199" w:firstLine="420"/>
        <w:rPr>
          <w:b/>
          <w:bCs/>
        </w:rPr>
      </w:pPr>
      <w:r>
        <w:rPr>
          <w:b/>
          <w:bCs/>
        </w:rPr>
        <w:t xml:space="preserve">2.2  </w:t>
      </w:r>
      <w:r>
        <w:rPr>
          <w:b/>
          <w:bCs/>
        </w:rPr>
        <w:t>上层建筑和凸形甲板对干舷的修正</w:t>
      </w:r>
    </w:p>
    <w:p w:rsidR="003F15B1" w:rsidRDefault="003F15B1" w:rsidP="003F15B1">
      <w:pPr>
        <w:ind w:firstLineChars="200" w:firstLine="420"/>
      </w:pPr>
      <w:r>
        <w:t xml:space="preserve">2.2.1  </w:t>
      </w:r>
      <w:r>
        <w:t>上层建筑标准高度</w:t>
      </w:r>
    </w:p>
    <w:p w:rsidR="003F15B1" w:rsidRDefault="003F15B1" w:rsidP="003F15B1">
      <w:pPr>
        <w:ind w:firstLineChars="200" w:firstLine="420"/>
      </w:pPr>
      <w:r>
        <w:t>上层建筑标准高度应按表</w:t>
      </w:r>
      <w:r>
        <w:t>2.2.1</w:t>
      </w:r>
      <w:r>
        <w:t>确定。</w:t>
      </w:r>
    </w:p>
    <w:p w:rsidR="003F15B1" w:rsidRDefault="003F15B1" w:rsidP="003F15B1">
      <w:pPr>
        <w:ind w:firstLine="450"/>
        <w:rPr>
          <w:sz w:val="18"/>
          <w:szCs w:val="18"/>
        </w:rPr>
      </w:pPr>
    </w:p>
    <w:p w:rsidR="003F15B1" w:rsidRDefault="003F15B1" w:rsidP="003F15B1">
      <w:pPr>
        <w:rPr>
          <w:sz w:val="18"/>
          <w:szCs w:val="18"/>
        </w:rPr>
      </w:pPr>
      <w:r>
        <w:rPr>
          <w:sz w:val="18"/>
          <w:szCs w:val="18"/>
        </w:rPr>
        <w:t xml:space="preserve">                               </w:t>
      </w:r>
      <w:r>
        <w:rPr>
          <w:b/>
          <w:bCs/>
          <w:sz w:val="18"/>
          <w:szCs w:val="18"/>
        </w:rPr>
        <w:t xml:space="preserve"> </w:t>
      </w:r>
      <w:r>
        <w:rPr>
          <w:rFonts w:hAnsi="宋体"/>
          <w:b/>
          <w:bCs/>
          <w:szCs w:val="21"/>
        </w:rPr>
        <w:t>上层建筑标准高度</w:t>
      </w:r>
      <w:r>
        <w:rPr>
          <w:b/>
          <w:bCs/>
          <w:szCs w:val="21"/>
        </w:rPr>
        <w:t xml:space="preserve">(m) </w:t>
      </w:r>
      <w:r>
        <w:rPr>
          <w:b/>
          <w:szCs w:val="21"/>
        </w:rPr>
        <w:t xml:space="preserve">     </w:t>
      </w:r>
      <w:r>
        <w:rPr>
          <w:sz w:val="18"/>
          <w:szCs w:val="18"/>
        </w:rPr>
        <w:t xml:space="preserve">           </w:t>
      </w:r>
      <w:r>
        <w:rPr>
          <w:sz w:val="18"/>
          <w:szCs w:val="18"/>
        </w:rPr>
        <w:t>表</w:t>
      </w:r>
      <w:r>
        <w:rPr>
          <w:sz w:val="18"/>
          <w:szCs w:val="18"/>
        </w:rPr>
        <w:t>2.2.1</w:t>
      </w:r>
    </w:p>
    <w:p w:rsidR="003F15B1" w:rsidRDefault="003F15B1" w:rsidP="003F15B1">
      <w:pPr>
        <w:autoSpaceDE w:val="0"/>
        <w:autoSpaceDN w:val="0"/>
        <w:adjustRightInd w:val="0"/>
        <w:jc w:val="left"/>
        <w:rPr>
          <w:kern w:val="0"/>
          <w:sz w:val="18"/>
          <w:szCs w:val="18"/>
        </w:rPr>
      </w:pPr>
    </w:p>
    <w:p w:rsidR="003F15B1" w:rsidRDefault="003F15B1" w:rsidP="003F15B1">
      <w:pPr>
        <w:ind w:firstLineChars="200" w:firstLine="420"/>
      </w:pPr>
      <w:r>
        <w:rPr>
          <w:szCs w:val="21"/>
        </w:rPr>
        <w:t>船长</w:t>
      </w:r>
      <w:r>
        <w:t>为中间值时，其标准高度应按线性内插法求得。</w:t>
      </w:r>
    </w:p>
    <w:p w:rsidR="003F15B1" w:rsidRDefault="003F15B1" w:rsidP="003F15B1">
      <w:pPr>
        <w:ind w:firstLineChars="200" w:firstLine="420"/>
      </w:pPr>
      <w:r>
        <w:t xml:space="preserve">2.2.2  </w:t>
      </w:r>
      <w:r>
        <w:t>上层建筑长度</w:t>
      </w:r>
    </w:p>
    <w:p w:rsidR="003F15B1" w:rsidRDefault="003F15B1" w:rsidP="003F15B1">
      <w:pPr>
        <w:ind w:firstLineChars="200" w:firstLine="420"/>
      </w:pPr>
      <w:r>
        <w:t>（</w:t>
      </w:r>
      <w:r>
        <w:t>1</w:t>
      </w:r>
      <w:r>
        <w:t>）</w:t>
      </w:r>
      <w:r>
        <w:t xml:space="preserve">  </w:t>
      </w:r>
      <w:r>
        <w:t>除本章</w:t>
      </w:r>
      <w:r>
        <w:t>2.2.2(2)</w:t>
      </w:r>
      <w:r>
        <w:t>规定以外，上层建筑长度</w:t>
      </w:r>
      <w:r>
        <w:rPr>
          <w:position w:val="-6"/>
        </w:rPr>
        <w:object w:dxaOrig="220" w:dyaOrig="280">
          <v:shape id="_x0000_i1039" type="#_x0000_t75" style="width:10.9pt;height:14.25pt;mso-wrap-style:square;mso-position-horizontal-relative:page;mso-position-vertical-relative:page" o:ole="">
            <v:imagedata r:id="rId31" o:title=""/>
          </v:shape>
          <o:OLEObject Type="Embed" ProgID="Equation.3" ShapeID="_x0000_i1039" DrawAspect="Content" ObjectID="_1538217997" r:id="rId32"/>
        </w:object>
      </w:r>
      <w:r>
        <w:t>应为处于船长</w:t>
      </w:r>
      <w:r>
        <w:rPr>
          <w:position w:val="-4"/>
        </w:rPr>
        <w:object w:dxaOrig="220" w:dyaOrig="260">
          <v:shape id="_x0000_i1040" type="#_x0000_t75" style="width:10.9pt;height:13.4pt;mso-wrap-style:square;mso-position-horizontal-relative:page;mso-position-vertical-relative:page" o:ole="">
            <v:imagedata r:id="rId33" o:title=""/>
          </v:shape>
          <o:OLEObject Type="Embed" ProgID="Equation.3" ShapeID="_x0000_i1040" DrawAspect="Content" ObjectID="_1538217998" r:id="rId34"/>
        </w:object>
      </w:r>
      <w:r>
        <w:t>以内的上层建筑平均长度；</w:t>
      </w:r>
    </w:p>
    <w:p w:rsidR="003F15B1" w:rsidRDefault="003F15B1" w:rsidP="003F15B1">
      <w:pPr>
        <w:ind w:firstLineChars="200" w:firstLine="420"/>
      </w:pPr>
      <w:r>
        <w:t>（</w:t>
      </w:r>
      <w:r>
        <w:t>2</w:t>
      </w:r>
      <w:r>
        <w:t>）</w:t>
      </w:r>
      <w:r>
        <w:t xml:space="preserve">  </w:t>
      </w:r>
      <w:r>
        <w:t>如封闭上层建筑的端壁从其与上层建筑两侧交点处向外凸出一条平顺曲线，则上层建筑的长度可在其相当的平端壁基础上予以增加。此增加量应为其前后端距离的</w:t>
      </w:r>
      <w:r>
        <w:t>2</w:t>
      </w:r>
      <w:r>
        <w:t>／</w:t>
      </w:r>
      <w:r>
        <w:t>3</w:t>
      </w:r>
      <w:r>
        <w:t>。在决定此增加量时，可以计算的曲线前后端最大距离，是在上层建筑的弯曲端与其两侧交点之间的上层建筑宽度的一半。</w:t>
      </w:r>
    </w:p>
    <w:p w:rsidR="003F15B1" w:rsidRDefault="003F15B1" w:rsidP="003F15B1">
      <w:pPr>
        <w:ind w:firstLineChars="200" w:firstLine="420"/>
      </w:pPr>
      <w:r>
        <w:t xml:space="preserve">2.2.3  </w:t>
      </w:r>
      <w:r>
        <w:t>上层建筑的有效长度</w:t>
      </w:r>
    </w:p>
    <w:p w:rsidR="003F15B1" w:rsidRDefault="003F15B1" w:rsidP="003F15B1">
      <w:pPr>
        <w:ind w:firstLineChars="200" w:firstLine="420"/>
      </w:pPr>
      <w:r>
        <w:t>（</w:t>
      </w:r>
      <w:r>
        <w:t>1</w:t>
      </w:r>
      <w:r>
        <w:t>）</w:t>
      </w:r>
      <w:r>
        <w:t xml:space="preserve">  </w:t>
      </w:r>
      <w:r>
        <w:t>除本章</w:t>
      </w:r>
      <w:r>
        <w:t>2.2.3(2)</w:t>
      </w:r>
      <w:r>
        <w:t>规定外，标准高度的封闭上层建筑的长度即为其有效长度；</w:t>
      </w:r>
    </w:p>
    <w:p w:rsidR="003F15B1" w:rsidRDefault="003F15B1" w:rsidP="003F15B1">
      <w:pPr>
        <w:ind w:firstLineChars="200" w:firstLine="420"/>
      </w:pPr>
      <w:r>
        <w:t>（</w:t>
      </w:r>
      <w:r>
        <w:t>2</w:t>
      </w:r>
      <w:r>
        <w:t>）</w:t>
      </w:r>
      <w:r>
        <w:t xml:space="preserve">  </w:t>
      </w:r>
      <w:r>
        <w:t>在所有情况下，如标准高度的封闭上层建筑为第</w:t>
      </w:r>
      <w:r>
        <w:t>1</w:t>
      </w:r>
      <w:r>
        <w:t>章</w:t>
      </w:r>
      <w:r>
        <w:t>2.1(10)</w:t>
      </w:r>
      <w:r>
        <w:t>所许可的那样从船舷内缩，则其有效长度应为按</w:t>
      </w:r>
      <w:r>
        <w:rPr>
          <w:position w:val="-12"/>
        </w:rPr>
        <w:object w:dxaOrig="560" w:dyaOrig="360">
          <v:shape id="_x0000_i1041" type="#_x0000_t75" style="width:27.65pt;height:18.4pt;mso-wrap-style:square;mso-position-horizontal-relative:page;mso-position-vertical-relative:page" o:ole="">
            <v:imagedata r:id="rId35" o:title=""/>
          </v:shape>
          <o:OLEObject Type="Embed" ProgID="Equation.3" ShapeID="_x0000_i1041" DrawAspect="Content" ObjectID="_1538217999" r:id="rId36"/>
        </w:object>
      </w:r>
      <w:r>
        <w:t>比例修正的长度，其中</w:t>
      </w:r>
      <w:r>
        <w:rPr>
          <w:position w:val="-6"/>
        </w:rPr>
        <w:object w:dxaOrig="200" w:dyaOrig="280">
          <v:shape id="_x0000_i1042" type="#_x0000_t75" style="width:10.05pt;height:14.25pt;mso-wrap-style:square;mso-position-horizontal-relative:page;mso-position-vertical-relative:page" o:ole="">
            <v:imagedata r:id="rId37" o:title=""/>
          </v:shape>
          <o:OLEObject Type="Embed" ProgID="Equation.3" ShapeID="_x0000_i1042" DrawAspect="Content" ObjectID="_1538218000" r:id="rId38"/>
        </w:object>
      </w:r>
      <w:r>
        <w:t>是上层建筑长度中央的宽度，</w:t>
      </w:r>
      <w:r>
        <w:rPr>
          <w:position w:val="-12"/>
        </w:rPr>
        <w:object w:dxaOrig="300" w:dyaOrig="360">
          <v:shape id="_x0000_i1043" type="#_x0000_t75" style="width:15.05pt;height:18.4pt;mso-wrap-style:square;mso-position-horizontal-relative:page;mso-position-vertical-relative:page" o:ole="">
            <v:imagedata r:id="rId39" o:title=""/>
          </v:shape>
          <o:OLEObject Type="Embed" ProgID="Equation.3" ShapeID="_x0000_i1043" DrawAspect="Content" ObjectID="_1538218001" r:id="rId40"/>
        </w:object>
      </w:r>
      <w:r>
        <w:t>是在上层建筑长度中央的船宽；</w:t>
      </w:r>
    </w:p>
    <w:p w:rsidR="003F15B1" w:rsidRDefault="003F15B1" w:rsidP="003F15B1">
      <w:pPr>
        <w:ind w:firstLineChars="200" w:firstLine="420"/>
      </w:pPr>
      <w:r>
        <w:t>如上层建筑在部分长度中内缩，则此修正应仅适用于内缩部分；</w:t>
      </w:r>
    </w:p>
    <w:p w:rsidR="003F15B1" w:rsidRDefault="003F15B1" w:rsidP="003F15B1">
      <w:pPr>
        <w:ind w:firstLineChars="200" w:firstLine="420"/>
      </w:pPr>
      <w:r>
        <w:t>（</w:t>
      </w:r>
      <w:r>
        <w:t>3</w:t>
      </w:r>
      <w:r>
        <w:t>）</w:t>
      </w:r>
      <w:r>
        <w:t xml:space="preserve">  </w:t>
      </w:r>
      <w:r>
        <w:t>如封闭上层建筑的高度小于标准高度，则其有效长度应按实际高度与标准高度之比例减小。如高度超过标准，上层建筑有效长度不予增加；</w:t>
      </w:r>
    </w:p>
    <w:p w:rsidR="003F15B1" w:rsidRDefault="003F15B1" w:rsidP="003F15B1">
      <w:pPr>
        <w:ind w:firstLineChars="200" w:firstLine="420"/>
      </w:pPr>
      <w:r>
        <w:t>（</w:t>
      </w:r>
      <w:r>
        <w:t>4</w:t>
      </w:r>
      <w:r>
        <w:t>）</w:t>
      </w:r>
      <w:r>
        <w:t xml:space="preserve">  </w:t>
      </w:r>
      <w:r>
        <w:t>后升高甲板的有效长度，如它设有完整的前端壁时，应为后升高甲板的长度，最长可达到</w:t>
      </w:r>
      <w:r>
        <w:t>0.6</w:t>
      </w:r>
      <w:r>
        <w:rPr>
          <w:position w:val="-4"/>
        </w:rPr>
        <w:object w:dxaOrig="220" w:dyaOrig="260">
          <v:shape id="_x0000_i1044" type="#_x0000_t75" style="width:10.9pt;height:13.4pt;mso-wrap-style:square;mso-position-horizontal-relative:page;mso-position-vertical-relative:page" o:ole="">
            <v:imagedata r:id="rId33" o:title=""/>
          </v:shape>
          <o:OLEObject Type="Embed" ProgID="Equation.3" ShapeID="_x0000_i1044" DrawAspect="Content" ObjectID="_1538218002" r:id="rId41"/>
        </w:object>
      </w:r>
      <w:r>
        <w:t>。如此端壁不是完整的，则此后升高甲板应视为不及标准高度的尾楼；</w:t>
      </w:r>
    </w:p>
    <w:p w:rsidR="003F15B1" w:rsidRDefault="003F15B1" w:rsidP="003F15B1">
      <w:pPr>
        <w:ind w:firstLineChars="200" w:firstLine="420"/>
      </w:pPr>
      <w:r>
        <w:t>（</w:t>
      </w:r>
      <w:r>
        <w:t>5</w:t>
      </w:r>
      <w:r>
        <w:t>）</w:t>
      </w:r>
      <w:r>
        <w:t xml:space="preserve">  </w:t>
      </w:r>
      <w:r>
        <w:t>非封闭上层建筑应当作无有效长度。</w:t>
      </w:r>
    </w:p>
    <w:p w:rsidR="003F15B1" w:rsidRDefault="003F15B1" w:rsidP="003F15B1">
      <w:pPr>
        <w:ind w:firstLineChars="200" w:firstLine="420"/>
      </w:pPr>
      <w:r>
        <w:t xml:space="preserve">2.2.4  </w:t>
      </w:r>
      <w:r>
        <w:t>有效凸形甲板</w:t>
      </w:r>
    </w:p>
    <w:p w:rsidR="003F15B1" w:rsidRDefault="003F15B1" w:rsidP="003F15B1">
      <w:pPr>
        <w:ind w:firstLineChars="200" w:firstLine="420"/>
      </w:pPr>
      <w:r>
        <w:lastRenderedPageBreak/>
        <w:t>未伸及船舷两边的凸形甲板或类似建筑，如符合下列条件，可认为是有效的：</w:t>
      </w:r>
    </w:p>
    <w:p w:rsidR="003F15B1" w:rsidRDefault="003F15B1" w:rsidP="003F15B1">
      <w:pPr>
        <w:ind w:firstLineChars="200" w:firstLine="420"/>
      </w:pPr>
      <w:r>
        <w:t>（</w:t>
      </w:r>
      <w:r>
        <w:t>1</w:t>
      </w:r>
      <w:r>
        <w:t>）</w:t>
      </w:r>
      <w:r>
        <w:t xml:space="preserve">  </w:t>
      </w:r>
      <w:r>
        <w:t>凸形甲板至少和上层建筑一样坚固；</w:t>
      </w:r>
    </w:p>
    <w:p w:rsidR="003F15B1" w:rsidRDefault="003F15B1" w:rsidP="003F15B1">
      <w:pPr>
        <w:ind w:firstLineChars="200" w:firstLine="420"/>
      </w:pPr>
      <w:r>
        <w:t>（</w:t>
      </w:r>
      <w:r>
        <w:t>2</w:t>
      </w:r>
      <w:r>
        <w:t>）</w:t>
      </w:r>
      <w:r>
        <w:t xml:space="preserve">  </w:t>
      </w:r>
      <w:r>
        <w:t>凸形甲板上的舱口、舱口围板和舱盖符合第</w:t>
      </w:r>
      <w:r>
        <w:t>2</w:t>
      </w:r>
      <w:r>
        <w:t>章</w:t>
      </w:r>
      <w:r>
        <w:t>2.2</w:t>
      </w:r>
      <w:r>
        <w:t>～</w:t>
      </w:r>
      <w:r>
        <w:t>2.5</w:t>
      </w:r>
      <w:r>
        <w:t>的所有要求，并且凸形甲板上的甲板边板的宽度具备适当的走道和足够的横向防挠强度。但是，在干舷甲板上，允许有带水密盖的出入小开口；</w:t>
      </w:r>
    </w:p>
    <w:p w:rsidR="003F15B1" w:rsidRDefault="003F15B1" w:rsidP="003F15B1">
      <w:pPr>
        <w:ind w:firstLineChars="200" w:firstLine="420"/>
      </w:pPr>
      <w:r>
        <w:t>（</w:t>
      </w:r>
      <w:r>
        <w:t>3</w:t>
      </w:r>
      <w:r>
        <w:t>）</w:t>
      </w:r>
      <w:r>
        <w:t xml:space="preserve">  </w:t>
      </w:r>
      <w:r>
        <w:t>凸形甲板或以坚固的固定步桥与其他上层建筑相连的分立凸形甲板，需形成前后纵通的固定工作平台，并设有栏杆；</w:t>
      </w:r>
    </w:p>
    <w:p w:rsidR="003F15B1" w:rsidRDefault="003F15B1" w:rsidP="003F15B1">
      <w:pPr>
        <w:ind w:firstLineChars="200" w:firstLine="420"/>
      </w:pPr>
      <w:r>
        <w:t>（</w:t>
      </w:r>
      <w:r>
        <w:t>4</w:t>
      </w:r>
      <w:r>
        <w:t>）</w:t>
      </w:r>
      <w:r>
        <w:t xml:space="preserve">  </w:t>
      </w:r>
      <w:r>
        <w:t>通风筒应由凸形甲板、水密盖或其他相当装置防护；</w:t>
      </w:r>
    </w:p>
    <w:p w:rsidR="003F15B1" w:rsidRDefault="003F15B1" w:rsidP="003F15B1">
      <w:pPr>
        <w:ind w:firstLineChars="200" w:firstLine="420"/>
      </w:pPr>
      <w:r>
        <w:t>（</w:t>
      </w:r>
      <w:r>
        <w:t>5</w:t>
      </w:r>
      <w:r>
        <w:t>）</w:t>
      </w:r>
      <w:r>
        <w:t xml:space="preserve">  </w:t>
      </w:r>
      <w:r>
        <w:t>在干舷甲板露天部分的凸形甲板区域内，至少应在其长度一半的范围内装设栏杆，或者，作为替代措施，按照第</w:t>
      </w:r>
      <w:r>
        <w:t>2</w:t>
      </w:r>
      <w:r>
        <w:t>章</w:t>
      </w:r>
      <w:r>
        <w:t>3.1.3</w:t>
      </w:r>
      <w:r>
        <w:t>条的规定在舷墙下部设有面积为舷墙总面积的</w:t>
      </w:r>
      <w:r>
        <w:t>33%</w:t>
      </w:r>
      <w:r>
        <w:t>的排水舷口；</w:t>
      </w:r>
    </w:p>
    <w:p w:rsidR="003F15B1" w:rsidRDefault="003F15B1" w:rsidP="003F15B1">
      <w:pPr>
        <w:ind w:firstLineChars="200" w:firstLine="420"/>
      </w:pPr>
      <w:r>
        <w:t>（</w:t>
      </w:r>
      <w:r>
        <w:t>6</w:t>
      </w:r>
      <w:r>
        <w:t>）</w:t>
      </w:r>
      <w:r>
        <w:t xml:space="preserve">  </w:t>
      </w:r>
      <w:r>
        <w:t>机舱棚需有凸形甲板，至少达到标准高度的上层建筑或有同样高度和同等强度的甲板室防护；</w:t>
      </w:r>
    </w:p>
    <w:p w:rsidR="003F15B1" w:rsidRDefault="003F15B1" w:rsidP="003F15B1">
      <w:pPr>
        <w:ind w:firstLineChars="200" w:firstLine="420"/>
      </w:pPr>
      <w:r>
        <w:t>（</w:t>
      </w:r>
      <w:r>
        <w:t>7</w:t>
      </w:r>
      <w:r>
        <w:t>）</w:t>
      </w:r>
      <w:r>
        <w:t xml:space="preserve">  </w:t>
      </w:r>
      <w:r>
        <w:t>凸形甲板的宽度至少为船舶宽度的</w:t>
      </w:r>
      <w:r>
        <w:t>60</w:t>
      </w:r>
      <w:r>
        <w:t>％；</w:t>
      </w:r>
    </w:p>
    <w:p w:rsidR="003F15B1" w:rsidRDefault="003F15B1" w:rsidP="003F15B1">
      <w:pPr>
        <w:ind w:firstLineChars="200" w:firstLine="420"/>
      </w:pPr>
      <w:r>
        <w:t>（</w:t>
      </w:r>
      <w:r>
        <w:t>8</w:t>
      </w:r>
      <w:r>
        <w:t>）</w:t>
      </w:r>
      <w:r>
        <w:t xml:space="preserve">  </w:t>
      </w:r>
      <w:r>
        <w:t>如无上层建筑，凸形甲板的长度至少为</w:t>
      </w:r>
      <w:r>
        <w:t>0.6</w:t>
      </w:r>
      <w:r>
        <w:rPr>
          <w:position w:val="-4"/>
        </w:rPr>
        <w:object w:dxaOrig="220" w:dyaOrig="260">
          <v:shape id="_x0000_i1045" type="#_x0000_t75" style="width:10.9pt;height:13.4pt;mso-wrap-style:square;mso-position-horizontal-relative:page;mso-position-vertical-relative:page" o:ole="">
            <v:imagedata r:id="rId42" o:title=""/>
          </v:shape>
          <o:OLEObject Type="Embed" ProgID="Equation.3" ShapeID="_x0000_i1045" DrawAspect="Content" ObjectID="_1538218003" r:id="rId43"/>
        </w:object>
      </w:r>
      <w:r>
        <w:t>。</w:t>
      </w:r>
    </w:p>
    <w:p w:rsidR="003F15B1" w:rsidRDefault="003F15B1" w:rsidP="003F15B1">
      <w:pPr>
        <w:ind w:firstLineChars="200" w:firstLine="420"/>
      </w:pPr>
      <w:r>
        <w:t xml:space="preserve">2.2.5  </w:t>
      </w:r>
      <w:r>
        <w:t>有效凸形甲板的有效长度</w:t>
      </w:r>
    </w:p>
    <w:p w:rsidR="003F15B1" w:rsidRDefault="003F15B1" w:rsidP="003F15B1">
      <w:pPr>
        <w:ind w:firstLineChars="200" w:firstLine="420"/>
      </w:pPr>
      <w:r>
        <w:t>（</w:t>
      </w:r>
      <w:r>
        <w:t>1</w:t>
      </w:r>
      <w:r>
        <w:t>）</w:t>
      </w:r>
      <w:r>
        <w:t xml:space="preserve">  </w:t>
      </w:r>
      <w:r>
        <w:t>有效凸形甲板的有效长度，是将其全部长度按其平均宽度与船宽的比例打折而得；</w:t>
      </w:r>
    </w:p>
    <w:p w:rsidR="003F15B1" w:rsidRDefault="003F15B1" w:rsidP="003F15B1">
      <w:pPr>
        <w:ind w:firstLineChars="200" w:firstLine="420"/>
      </w:pPr>
      <w:r>
        <w:t>（</w:t>
      </w:r>
      <w:r>
        <w:t>2</w:t>
      </w:r>
      <w:r>
        <w:t>）</w:t>
      </w:r>
      <w:r>
        <w:t xml:space="preserve">  </w:t>
      </w:r>
      <w:r>
        <w:t>凸形甲板的标准高度，是上层建筑的标准高度，而不是后升高甲板高度；</w:t>
      </w:r>
    </w:p>
    <w:p w:rsidR="003F15B1" w:rsidRDefault="003F15B1" w:rsidP="003F15B1">
      <w:pPr>
        <w:ind w:firstLineChars="200" w:firstLine="420"/>
      </w:pPr>
      <w:r>
        <w:t>（</w:t>
      </w:r>
      <w:r>
        <w:t>3</w:t>
      </w:r>
      <w:r>
        <w:t>）</w:t>
      </w:r>
      <w:r>
        <w:t xml:space="preserve">  </w:t>
      </w:r>
      <w:r>
        <w:t>如凸形甲板高度小于标准高度，其有效长度应按实际高度与标准高度的比例减少。如凸形甲板的舱口围板高度，小于根据第</w:t>
      </w:r>
      <w:r>
        <w:t>2</w:t>
      </w:r>
      <w:r>
        <w:t>章</w:t>
      </w:r>
      <w:r>
        <w:t>2.4.1</w:t>
      </w:r>
      <w:r>
        <w:t>所要求的高度，则应从凸形甲板的实际高度中减去相当于实际的舱口围板高度和要求的舱口围板高度的差值。</w:t>
      </w:r>
    </w:p>
    <w:p w:rsidR="003F15B1" w:rsidRDefault="003F15B1" w:rsidP="003F15B1">
      <w:pPr>
        <w:ind w:firstLineChars="200" w:firstLine="420"/>
      </w:pPr>
      <w:r>
        <w:t>（</w:t>
      </w:r>
      <w:r>
        <w:t>4</w:t>
      </w:r>
      <w:r>
        <w:t>）</w:t>
      </w:r>
      <w:r>
        <w:t xml:space="preserve">  </w:t>
      </w:r>
      <w:r>
        <w:t>如凸形甲板高度小于标准高度，且凸形甲板舱口围板高度也小于标准高度，或根本没有舱口围板，则因舱口围板高度不足而从凸形甲板实际高度中减去的值应取为</w:t>
      </w:r>
      <w:r>
        <w:t>600mm</w:t>
      </w:r>
      <w:r>
        <w:t>与舱口围板实际高度之差值，或当不设舱口围板时取为</w:t>
      </w:r>
      <w:r>
        <w:t>600mm</w:t>
      </w:r>
      <w:r>
        <w:t>。仅仅当凸形甲板的甲板上设有高度小于标准的小舱口时，可免除标准围板高度的要求而不要求折减凸形甲板实际高度。</w:t>
      </w:r>
    </w:p>
    <w:p w:rsidR="003F15B1" w:rsidRDefault="003F15B1" w:rsidP="003F15B1">
      <w:pPr>
        <w:ind w:firstLineChars="200" w:firstLine="420"/>
      </w:pPr>
      <w:r>
        <w:t>（</w:t>
      </w:r>
      <w:r>
        <w:t>5</w:t>
      </w:r>
      <w:r>
        <w:t>）</w:t>
      </w:r>
      <w:r>
        <w:t xml:space="preserve">  </w:t>
      </w:r>
      <w:r>
        <w:t>在干舷计算中，如本款要求在所有方面得到满足，则连续的舱口可作为凸形甲板处理。本条（</w:t>
      </w:r>
      <w:r>
        <w:t>2</w:t>
      </w:r>
      <w:r>
        <w:t>）所述凸形甲板的甲板边板可按下述要求设置在凸形甲板侧壁的外侧：</w:t>
      </w:r>
    </w:p>
    <w:p w:rsidR="003F15B1" w:rsidRDefault="003F15B1" w:rsidP="003F15B1">
      <w:pPr>
        <w:ind w:firstLineChars="600" w:firstLine="1260"/>
      </w:pPr>
      <w:r>
        <w:t xml:space="preserve">①  </w:t>
      </w:r>
      <w:r>
        <w:t>边板的外形应能在沿船的每一侧提供宽度至少为</w:t>
      </w:r>
      <w:r>
        <w:t>450mm</w:t>
      </w:r>
      <w:r>
        <w:t>的净走道；</w:t>
      </w:r>
    </w:p>
    <w:p w:rsidR="003F15B1" w:rsidRDefault="003F15B1" w:rsidP="003F15B1">
      <w:pPr>
        <w:ind w:firstLineChars="600" w:firstLine="1260"/>
      </w:pPr>
      <w:r>
        <w:t xml:space="preserve">②  </w:t>
      </w:r>
      <w:r>
        <w:t>边板应为有效支撑和加强的坚固板；</w:t>
      </w:r>
    </w:p>
    <w:p w:rsidR="003F15B1" w:rsidRDefault="003F15B1" w:rsidP="003F15B1">
      <w:pPr>
        <w:ind w:leftChars="600" w:left="1680" w:hangingChars="200" w:hanging="420"/>
      </w:pPr>
      <w:r>
        <w:t xml:space="preserve">③  </w:t>
      </w:r>
      <w:r>
        <w:t>边板应距干舷甲板以上尽可能高。在干舷计算时，凸形甲板的高度应至少减去</w:t>
      </w:r>
      <w:r>
        <w:t>600mm</w:t>
      </w:r>
      <w:r>
        <w:t>或凸形甲板顶端与边板之间的实际差值，取其大者；</w:t>
      </w:r>
    </w:p>
    <w:p w:rsidR="003F15B1" w:rsidRDefault="003F15B1" w:rsidP="003F15B1">
      <w:pPr>
        <w:ind w:firstLineChars="600" w:firstLine="1260"/>
      </w:pPr>
      <w:r>
        <w:t xml:space="preserve">④  </w:t>
      </w:r>
      <w:r>
        <w:t>舱口盖锁紧装置应可从边板或走道接近；</w:t>
      </w:r>
    </w:p>
    <w:p w:rsidR="003F15B1" w:rsidRDefault="003F15B1" w:rsidP="003F15B1">
      <w:pPr>
        <w:ind w:firstLineChars="600" w:firstLine="1260"/>
      </w:pPr>
      <w:r>
        <w:t xml:space="preserve">⑤  </w:t>
      </w:r>
      <w:r>
        <w:t>凸形甲板的宽度应在凸形甲板两侧壁之间量取。</w:t>
      </w:r>
    </w:p>
    <w:p w:rsidR="003F15B1" w:rsidRDefault="003F15B1" w:rsidP="003F15B1">
      <w:pPr>
        <w:ind w:firstLineChars="200" w:firstLine="420"/>
      </w:pPr>
      <w:r>
        <w:t>（</w:t>
      </w:r>
      <w:r>
        <w:t>6</w:t>
      </w:r>
      <w:r>
        <w:t>）</w:t>
      </w:r>
      <w:r>
        <w:t xml:space="preserve">  </w:t>
      </w:r>
      <w:r>
        <w:t>如干舷计算中计入的凸形甲板与上层建筑，诸如尾楼、桥楼或首楼毗邻，则凸形甲板和上层建筑的公共舱壁部分上不应布置开口，但小开口，诸如管子、电缆或用螺栓装设盖子的人孔可以例外。</w:t>
      </w:r>
    </w:p>
    <w:p w:rsidR="003F15B1" w:rsidRDefault="003F15B1" w:rsidP="003F15B1">
      <w:pPr>
        <w:ind w:firstLineChars="200" w:firstLine="420"/>
      </w:pPr>
      <w:r>
        <w:t>（</w:t>
      </w:r>
      <w:r>
        <w:t>7</w:t>
      </w:r>
      <w:r>
        <w:t>）</w:t>
      </w:r>
      <w:r>
        <w:t xml:space="preserve">  </w:t>
      </w:r>
      <w:r>
        <w:t>在干舷计算中计入的凸形甲板的侧壁应是完整的，但可允许设有非开启型舷窗和螺栓型人孔盖。</w:t>
      </w:r>
    </w:p>
    <w:p w:rsidR="003F15B1" w:rsidRDefault="003F15B1" w:rsidP="003F15B1">
      <w:pPr>
        <w:ind w:firstLineChars="200" w:firstLine="420"/>
      </w:pPr>
      <w:r>
        <w:t xml:space="preserve">2.2.6  </w:t>
      </w:r>
      <w:r>
        <w:t>有效上层建筑和凸形甲板对干舷的修正</w:t>
      </w:r>
    </w:p>
    <w:p w:rsidR="003F15B1" w:rsidRDefault="003F15B1" w:rsidP="003F15B1">
      <w:pPr>
        <w:ind w:firstLineChars="200" w:firstLine="420"/>
      </w:pPr>
      <w:r>
        <w:t>有效的上层建筑和凸形甲板对干舷的修正值</w:t>
      </w:r>
      <w:r>
        <w:rPr>
          <w:position w:val="-10"/>
        </w:rPr>
        <w:object w:dxaOrig="280" w:dyaOrig="340">
          <v:shape id="_x0000_i1046" type="#_x0000_t75" style="width:14.25pt;height:16.75pt;mso-wrap-style:square;mso-position-horizontal-relative:page;mso-position-vertical-relative:page" o:ole="">
            <v:imagedata r:id="rId44" o:title=""/>
          </v:shape>
          <o:OLEObject Type="Embed" ProgID="Equation.3" ShapeID="_x0000_i1046" DrawAspect="Content" ObjectID="_1538218004" r:id="rId45"/>
        </w:object>
      </w:r>
      <w:r>
        <w:t>按下式计算：</w:t>
      </w:r>
    </w:p>
    <w:p w:rsidR="003F15B1" w:rsidRDefault="003F15B1" w:rsidP="003F15B1">
      <w:pPr>
        <w:jc w:val="center"/>
      </w:pPr>
      <w:r>
        <w:rPr>
          <w:position w:val="-10"/>
        </w:rPr>
        <w:object w:dxaOrig="1738" w:dyaOrig="340">
          <v:shape id="_x0000_i1047" type="#_x0000_t75" style="width:87.05pt;height:16.75pt;mso-wrap-style:square;mso-position-horizontal-relative:page;mso-position-vertical-relative:page" o:ole="">
            <v:imagedata r:id="rId46" o:title=""/>
          </v:shape>
          <o:OLEObject Type="Embed" ProgID="Equation.3" ShapeID="_x0000_i1047" DrawAspect="Content" ObjectID="_1538218005" r:id="rId47"/>
        </w:object>
      </w:r>
      <w:r>
        <w:t xml:space="preserve">  mm</w:t>
      </w:r>
    </w:p>
    <w:p w:rsidR="003F15B1" w:rsidRDefault="003F15B1" w:rsidP="003F15B1">
      <w:pPr>
        <w:jc w:val="center"/>
      </w:pPr>
    </w:p>
    <w:p w:rsidR="003F15B1" w:rsidRDefault="003F15B1" w:rsidP="003F15B1">
      <w:r>
        <w:t>式中：</w:t>
      </w:r>
      <w:r>
        <w:rPr>
          <w:position w:val="-4"/>
        </w:rPr>
        <w:object w:dxaOrig="220" w:dyaOrig="260">
          <v:shape id="_x0000_i1048" type="#_x0000_t75" style="width:10.9pt;height:13.4pt;mso-wrap-style:square;mso-position-horizontal-relative:page;mso-position-vertical-relative:page" o:ole="">
            <v:imagedata r:id="rId48" o:title=""/>
          </v:shape>
          <o:OLEObject Type="Embed" ProgID="Equation.3" ShapeID="_x0000_i1048" DrawAspect="Content" ObjectID="_1538218006" r:id="rId49"/>
        </w:object>
      </w:r>
      <w:r>
        <w:t>——</w:t>
      </w:r>
      <w:r>
        <w:t>船长，</w:t>
      </w:r>
      <w:r>
        <w:t>m</w:t>
      </w:r>
      <w:r>
        <w:t>；当</w:t>
      </w:r>
      <w:r>
        <w:rPr>
          <w:position w:val="-4"/>
        </w:rPr>
        <w:object w:dxaOrig="220" w:dyaOrig="260">
          <v:shape id="_x0000_i1049" type="#_x0000_t75" style="width:10.9pt;height:13.4pt;mso-wrap-style:square;mso-position-horizontal-relative:page;mso-position-vertical-relative:page" o:ole="">
            <v:imagedata r:id="rId42" o:title=""/>
          </v:shape>
          <o:OLEObject Type="Embed" ProgID="Equation.3" ShapeID="_x0000_i1049" DrawAspect="Content" ObjectID="_1538218007" r:id="rId50"/>
        </w:object>
      </w:r>
      <w:r>
        <w:t>&gt;120m</w:t>
      </w:r>
      <w:r>
        <w:t>时，仍按</w:t>
      </w:r>
      <w:r>
        <w:t>120m</w:t>
      </w:r>
      <w:r>
        <w:t>计算；</w:t>
      </w:r>
    </w:p>
    <w:p w:rsidR="003F15B1" w:rsidRDefault="003F15B1" w:rsidP="003F15B1">
      <w:pPr>
        <w:jc w:val="center"/>
      </w:pPr>
      <w:r>
        <w:rPr>
          <w:position w:val="-24"/>
        </w:rPr>
        <w:object w:dxaOrig="1400" w:dyaOrig="620">
          <v:shape id="_x0000_i1050" type="#_x0000_t75" style="width:70.35pt;height:31pt;mso-wrap-style:square;mso-position-horizontal-relative:page;mso-position-vertical-relative:page" o:ole="">
            <v:imagedata r:id="rId51" o:title=""/>
          </v:shape>
          <o:OLEObject Type="Embed" ProgID="Equation.3" ShapeID="_x0000_i1050" DrawAspect="Content" ObjectID="_1538218008" r:id="rId52"/>
        </w:object>
      </w:r>
    </w:p>
    <w:p w:rsidR="003F15B1" w:rsidRDefault="003F15B1" w:rsidP="003F15B1">
      <w:pPr>
        <w:ind w:left="1260" w:hangingChars="600" w:hanging="1260"/>
      </w:pPr>
      <w:r>
        <w:t>其中：</w:t>
      </w:r>
      <w:r>
        <w:rPr>
          <w:position w:val="-4"/>
        </w:rPr>
        <w:object w:dxaOrig="240" w:dyaOrig="260">
          <v:shape id="_x0000_i1051" type="#_x0000_t75" style="width:11.7pt;height:13.4pt;mso-wrap-style:square;mso-position-horizontal-relative:page;mso-position-vertical-relative:page" o:ole="">
            <v:imagedata r:id="rId53" o:title=""/>
          </v:shape>
          <o:OLEObject Type="Embed" ProgID="Equation.3" ShapeID="_x0000_i1051" DrawAspect="Content" ObjectID="_1538218009" r:id="rId54"/>
        </w:object>
      </w:r>
      <w:r>
        <w:t>——</w:t>
      </w:r>
      <w:r>
        <w:t>上层建筑和凸形甲板的总有效长度，</w:t>
      </w:r>
      <w:r>
        <w:t>m</w:t>
      </w:r>
      <w:r>
        <w:t>。对首楼有效长度小于</w:t>
      </w:r>
      <w:r>
        <w:t>0.07</w:t>
      </w:r>
      <w:r>
        <w:rPr>
          <w:position w:val="-4"/>
        </w:rPr>
        <w:object w:dxaOrig="220" w:dyaOrig="260">
          <v:shape id="_x0000_i1052" type="#_x0000_t75" style="width:10.9pt;height:13.4pt;mso-wrap-style:square;mso-position-horizontal-relative:page;mso-position-vertical-relative:page" o:ole="">
            <v:imagedata r:id="rId55" o:title=""/>
          </v:shape>
          <o:OLEObject Type="Embed" ProgID="Equation.3" ShapeID="_x0000_i1052" DrawAspect="Content" ObjectID="_1538218010" r:id="rId56"/>
        </w:object>
      </w:r>
      <w:r>
        <w:t>的</w:t>
      </w:r>
      <w:r>
        <w:t>B</w:t>
      </w:r>
      <w:r>
        <w:t>型船舶，</w:t>
      </w:r>
      <w:r>
        <w:rPr>
          <w:position w:val="-6"/>
        </w:rPr>
        <w:object w:dxaOrig="240" w:dyaOrig="280">
          <v:shape id="_x0000_i1053" type="#_x0000_t75" style="width:11.7pt;height:14.25pt;mso-wrap-style:square;mso-position-horizontal-relative:page;mso-position-vertical-relative:page" o:ole="">
            <v:imagedata r:id="rId57" o:title=""/>
          </v:shape>
          <o:OLEObject Type="Embed" ProgID="Equation.3" ShapeID="_x0000_i1053" DrawAspect="Content" ObjectID="_1538218011" r:id="rId58"/>
        </w:object>
      </w:r>
      <w:r>
        <w:t>应减去按下式算得的数值：</w:t>
      </w:r>
    </w:p>
    <w:p w:rsidR="003F15B1" w:rsidRDefault="003F15B1" w:rsidP="003F15B1">
      <w:pPr>
        <w:jc w:val="center"/>
      </w:pPr>
      <w:r>
        <w:rPr>
          <w:position w:val="-24"/>
        </w:rPr>
        <w:object w:dxaOrig="1020" w:dyaOrig="620">
          <v:shape id="_x0000_i1054" type="#_x0000_t75" style="width:51.05pt;height:31pt;mso-wrap-style:square;mso-position-horizontal-relative:page;mso-position-vertical-relative:page" o:ole="">
            <v:imagedata r:id="rId59" o:title=""/>
          </v:shape>
          <o:OLEObject Type="Embed" ProgID="Equation.3" ShapeID="_x0000_i1054" DrawAspect="Content" ObjectID="_1538218012" r:id="rId60"/>
        </w:object>
      </w:r>
    </w:p>
    <w:p w:rsidR="003F15B1" w:rsidRDefault="003F15B1" w:rsidP="003F15B1">
      <w:r>
        <w:t>其中：</w:t>
      </w:r>
      <w:r>
        <w:rPr>
          <w:position w:val="-6"/>
        </w:rPr>
        <w:object w:dxaOrig="180" w:dyaOrig="220">
          <v:shape id="_x0000_i1055" type="#_x0000_t75" style="width:9.2pt;height:10.9pt;mso-wrap-style:square;mso-position-horizontal-relative:page;mso-position-vertical-relative:page" o:ole="">
            <v:imagedata r:id="rId61" o:title=""/>
          </v:shape>
          <o:OLEObject Type="Embed" ProgID="Equation.3" ShapeID="_x0000_i1055" DrawAspect="Content" ObjectID="_1538218013" r:id="rId62"/>
        </w:object>
      </w:r>
      <w:r>
        <w:t>——</w:t>
      </w:r>
      <w:r>
        <w:t>首楼有效长度，</w:t>
      </w:r>
      <w:r>
        <w:t>m</w:t>
      </w:r>
      <w:r>
        <w:t>。</w:t>
      </w:r>
    </w:p>
    <w:p w:rsidR="003F15B1" w:rsidRDefault="003F15B1" w:rsidP="003F15B1"/>
    <w:p w:rsidR="003F15B1" w:rsidRDefault="003F15B1" w:rsidP="003F15B1">
      <w:pPr>
        <w:ind w:firstLineChars="199" w:firstLine="420"/>
        <w:rPr>
          <w:b/>
          <w:bCs/>
        </w:rPr>
      </w:pPr>
      <w:r>
        <w:rPr>
          <w:b/>
          <w:bCs/>
        </w:rPr>
        <w:t xml:space="preserve">2.3  </w:t>
      </w:r>
      <w:r>
        <w:rPr>
          <w:b/>
          <w:bCs/>
        </w:rPr>
        <w:t>非标准舷弧对干舷的修正</w:t>
      </w:r>
    </w:p>
    <w:p w:rsidR="003F15B1" w:rsidRDefault="003F15B1" w:rsidP="003F15B1">
      <w:pPr>
        <w:ind w:firstLineChars="199" w:firstLine="418"/>
      </w:pPr>
      <w:r>
        <w:t xml:space="preserve">2.3.1  </w:t>
      </w:r>
      <w:r>
        <w:t>舷弧的计取：</w:t>
      </w:r>
    </w:p>
    <w:p w:rsidR="003F15B1" w:rsidRDefault="003F15B1" w:rsidP="003F15B1">
      <w:pPr>
        <w:ind w:firstLineChars="200" w:firstLine="420"/>
      </w:pPr>
      <w:r>
        <w:t>（</w:t>
      </w:r>
      <w:r>
        <w:t>1</w:t>
      </w:r>
      <w:r>
        <w:t>）</w:t>
      </w:r>
      <w:r>
        <w:t xml:space="preserve">  </w:t>
      </w:r>
      <w:r>
        <w:t>舷弧应自甲板边线量至通过船中处舷弧线所绘的龙骨平行线；</w:t>
      </w:r>
    </w:p>
    <w:p w:rsidR="003F15B1" w:rsidRDefault="003F15B1" w:rsidP="003F15B1">
      <w:pPr>
        <w:ind w:firstLineChars="200" w:firstLine="420"/>
      </w:pPr>
      <w:r>
        <w:t>（</w:t>
      </w:r>
      <w:r>
        <w:t>2</w:t>
      </w:r>
      <w:r>
        <w:t>）</w:t>
      </w:r>
      <w:r>
        <w:t xml:space="preserve">  </w:t>
      </w:r>
      <w:r>
        <w:t>设计成龙骨倾斜的船舶，舷弧应量至设计载重水线的平行线；</w:t>
      </w:r>
    </w:p>
    <w:p w:rsidR="003F15B1" w:rsidRDefault="003F15B1" w:rsidP="003F15B1">
      <w:pPr>
        <w:ind w:firstLineChars="200" w:firstLine="420"/>
      </w:pPr>
      <w:r>
        <w:t>（</w:t>
      </w:r>
      <w:r>
        <w:t>3</w:t>
      </w:r>
      <w:r>
        <w:t>）</w:t>
      </w:r>
      <w:r>
        <w:t xml:space="preserve">  </w:t>
      </w:r>
      <w:r>
        <w:t>平甲板船和有分立上层建筑的船舶，舷弧量自干舷甲板；</w:t>
      </w:r>
    </w:p>
    <w:p w:rsidR="003F15B1" w:rsidRDefault="003F15B1" w:rsidP="003F15B1">
      <w:pPr>
        <w:ind w:firstLineChars="200" w:firstLine="420"/>
      </w:pPr>
      <w:r>
        <w:t>（</w:t>
      </w:r>
      <w:r>
        <w:t>4</w:t>
      </w:r>
      <w:r>
        <w:t>）</w:t>
      </w:r>
      <w:r>
        <w:t xml:space="preserve">  </w:t>
      </w:r>
      <w:r>
        <w:t>对舷侧上部为非正常型船舶，如舷侧上部为阶梯形或有中断时，舷弧应按船中处相应计算型深来考虑；</w:t>
      </w:r>
    </w:p>
    <w:p w:rsidR="003F15B1" w:rsidRDefault="003F15B1" w:rsidP="003F15B1">
      <w:pPr>
        <w:ind w:firstLineChars="200" w:firstLine="420"/>
      </w:pPr>
      <w:r>
        <w:t>（</w:t>
      </w:r>
      <w:r>
        <w:t>5</w:t>
      </w:r>
      <w:r>
        <w:t>）</w:t>
      </w:r>
      <w:r>
        <w:t xml:space="preserve">  </w:t>
      </w:r>
      <w:r>
        <w:t>船舶设有标准高度的上层建筑，而且其上层建筑贯通干舷甲板的全长时，舷弧应量自上层建筑甲板。</w:t>
      </w:r>
    </w:p>
    <w:p w:rsidR="003F15B1" w:rsidRDefault="003F15B1" w:rsidP="003F15B1">
      <w:pPr>
        <w:ind w:firstLineChars="200" w:firstLine="420"/>
      </w:pPr>
      <w:r>
        <w:t xml:space="preserve">2.3.2  </w:t>
      </w:r>
      <w:r>
        <w:t>舷弧面积：</w:t>
      </w:r>
    </w:p>
    <w:p w:rsidR="003F15B1" w:rsidRDefault="003F15B1" w:rsidP="003F15B1">
      <w:pPr>
        <w:ind w:firstLineChars="200" w:firstLine="420"/>
      </w:pPr>
      <w:r>
        <w:t>（</w:t>
      </w:r>
      <w:r>
        <w:t>1</w:t>
      </w:r>
      <w:r>
        <w:t>）</w:t>
      </w:r>
      <w:r>
        <w:t xml:space="preserve">  </w:t>
      </w:r>
      <w:r>
        <w:t>首垂线、尾垂线和舷弧线及通过在舷弧线船中处所的与设计水线平行的线在船舶中纵剖面上的投影所围成的面积，称为舷弧面积；</w:t>
      </w:r>
    </w:p>
    <w:p w:rsidR="003F15B1" w:rsidRDefault="003F15B1" w:rsidP="003F15B1">
      <w:pPr>
        <w:ind w:firstLineChars="200" w:firstLine="420"/>
      </w:pPr>
      <w:r>
        <w:t>（</w:t>
      </w:r>
      <w:r>
        <w:t>2</w:t>
      </w:r>
      <w:r>
        <w:t>）</w:t>
      </w:r>
      <w:r>
        <w:t xml:space="preserve">  </w:t>
      </w:r>
      <w:r>
        <w:t>当干舷甲板上有全通上层建筑且其高度大于标准高度时，则首、尾舷弧面积应分别增加</w:t>
      </w:r>
      <w:r>
        <w:rPr>
          <w:position w:val="-24"/>
        </w:rPr>
        <w:object w:dxaOrig="420" w:dyaOrig="619">
          <v:shape id="_x0000_i1056" type="#_x0000_t75" style="width:20.95pt;height:31pt;mso-wrap-style:square;mso-position-horizontal-relative:page;mso-position-vertical-relative:page" o:ole="">
            <v:imagedata r:id="rId63" o:title=""/>
          </v:shape>
          <o:OLEObject Type="Embed" ProgID="Equation.3" ShapeID="_x0000_i1056" DrawAspect="Content" ObjectID="_1538218014" r:id="rId64"/>
        </w:object>
      </w:r>
      <w:r>
        <w:t>(m</w:t>
      </w:r>
      <w:r>
        <w:rPr>
          <w:vertAlign w:val="superscript"/>
        </w:rPr>
        <w:t>2</w:t>
      </w:r>
      <w:r>
        <w:t>)</w:t>
      </w:r>
      <w:r>
        <w:t>，其中</w:t>
      </w:r>
      <w:r>
        <w:rPr>
          <w:position w:val="-4"/>
        </w:rPr>
        <w:object w:dxaOrig="220" w:dyaOrig="260">
          <v:shape id="_x0000_i1057" type="#_x0000_t75" style="width:11.7pt;height:13.4pt;mso-wrap-style:square;mso-position-horizontal-relative:page;mso-position-vertical-relative:page" o:ole="">
            <v:imagedata r:id="rId33" o:title=""/>
          </v:shape>
          <o:OLEObject Type="Embed" ProgID="Equation.3" ShapeID="_x0000_i1057" DrawAspect="Content" ObjectID="_1538218015" r:id="rId65"/>
        </w:object>
      </w:r>
      <w:r>
        <w:t>为船长，（</w:t>
      </w:r>
      <w:r>
        <w:t>m</w:t>
      </w:r>
      <w:r>
        <w:t>）；</w:t>
      </w:r>
      <w:r>
        <w:rPr>
          <w:position w:val="-4"/>
        </w:rPr>
        <w:object w:dxaOrig="200" w:dyaOrig="200">
          <v:shape id="_x0000_i1058" type="#_x0000_t75" style="width:14.25pt;height:14.25pt;mso-wrap-style:square;mso-position-horizontal-relative:page;mso-position-vertical-relative:page" o:ole="">
            <v:imagedata r:id="rId66" o:title=""/>
          </v:shape>
          <o:OLEObject Type="Embed" ProgID="Equation.3" ShapeID="_x0000_i1058" DrawAspect="Content" ObjectID="_1538218016" r:id="rId67"/>
        </w:object>
      </w:r>
      <w:r>
        <w:t>为上层建筑实际高度与标准高度的差值</w:t>
      </w:r>
      <w:r>
        <w:t>(m)</w:t>
      </w:r>
      <w:r>
        <w:t>；</w:t>
      </w:r>
    </w:p>
    <w:p w:rsidR="003F15B1" w:rsidRDefault="003F15B1" w:rsidP="003F15B1">
      <w:pPr>
        <w:ind w:firstLineChars="200" w:firstLine="420"/>
      </w:pPr>
      <w:r>
        <w:t>（</w:t>
      </w:r>
      <w:r>
        <w:t>3</w:t>
      </w:r>
      <w:r>
        <w:t>）</w:t>
      </w:r>
      <w:r>
        <w:t xml:space="preserve">  </w:t>
      </w:r>
      <w:r>
        <w:t>当封闭首楼或尾楼的高度大于标准高度时，或具有比干舷甲板舷弧为大的舷弧时，则首或尾舷弧面积应分别增加</w:t>
      </w:r>
      <w:r>
        <w:rPr>
          <w:position w:val="-24"/>
        </w:rPr>
        <w:object w:dxaOrig="440" w:dyaOrig="620">
          <v:shape id="_x0000_i1059" type="#_x0000_t75" style="width:21.75pt;height:31pt;mso-wrap-style:square;mso-position-horizontal-relative:page;mso-position-vertical-relative:page" o:ole="">
            <v:imagedata r:id="rId68" o:title=""/>
          </v:shape>
          <o:OLEObject Type="Embed" ProgID="Equation.3" ShapeID="_x0000_i1059" DrawAspect="Content" ObjectID="_1538218017" r:id="rId69"/>
        </w:object>
      </w:r>
      <w:r>
        <w:t xml:space="preserve"> (m</w:t>
      </w:r>
      <w:r>
        <w:rPr>
          <w:vertAlign w:val="superscript"/>
        </w:rPr>
        <w:t>2</w:t>
      </w:r>
      <w:r>
        <w:t>)</w:t>
      </w:r>
      <w:r>
        <w:t>，其中</w:t>
      </w:r>
      <w:r>
        <w:rPr>
          <w:position w:val="-4"/>
        </w:rPr>
        <w:object w:dxaOrig="220" w:dyaOrig="260">
          <v:shape id="_x0000_i1060" type="#_x0000_t75" style="width:10.9pt;height:13.4pt;mso-wrap-style:square;mso-position-horizontal-relative:page;mso-position-vertical-relative:page" o:ole="">
            <v:imagedata r:id="rId70" o:title=""/>
          </v:shape>
          <o:OLEObject Type="Embed" ProgID="Equation.3" ShapeID="_x0000_i1060" DrawAspect="Content" ObjectID="_1538218018" r:id="rId71"/>
        </w:object>
      </w:r>
      <w:r>
        <w:t>为首垂线或尾垂线处上层建筑的实际高度与标准高度之差</w:t>
      </w:r>
      <w:r>
        <w:t>(m)</w:t>
      </w:r>
      <w:r>
        <w:t>；</w:t>
      </w:r>
      <w:r>
        <w:rPr>
          <w:position w:val="-10"/>
        </w:rPr>
        <w:object w:dxaOrig="260" w:dyaOrig="340">
          <v:shape id="_x0000_i1061" type="#_x0000_t75" style="width:13.4pt;height:16.75pt;mso-wrap-style:square;mso-position-horizontal-relative:page;mso-position-vertical-relative:page" o:ole="">
            <v:imagedata r:id="rId72" o:title=""/>
          </v:shape>
          <o:OLEObject Type="Embed" ProgID="Equation.3" ShapeID="_x0000_i1061" DrawAspect="Content" ObjectID="_1538218019" r:id="rId73"/>
        </w:object>
      </w:r>
      <w:r>
        <w:t>为封闭首楼或尾楼的平均长度</w:t>
      </w:r>
      <w:r>
        <w:t>(m)</w:t>
      </w:r>
      <w:r>
        <w:t>，但不大于</w:t>
      </w:r>
      <w:r>
        <w:t>0.5</w:t>
      </w:r>
      <w:r>
        <w:rPr>
          <w:position w:val="-4"/>
        </w:rPr>
        <w:object w:dxaOrig="220" w:dyaOrig="260">
          <v:shape id="_x0000_i1062" type="#_x0000_t75" style="width:10.9pt;height:13.4pt;mso-wrap-style:square;mso-position-horizontal-relative:page;mso-position-vertical-relative:page" o:ole="">
            <v:imagedata r:id="rId33" o:title=""/>
          </v:shape>
          <o:OLEObject Type="Embed" ProgID="Equation.3" ShapeID="_x0000_i1062" DrawAspect="Content" ObjectID="_1538218020" r:id="rId74"/>
        </w:object>
      </w:r>
      <w:r>
        <w:t>；</w:t>
      </w:r>
    </w:p>
    <w:p w:rsidR="003F15B1" w:rsidRDefault="003F15B1" w:rsidP="003F15B1">
      <w:pPr>
        <w:ind w:firstLineChars="200" w:firstLine="420"/>
        <w:rPr>
          <w:sz w:val="18"/>
          <w:szCs w:val="18"/>
        </w:rPr>
      </w:pPr>
      <w:r>
        <w:t>（</w:t>
      </w:r>
      <w:r>
        <w:t>4</w:t>
      </w:r>
      <w:r>
        <w:t>）</w:t>
      </w:r>
      <w:r>
        <w:t xml:space="preserve">  </w:t>
      </w:r>
      <w:r>
        <w:t>标准舷弧面积</w:t>
      </w:r>
      <w:r>
        <w:rPr>
          <w:position w:val="-4"/>
        </w:rPr>
        <w:object w:dxaOrig="240" w:dyaOrig="260">
          <v:shape id="_x0000_i1063" type="#_x0000_t75" style="width:11.7pt;height:13.4pt;mso-wrap-style:square;mso-position-horizontal-relative:page;mso-position-vertical-relative:page" o:ole="">
            <v:imagedata r:id="rId75" o:title=""/>
          </v:shape>
          <o:OLEObject Type="Embed" ProgID="Equation.3" ShapeID="_x0000_i1063" DrawAspect="Content" ObjectID="_1538218021" r:id="rId76"/>
        </w:object>
      </w:r>
      <w:r>
        <w:t>如表</w:t>
      </w:r>
      <w:r>
        <w:t>2.3.2(4)</w:t>
      </w:r>
      <w:r>
        <w:t>的规定。</w:t>
      </w:r>
    </w:p>
    <w:p w:rsidR="003F15B1" w:rsidRDefault="003F15B1" w:rsidP="003F15B1">
      <w:pPr>
        <w:rPr>
          <w:sz w:val="18"/>
          <w:szCs w:val="18"/>
        </w:rPr>
      </w:pPr>
    </w:p>
    <w:p w:rsidR="003F15B1" w:rsidRDefault="003F15B1" w:rsidP="003F15B1">
      <w:pPr>
        <w:rPr>
          <w:szCs w:val="21"/>
        </w:rPr>
      </w:pPr>
      <w:r>
        <w:rPr>
          <w:sz w:val="18"/>
          <w:szCs w:val="18"/>
        </w:rPr>
        <w:t xml:space="preserve">  </w:t>
      </w:r>
      <w:r>
        <w:rPr>
          <w:b/>
          <w:bCs/>
          <w:sz w:val="18"/>
          <w:szCs w:val="18"/>
        </w:rPr>
        <w:t xml:space="preserve">                                  </w:t>
      </w:r>
      <w:r>
        <w:rPr>
          <w:b/>
          <w:bCs/>
          <w:szCs w:val="21"/>
        </w:rPr>
        <w:t xml:space="preserve">  </w:t>
      </w:r>
      <w:r>
        <w:rPr>
          <w:b/>
          <w:bCs/>
          <w:szCs w:val="21"/>
        </w:rPr>
        <w:t>标准舷弧面积</w:t>
      </w:r>
      <w:r>
        <w:rPr>
          <w:b/>
          <w:bCs/>
          <w:i/>
          <w:szCs w:val="21"/>
        </w:rPr>
        <w:t>A</w:t>
      </w:r>
      <w:r>
        <w:rPr>
          <w:szCs w:val="21"/>
        </w:rPr>
        <w:t xml:space="preserve">                    </w:t>
      </w:r>
      <w:r>
        <w:rPr>
          <w:szCs w:val="21"/>
        </w:rPr>
        <w:t>表</w:t>
      </w:r>
      <w:r>
        <w:rPr>
          <w:szCs w:val="21"/>
        </w:rPr>
        <w:t>2.3.2(4)</w:t>
      </w:r>
    </w:p>
    <w:p w:rsidR="003F15B1" w:rsidRDefault="003F15B1" w:rsidP="003F15B1">
      <w:pPr>
        <w:ind w:firstLineChars="300" w:firstLine="540"/>
        <w:rPr>
          <w:sz w:val="18"/>
          <w:szCs w:val="18"/>
        </w:rPr>
      </w:pPr>
      <w:r>
        <w:rPr>
          <w:sz w:val="18"/>
          <w:szCs w:val="18"/>
        </w:rPr>
        <w:t>注：</w:t>
      </w:r>
      <w:r>
        <w:rPr>
          <w:sz w:val="18"/>
          <w:szCs w:val="18"/>
        </w:rPr>
        <w:t xml:space="preserve">     (1)  </w:t>
      </w:r>
      <w:r>
        <w:rPr>
          <w:sz w:val="18"/>
          <w:szCs w:val="18"/>
        </w:rPr>
        <w:t>首舷弧面积为</w:t>
      </w:r>
      <w:r>
        <w:rPr>
          <w:position w:val="-24"/>
          <w:sz w:val="18"/>
          <w:szCs w:val="18"/>
        </w:rPr>
        <w:object w:dxaOrig="420" w:dyaOrig="619">
          <v:shape id="_x0000_i1064" type="#_x0000_t75" style="width:20.95pt;height:31pt;mso-wrap-style:square;mso-position-horizontal-relative:page;mso-position-vertical-relative:page" o:ole="">
            <v:imagedata r:id="rId77" o:title=""/>
          </v:shape>
          <o:OLEObject Type="Embed" ProgID="Equation.3" ShapeID="_x0000_i1064" DrawAspect="Content" ObjectID="_1538218022" r:id="rId78"/>
        </w:object>
      </w:r>
      <w:r>
        <w:rPr>
          <w:sz w:val="18"/>
          <w:szCs w:val="18"/>
        </w:rPr>
        <w:t>，尾舷弧面积为</w:t>
      </w:r>
      <w:r>
        <w:rPr>
          <w:position w:val="-24"/>
          <w:sz w:val="18"/>
          <w:szCs w:val="18"/>
        </w:rPr>
        <w:object w:dxaOrig="420" w:dyaOrig="619">
          <v:shape id="_x0000_i1065" type="#_x0000_t75" style="width:20.95pt;height:31pt;mso-wrap-style:square;mso-position-horizontal-relative:page;mso-position-vertical-relative:page" o:ole="">
            <v:imagedata r:id="rId79" o:title=""/>
          </v:shape>
          <o:OLEObject Type="Embed" ProgID="Equation.3" ShapeID="_x0000_i1065" DrawAspect="Content" ObjectID="_1538218023" r:id="rId80"/>
        </w:object>
      </w:r>
      <w:r>
        <w:rPr>
          <w:sz w:val="18"/>
          <w:szCs w:val="18"/>
        </w:rPr>
        <w:t>。</w:t>
      </w:r>
    </w:p>
    <w:p w:rsidR="003F15B1" w:rsidRDefault="003F15B1" w:rsidP="003F15B1">
      <w:pPr>
        <w:ind w:firstLine="1335"/>
        <w:rPr>
          <w:sz w:val="18"/>
          <w:szCs w:val="18"/>
        </w:rPr>
      </w:pPr>
      <w:r>
        <w:rPr>
          <w:sz w:val="18"/>
          <w:szCs w:val="18"/>
        </w:rPr>
        <w:t xml:space="preserve">(2)  </w:t>
      </w:r>
      <w:r>
        <w:rPr>
          <w:sz w:val="18"/>
          <w:szCs w:val="18"/>
        </w:rPr>
        <w:t>船长为中间值时按线性内插法求得。</w:t>
      </w:r>
    </w:p>
    <w:p w:rsidR="003F15B1" w:rsidRDefault="003F15B1" w:rsidP="003F15B1">
      <w:pPr>
        <w:ind w:firstLine="1335"/>
      </w:pPr>
    </w:p>
    <w:p w:rsidR="003F15B1" w:rsidRDefault="003F15B1" w:rsidP="003F15B1">
      <w:pPr>
        <w:ind w:firstLineChars="200" w:firstLine="420"/>
      </w:pPr>
      <w:r>
        <w:t xml:space="preserve">2.3.3  </w:t>
      </w:r>
      <w:r>
        <w:t>非标准舷弧面积对干舷的修正：</w:t>
      </w:r>
    </w:p>
    <w:p w:rsidR="003F15B1" w:rsidRDefault="003F15B1" w:rsidP="003F15B1">
      <w:pPr>
        <w:ind w:firstLineChars="200" w:firstLine="420"/>
      </w:pPr>
      <w:r>
        <w:t>（</w:t>
      </w:r>
      <w:r>
        <w:t>1</w:t>
      </w:r>
      <w:r>
        <w:t>）</w:t>
      </w:r>
      <w:r>
        <w:t xml:space="preserve">  </w:t>
      </w:r>
      <w:r>
        <w:t>非标准舷弧面积对干舷的修正值</w:t>
      </w:r>
      <w:r>
        <w:rPr>
          <w:position w:val="-12"/>
        </w:rPr>
        <w:object w:dxaOrig="260" w:dyaOrig="360">
          <v:shape id="_x0000_i1066" type="#_x0000_t75" style="width:13.4pt;height:18.4pt;mso-wrap-style:square;mso-position-horizontal-relative:page;mso-position-vertical-relative:page" o:ole="">
            <v:imagedata r:id="rId81" o:title=""/>
          </v:shape>
          <o:OLEObject Type="Embed" ProgID="Equation.3" ShapeID="_x0000_i1066" DrawAspect="Content" ObjectID="_1538218024" r:id="rId82"/>
        </w:object>
      </w:r>
      <w:r>
        <w:t>按下式计算：</w:t>
      </w:r>
    </w:p>
    <w:p w:rsidR="003F15B1" w:rsidRDefault="003F15B1" w:rsidP="003F15B1">
      <w:pPr>
        <w:jc w:val="center"/>
      </w:pPr>
      <w:r>
        <w:rPr>
          <w:position w:val="-24"/>
        </w:rPr>
        <w:object w:dxaOrig="2460" w:dyaOrig="620">
          <v:shape id="_x0000_i1067" type="#_x0000_t75" style="width:123.05pt;height:31pt;mso-wrap-style:square;mso-position-horizontal-relative:page;mso-position-vertical-relative:page" o:ole="">
            <v:imagedata r:id="rId83" o:title=""/>
          </v:shape>
          <o:OLEObject Type="Embed" ProgID="Equation.3" ShapeID="_x0000_i1067" DrawAspect="Content" ObjectID="_1538218025" r:id="rId84"/>
        </w:object>
      </w:r>
      <w:r>
        <w:t xml:space="preserve">     mm</w:t>
      </w:r>
    </w:p>
    <w:p w:rsidR="003F15B1" w:rsidRDefault="003F15B1" w:rsidP="003F15B1">
      <w:r>
        <w:t>式中：</w:t>
      </w:r>
      <w:r>
        <w:t xml:space="preserve">  </w:t>
      </w:r>
      <w:r>
        <w:rPr>
          <w:position w:val="-4"/>
        </w:rPr>
        <w:object w:dxaOrig="220" w:dyaOrig="260">
          <v:shape id="_x0000_i1068" type="#_x0000_t75" style="width:10.9pt;height:13.4pt;mso-wrap-style:square;mso-position-horizontal-relative:page;mso-position-vertical-relative:page" o:ole="">
            <v:imagedata r:id="rId33" o:title=""/>
          </v:shape>
          <o:OLEObject Type="Embed" ProgID="Equation.3" ShapeID="_x0000_i1068" DrawAspect="Content" ObjectID="_1538218026" r:id="rId85"/>
        </w:object>
      </w:r>
      <w:r>
        <w:t>——</w:t>
      </w:r>
      <w:r>
        <w:t>船长，</w:t>
      </w:r>
      <w:r>
        <w:t>m</w:t>
      </w:r>
      <w:r>
        <w:t>；</w:t>
      </w:r>
    </w:p>
    <w:p w:rsidR="003F15B1" w:rsidRDefault="003F15B1" w:rsidP="003F15B1">
      <w:r>
        <w:t xml:space="preserve">        </w:t>
      </w:r>
      <w:r>
        <w:rPr>
          <w:position w:val="-6"/>
        </w:rPr>
        <w:object w:dxaOrig="140" w:dyaOrig="279">
          <v:shape id="_x0000_i1069" type="#_x0000_t75" style="width:6.7pt;height:14.25pt;mso-wrap-style:square;mso-position-horizontal-relative:page;mso-position-vertical-relative:page" o:ole="">
            <v:imagedata r:id="rId86" o:title=""/>
          </v:shape>
          <o:OLEObject Type="Embed" ProgID="Equation.3" ShapeID="_x0000_i1069" DrawAspect="Content" ObjectID="_1538218027" r:id="rId87"/>
        </w:object>
      </w:r>
      <w:r>
        <w:t>—</w:t>
      </w:r>
      <w:r>
        <w:t>封闭上层建筑总长度，</w:t>
      </w:r>
      <w:r>
        <w:t>m</w:t>
      </w:r>
      <w:r>
        <w:t>；</w:t>
      </w:r>
    </w:p>
    <w:p w:rsidR="003F15B1" w:rsidRDefault="003F15B1" w:rsidP="003F15B1">
      <w:r>
        <w:lastRenderedPageBreak/>
        <w:t xml:space="preserve">       </w:t>
      </w:r>
      <w:r>
        <w:rPr>
          <w:position w:val="-4"/>
        </w:rPr>
        <w:object w:dxaOrig="240" w:dyaOrig="260">
          <v:shape id="_x0000_i1070" type="#_x0000_t75" style="width:11.7pt;height:13.4pt;mso-wrap-style:square;mso-position-horizontal-relative:page;mso-position-vertical-relative:page" o:ole="">
            <v:imagedata r:id="rId75" o:title=""/>
          </v:shape>
          <o:OLEObject Type="Embed" ProgID="Equation.3" ShapeID="_x0000_i1070" DrawAspect="Content" ObjectID="_1538218028" r:id="rId88"/>
        </w:object>
      </w:r>
      <w:r>
        <w:t>——</w:t>
      </w:r>
      <w:r>
        <w:t>标准舷弧面积，</w:t>
      </w:r>
      <w:r>
        <w:t>m</w:t>
      </w:r>
      <w:r>
        <w:rPr>
          <w:vertAlign w:val="superscript"/>
        </w:rPr>
        <w:t>2</w:t>
      </w:r>
      <w:r>
        <w:t>；</w:t>
      </w:r>
    </w:p>
    <w:p w:rsidR="003F15B1" w:rsidRDefault="003F15B1" w:rsidP="003F15B1">
      <w:r>
        <w:t xml:space="preserve">       </w:t>
      </w:r>
      <w:r>
        <w:rPr>
          <w:position w:val="-6"/>
        </w:rPr>
        <w:object w:dxaOrig="200" w:dyaOrig="220">
          <v:shape id="_x0000_i1071" type="#_x0000_t75" style="width:10.05pt;height:10.9pt;mso-wrap-style:square;mso-position-horizontal-relative:page;mso-position-vertical-relative:page" o:ole="">
            <v:imagedata r:id="rId89" o:title=""/>
          </v:shape>
          <o:OLEObject Type="Embed" ProgID="Equation.3" ShapeID="_x0000_i1071" DrawAspect="Content" ObjectID="_1538218029" r:id="rId90"/>
        </w:object>
      </w:r>
      <w:r>
        <w:t>——</w:t>
      </w:r>
      <w:r>
        <w:t>实际首、尾舷弧面积之和，</w:t>
      </w:r>
      <w:r>
        <w:t>m</w:t>
      </w:r>
      <w:r>
        <w:rPr>
          <w:vertAlign w:val="superscript"/>
        </w:rPr>
        <w:t>2</w:t>
      </w:r>
      <w:r>
        <w:t>；</w:t>
      </w:r>
    </w:p>
    <w:p w:rsidR="003F15B1" w:rsidRDefault="003F15B1" w:rsidP="003F15B1">
      <w:pPr>
        <w:ind w:firstLineChars="200" w:firstLine="420"/>
      </w:pPr>
      <w:r>
        <w:t>（</w:t>
      </w:r>
      <w:r>
        <w:t>2</w:t>
      </w:r>
      <w:r>
        <w:t>）</w:t>
      </w:r>
      <w:r>
        <w:t xml:space="preserve">  </w:t>
      </w:r>
      <w:r>
        <w:t>如实际尾舷弧面积大于</w:t>
      </w:r>
      <w:r>
        <w:rPr>
          <w:position w:val="-24"/>
          <w:sz w:val="18"/>
        </w:rPr>
        <w:object w:dxaOrig="420" w:dyaOrig="619">
          <v:shape id="_x0000_i1072" type="#_x0000_t75" style="width:20.95pt;height:31pt;mso-wrap-style:square;mso-position-horizontal-relative:page;mso-position-vertical-relative:page" o:ole="">
            <v:imagedata r:id="rId91" o:title=""/>
          </v:shape>
          <o:OLEObject Type="Embed" ProgID="Equation.3" ShapeID="_x0000_i1072" DrawAspect="Content" ObjectID="_1538218030" r:id="rId92"/>
        </w:object>
      </w:r>
      <w:r>
        <w:t>，实际首舷弧面积小于</w:t>
      </w:r>
      <w:r>
        <w:rPr>
          <w:position w:val="-24"/>
          <w:sz w:val="18"/>
        </w:rPr>
        <w:object w:dxaOrig="420" w:dyaOrig="619">
          <v:shape id="_x0000_i1073" type="#_x0000_t75" style="width:20.95pt;height:31pt;mso-wrap-style:square;mso-position-horizontal-relative:page;mso-position-vertical-relative:page" o:ole="">
            <v:imagedata r:id="rId77" o:title=""/>
          </v:shape>
          <o:OLEObject Type="Embed" ProgID="Equation.3" ShapeID="_x0000_i1073" DrawAspect="Content" ObjectID="_1538218031" r:id="rId93"/>
        </w:object>
      </w:r>
      <w:r>
        <w:t>时，则只计</w:t>
      </w:r>
      <w:r>
        <w:rPr>
          <w:position w:val="-24"/>
          <w:sz w:val="18"/>
        </w:rPr>
        <w:object w:dxaOrig="420" w:dyaOrig="619">
          <v:shape id="_x0000_i1074" type="#_x0000_t75" style="width:20.95pt;height:31pt;mso-wrap-style:square;mso-position-horizontal-relative:page;mso-position-vertical-relative:page" o:ole="">
            <v:imagedata r:id="rId77" o:title=""/>
          </v:shape>
          <o:OLEObject Type="Embed" ProgID="Equation.3" ShapeID="_x0000_i1074" DrawAspect="Content" ObjectID="_1538218032" r:id="rId94"/>
        </w:object>
      </w:r>
      <w:r>
        <w:t>减去实际首舷弧面积所得的差数；</w:t>
      </w:r>
    </w:p>
    <w:p w:rsidR="003F15B1" w:rsidRDefault="003F15B1" w:rsidP="003F15B1">
      <w:pPr>
        <w:ind w:firstLineChars="200" w:firstLine="420"/>
      </w:pPr>
      <w:r>
        <w:t>（</w:t>
      </w:r>
      <w:r>
        <w:t>3</w:t>
      </w:r>
      <w:r>
        <w:t>）</w:t>
      </w:r>
      <w:r>
        <w:t xml:space="preserve">  </w:t>
      </w:r>
      <w:r>
        <w:t>如实际首舷弧面积大于</w:t>
      </w:r>
      <w:r>
        <w:rPr>
          <w:position w:val="-24"/>
          <w:sz w:val="18"/>
        </w:rPr>
        <w:object w:dxaOrig="420" w:dyaOrig="619">
          <v:shape id="_x0000_i1075" type="#_x0000_t75" style="width:20.95pt;height:31pt;mso-wrap-style:square;mso-position-horizontal-relative:page;mso-position-vertical-relative:page" o:ole="">
            <v:imagedata r:id="rId77" o:title=""/>
          </v:shape>
          <o:OLEObject Type="Embed" ProgID="Equation.3" ShapeID="_x0000_i1075" DrawAspect="Content" ObjectID="_1538218033" r:id="rId95"/>
        </w:object>
      </w:r>
      <w:r>
        <w:t>，当实际尾舷弧面积不小于</w:t>
      </w:r>
      <w:r>
        <w:rPr>
          <w:position w:val="-24"/>
          <w:sz w:val="18"/>
        </w:rPr>
        <w:object w:dxaOrig="420" w:dyaOrig="619">
          <v:shape id="_x0000_i1076" type="#_x0000_t75" style="width:20.95pt;height:31pt;mso-wrap-style:square;mso-position-horizontal-relative:page;mso-position-vertical-relative:page" o:ole="">
            <v:imagedata r:id="rId96" o:title=""/>
          </v:shape>
          <o:OLEObject Type="Embed" ProgID="Equation.3" ShapeID="_x0000_i1076" DrawAspect="Content" ObjectID="_1538218034" r:id="rId97"/>
        </w:object>
      </w:r>
      <w:r>
        <w:t>时，</w:t>
      </w:r>
      <w:r>
        <w:rPr>
          <w:position w:val="-24"/>
          <w:sz w:val="18"/>
        </w:rPr>
        <w:object w:dxaOrig="420" w:dyaOrig="619">
          <v:shape id="_x0000_i1077" type="#_x0000_t75" style="width:20.95pt;height:31pt;mso-wrap-style:square;mso-position-horizontal-relative:page;mso-position-vertical-relative:page" o:ole="">
            <v:imagedata r:id="rId77" o:title=""/>
          </v:shape>
          <o:OLEObject Type="Embed" ProgID="Equation.3" ShapeID="_x0000_i1077" DrawAspect="Content" ObjectID="_1538218035" r:id="rId98"/>
        </w:object>
      </w:r>
      <w:r>
        <w:t>减去实际首舷弧面积所得的差数应计取；当实际尾舷弧面积小于</w:t>
      </w:r>
      <w:r>
        <w:rPr>
          <w:position w:val="-24"/>
          <w:sz w:val="18"/>
        </w:rPr>
        <w:object w:dxaOrig="420" w:dyaOrig="619">
          <v:shape id="_x0000_i1078" type="#_x0000_t75" style="width:20.95pt;height:31pt;mso-wrap-style:square;mso-position-horizontal-relative:page;mso-position-vertical-relative:page" o:ole="">
            <v:imagedata r:id="rId99" o:title=""/>
          </v:shape>
          <o:OLEObject Type="Embed" ProgID="Equation.3" ShapeID="_x0000_i1078" DrawAspect="Content" ObjectID="_1538218036" r:id="rId100"/>
        </w:object>
      </w:r>
      <w:r>
        <w:t>时，则实际首舷弧面积取为</w:t>
      </w:r>
      <w:r>
        <w:rPr>
          <w:position w:val="-24"/>
          <w:sz w:val="18"/>
        </w:rPr>
        <w:object w:dxaOrig="420" w:dyaOrig="619">
          <v:shape id="_x0000_i1079" type="#_x0000_t75" style="width:20.95pt;height:31pt;mso-wrap-style:square;mso-position-horizontal-relative:page;mso-position-vertical-relative:page" o:ole="">
            <v:imagedata r:id="rId77" o:title=""/>
          </v:shape>
          <o:OLEObject Type="Embed" ProgID="Equation.3" ShapeID="_x0000_i1079" DrawAspect="Content" ObjectID="_1538218037" r:id="rId101"/>
        </w:object>
      </w:r>
      <w:r>
        <w:t>；当实际尾舷弧面积处于</w:t>
      </w:r>
      <w:r>
        <w:rPr>
          <w:position w:val="-24"/>
          <w:sz w:val="18"/>
        </w:rPr>
        <w:object w:dxaOrig="420" w:dyaOrig="619">
          <v:shape id="_x0000_i1080" type="#_x0000_t75" style="width:20.95pt;height:31pt;mso-wrap-style:square;mso-position-horizontal-relative:page;mso-position-vertical-relative:page" o:ole="">
            <v:imagedata r:id="rId96" o:title=""/>
          </v:shape>
          <o:OLEObject Type="Embed" ProgID="Equation.3" ShapeID="_x0000_i1080" DrawAspect="Content" ObjectID="_1538218038" r:id="rId102"/>
        </w:object>
      </w:r>
      <w:r>
        <w:t>和</w:t>
      </w:r>
      <w:r>
        <w:rPr>
          <w:position w:val="-24"/>
          <w:sz w:val="18"/>
        </w:rPr>
        <w:object w:dxaOrig="420" w:dyaOrig="619">
          <v:shape id="_x0000_i1081" type="#_x0000_t75" style="width:20.95pt;height:31pt;mso-wrap-style:square;mso-position-horizontal-relative:page;mso-position-vertical-relative:page" o:ole="">
            <v:imagedata r:id="rId103" o:title=""/>
          </v:shape>
          <o:OLEObject Type="Embed" ProgID="Equation.3" ShapeID="_x0000_i1081" DrawAspect="Content" ObjectID="_1538218039" r:id="rId104"/>
        </w:object>
      </w:r>
      <w:r>
        <w:t>之间时，则</w:t>
      </w:r>
      <w:r>
        <w:rPr>
          <w:position w:val="-24"/>
          <w:sz w:val="18"/>
        </w:rPr>
        <w:object w:dxaOrig="420" w:dyaOrig="619">
          <v:shape id="_x0000_i1082" type="#_x0000_t75" style="width:20.95pt;height:31pt;mso-wrap-style:square;mso-position-horizontal-relative:page;mso-position-vertical-relative:page" o:ole="">
            <v:imagedata r:id="rId77" o:title=""/>
          </v:shape>
          <o:OLEObject Type="Embed" ProgID="Equation.3" ShapeID="_x0000_i1082" DrawAspect="Content" ObjectID="_1538218040" r:id="rId105"/>
        </w:object>
      </w:r>
      <w:r>
        <w:t>减去实际首舷弧面积所得的差数按线性内插法求得；同时对</w:t>
      </w:r>
      <w:r>
        <w:rPr>
          <w:position w:val="-24"/>
          <w:sz w:val="18"/>
        </w:rPr>
        <w:object w:dxaOrig="420" w:dyaOrig="619">
          <v:shape id="_x0000_i1083" type="#_x0000_t75" style="width:20.95pt;height:31pt;mso-wrap-style:square;mso-position-horizontal-relative:page;mso-position-vertical-relative:page" o:ole="">
            <v:imagedata r:id="rId79" o:title=""/>
          </v:shape>
          <o:OLEObject Type="Embed" ProgID="Equation.3" ShapeID="_x0000_i1083" DrawAspect="Content" ObjectID="_1538218041" r:id="rId106"/>
        </w:object>
      </w:r>
      <w:r>
        <w:t>减去实际尾舷弧面积所得的差数均应计取；</w:t>
      </w:r>
    </w:p>
    <w:p w:rsidR="003F15B1" w:rsidRDefault="003F15B1" w:rsidP="003F15B1">
      <w:pPr>
        <w:ind w:firstLineChars="200" w:firstLine="420"/>
      </w:pPr>
      <w:r>
        <w:t>（</w:t>
      </w:r>
      <w:r>
        <w:t>4</w:t>
      </w:r>
      <w:r>
        <w:t>）</w:t>
      </w:r>
      <w:r>
        <w:t xml:space="preserve">  </w:t>
      </w:r>
      <w:r>
        <w:t>舷弧不足，则增加干舷：当实际舷弧面积小于标准舷弧面积时，则按上式计算所得增加干舷；</w:t>
      </w:r>
    </w:p>
    <w:p w:rsidR="003F15B1" w:rsidRDefault="003F15B1" w:rsidP="003F15B1">
      <w:pPr>
        <w:ind w:firstLineChars="200" w:firstLine="420"/>
      </w:pPr>
      <w:r>
        <w:t>（</w:t>
      </w:r>
      <w:r>
        <w:t>5</w:t>
      </w:r>
      <w:r>
        <w:t>）</w:t>
      </w:r>
      <w:r>
        <w:t xml:space="preserve">  </w:t>
      </w:r>
      <w:r>
        <w:t>舷弧多余，则减少干舷：当实际舷弧面积大于标准舷弧面积，且船舶的封闭上层建筑处于船中前后各</w:t>
      </w:r>
      <w:r>
        <w:t>0.1</w:t>
      </w:r>
      <w:r>
        <w:rPr>
          <w:position w:val="-4"/>
        </w:rPr>
        <w:object w:dxaOrig="220" w:dyaOrig="260">
          <v:shape id="_x0000_i1084" type="#_x0000_t75" style="width:10.9pt;height:13.4pt;mso-wrap-style:square;mso-position-horizontal-relative:page;mso-position-vertical-relative:page" o:ole="">
            <v:imagedata r:id="rId33" o:title=""/>
          </v:shape>
          <o:OLEObject Type="Embed" ProgID="Equation.3" ShapeID="_x0000_i1084" DrawAspect="Content" ObjectID="_1538218042" r:id="rId107"/>
        </w:object>
      </w:r>
      <w:r>
        <w:t>时，则干舷可按上式计算所得减少；当船中无封闭上层建筑时，则干舷不应减少；当上层建筑处于船中前后各不及</w:t>
      </w:r>
      <w:r>
        <w:t>0.1</w:t>
      </w:r>
      <w:r>
        <w:rPr>
          <w:position w:val="-4"/>
        </w:rPr>
        <w:object w:dxaOrig="220" w:dyaOrig="260">
          <v:shape id="_x0000_i1085" type="#_x0000_t75" style="width:10.9pt;height:13.4pt;mso-wrap-style:square;mso-position-horizontal-relative:page;mso-position-vertical-relative:page" o:ole="">
            <v:imagedata r:id="rId33" o:title=""/>
          </v:shape>
          <o:OLEObject Type="Embed" ProgID="Equation.3" ShapeID="_x0000_i1085" DrawAspect="Content" ObjectID="_1538218043" r:id="rId108"/>
        </w:object>
      </w:r>
      <w:r>
        <w:t>时，则干舷的减少值按上式计算所得按线性内插法确定。多余舷弧的最大减少值为船长每</w:t>
      </w:r>
      <w:r>
        <w:t>100m</w:t>
      </w:r>
      <w:r>
        <w:t>减少</w:t>
      </w:r>
      <w:r>
        <w:t>125mm</w:t>
      </w:r>
      <w:r>
        <w:t>。</w:t>
      </w:r>
    </w:p>
    <w:p w:rsidR="003F15B1" w:rsidRDefault="003F15B1" w:rsidP="003F15B1">
      <w:pPr>
        <w:ind w:firstLine="450"/>
      </w:pPr>
    </w:p>
    <w:p w:rsidR="003F15B1" w:rsidRDefault="003F15B1" w:rsidP="003F15B1">
      <w:pPr>
        <w:ind w:firstLineChars="199" w:firstLine="420"/>
        <w:rPr>
          <w:b/>
          <w:bCs/>
        </w:rPr>
      </w:pPr>
      <w:r>
        <w:rPr>
          <w:b/>
          <w:bCs/>
        </w:rPr>
        <w:t xml:space="preserve">2.4  </w:t>
      </w:r>
      <w:r>
        <w:rPr>
          <w:b/>
          <w:bCs/>
        </w:rPr>
        <w:t>甲板线位置对干舷的修正</w:t>
      </w:r>
    </w:p>
    <w:p w:rsidR="003F15B1" w:rsidRDefault="003F15B1" w:rsidP="003F15B1">
      <w:pPr>
        <w:ind w:firstLine="450"/>
      </w:pPr>
      <w:r>
        <w:t xml:space="preserve">2.4.1  </w:t>
      </w:r>
      <w:r>
        <w:t>如量至甲板线上缘的实际型深大于或小于计算型深</w:t>
      </w:r>
      <w:r>
        <w:rPr>
          <w:position w:val="-10"/>
        </w:rPr>
        <w:object w:dxaOrig="300" w:dyaOrig="340">
          <v:shape id="_x0000_i1086" type="#_x0000_t75" style="width:15.05pt;height:16.75pt;mso-wrap-style:square;mso-position-horizontal-relative:page;mso-position-vertical-relative:page" o:ole="">
            <v:imagedata r:id="rId109" o:title=""/>
          </v:shape>
          <o:OLEObject Type="Embed" ProgID="Equation.3" ShapeID="_x0000_i1086" DrawAspect="Content" ObjectID="_1538218044" r:id="rId110"/>
        </w:object>
      </w:r>
      <w:r>
        <w:t>时，则其差数应加入干舷中或从干舷中减去。</w:t>
      </w:r>
    </w:p>
    <w:p w:rsidR="003F15B1" w:rsidRDefault="003F15B1" w:rsidP="003F15B1">
      <w:pPr>
        <w:ind w:firstLine="450"/>
      </w:pPr>
    </w:p>
    <w:p w:rsidR="003F15B1" w:rsidRDefault="003F15B1" w:rsidP="003F15B1">
      <w:pPr>
        <w:ind w:firstLineChars="199" w:firstLine="420"/>
        <w:rPr>
          <w:b/>
          <w:bCs/>
        </w:rPr>
      </w:pPr>
      <w:r>
        <w:rPr>
          <w:b/>
          <w:bCs/>
        </w:rPr>
        <w:t xml:space="preserve">2.5  </w:t>
      </w:r>
      <w:r>
        <w:rPr>
          <w:b/>
          <w:bCs/>
        </w:rPr>
        <w:t>最小船首高度</w:t>
      </w:r>
    </w:p>
    <w:p w:rsidR="003F15B1" w:rsidRDefault="003F15B1" w:rsidP="003F15B1">
      <w:pPr>
        <w:ind w:firstLine="450"/>
      </w:pPr>
      <w:r>
        <w:t xml:space="preserve">2.5.1  </w:t>
      </w:r>
      <w:r>
        <w:t>船首高度为首垂线处，自相应于核定夏季干舷和设计纵倾的水线，量到船侧露天甲板上边的垂直距离，此高度应不小于：</w:t>
      </w:r>
    </w:p>
    <w:p w:rsidR="003F15B1" w:rsidRDefault="003F15B1" w:rsidP="003F15B1">
      <w:pPr>
        <w:ind w:firstLine="450"/>
      </w:pPr>
    </w:p>
    <w:p w:rsidR="003F15B1" w:rsidRDefault="003F15B1" w:rsidP="003F15B1">
      <w:pPr>
        <w:jc w:val="center"/>
      </w:pPr>
      <w:r>
        <w:rPr>
          <w:position w:val="-30"/>
        </w:rPr>
        <w:object w:dxaOrig="2280" w:dyaOrig="680">
          <v:shape id="_x0000_i1087" type="#_x0000_t75" style="width:113.85pt;height:34.35pt;mso-wrap-style:square;mso-position-horizontal-relative:page;mso-position-vertical-relative:page" o:ole="">
            <v:imagedata r:id="rId111" o:title=""/>
          </v:shape>
          <o:OLEObject Type="Embed" ProgID="Equation.3" ShapeID="_x0000_i1087" DrawAspect="Content" ObjectID="_1538218045" r:id="rId112"/>
        </w:object>
      </w:r>
      <w:r>
        <w:t xml:space="preserve">    mm</w:t>
      </w:r>
    </w:p>
    <w:p w:rsidR="003F15B1" w:rsidRDefault="003F15B1" w:rsidP="003F15B1"/>
    <w:p w:rsidR="003F15B1" w:rsidRDefault="003F15B1" w:rsidP="003F15B1">
      <w:r>
        <w:t>式中：</w:t>
      </w:r>
      <w:r>
        <w:t xml:space="preserve">     </w:t>
      </w:r>
      <w:r>
        <w:rPr>
          <w:position w:val="-4"/>
        </w:rPr>
        <w:object w:dxaOrig="220" w:dyaOrig="260">
          <v:shape id="_x0000_i1088" type="#_x0000_t75" style="width:10.9pt;height:13.4pt;mso-wrap-style:square;mso-position-horizontal-relative:page;mso-position-vertical-relative:page" o:ole="">
            <v:imagedata r:id="rId33" o:title=""/>
          </v:shape>
          <o:OLEObject Type="Embed" ProgID="Equation.3" ShapeID="_x0000_i1088" DrawAspect="Content" ObjectID="_1538218046" r:id="rId113"/>
        </w:object>
      </w:r>
      <w:r>
        <w:t>——</w:t>
      </w:r>
      <w:r>
        <w:t>船长，</w:t>
      </w:r>
      <w:r>
        <w:t>m</w:t>
      </w:r>
      <w:r>
        <w:t>；</w:t>
      </w:r>
    </w:p>
    <w:p w:rsidR="003F15B1" w:rsidRDefault="003F15B1" w:rsidP="003F15B1">
      <w:r>
        <w:t xml:space="preserve">          </w:t>
      </w:r>
      <w:r>
        <w:rPr>
          <w:position w:val="-12"/>
        </w:rPr>
        <w:object w:dxaOrig="300" w:dyaOrig="360">
          <v:shape id="_x0000_i1089" type="#_x0000_t75" style="width:15.05pt;height:18.4pt;mso-wrap-style:square;mso-position-horizontal-relative:page;mso-position-vertical-relative:page" o:ole="">
            <v:imagedata r:id="rId114" o:title=""/>
          </v:shape>
          <o:OLEObject Type="Embed" ProgID="Equation.3" ShapeID="_x0000_i1089" DrawAspect="Content" ObjectID="_1538218047" r:id="rId115"/>
        </w:object>
      </w:r>
      <w:r>
        <w:t>——</w:t>
      </w:r>
      <w:r>
        <w:t>方形系数，取不小于</w:t>
      </w:r>
      <w:r>
        <w:t>0.68</w:t>
      </w:r>
      <w:r>
        <w:t>。</w:t>
      </w:r>
    </w:p>
    <w:p w:rsidR="003F15B1" w:rsidRDefault="003F15B1" w:rsidP="003F15B1">
      <w:pPr>
        <w:ind w:firstLine="450"/>
        <w:rPr>
          <w:szCs w:val="21"/>
          <w:lang w:val="en-GB"/>
        </w:rPr>
      </w:pPr>
      <w:r>
        <w:rPr>
          <w:szCs w:val="21"/>
          <w:lang w:val="en-GB"/>
        </w:rPr>
        <w:t xml:space="preserve">2.5.2  </w:t>
      </w:r>
      <w:r>
        <w:rPr>
          <w:szCs w:val="21"/>
          <w:lang w:val="en-GB"/>
        </w:rPr>
        <w:t>对航行于近海航区、沿海航区和遮蔽航区的船舶，其最小船首高度可在</w:t>
      </w:r>
      <w:r>
        <w:rPr>
          <w:szCs w:val="21"/>
          <w:lang w:val="en-GB"/>
        </w:rPr>
        <w:t>2.5.1</w:t>
      </w:r>
      <w:r>
        <w:rPr>
          <w:szCs w:val="21"/>
          <w:lang w:val="en-GB"/>
        </w:rPr>
        <w:t>的基础上分别减小</w:t>
      </w:r>
      <w:r>
        <w:rPr>
          <w:szCs w:val="21"/>
          <w:lang w:val="en-GB"/>
        </w:rPr>
        <w:t>10</w:t>
      </w:r>
      <w:r>
        <w:rPr>
          <w:szCs w:val="21"/>
          <w:lang w:val="en-GB"/>
        </w:rPr>
        <w:t>％、</w:t>
      </w:r>
      <w:r>
        <w:rPr>
          <w:szCs w:val="21"/>
          <w:lang w:val="en-GB"/>
        </w:rPr>
        <w:t>20</w:t>
      </w:r>
      <w:r>
        <w:rPr>
          <w:szCs w:val="21"/>
          <w:lang w:val="en-GB"/>
        </w:rPr>
        <w:t>％和</w:t>
      </w:r>
      <w:r>
        <w:rPr>
          <w:szCs w:val="21"/>
          <w:lang w:val="en-GB"/>
        </w:rPr>
        <w:t>35</w:t>
      </w:r>
      <w:r>
        <w:rPr>
          <w:szCs w:val="21"/>
          <w:lang w:val="en-GB"/>
        </w:rPr>
        <w:t>％。</w:t>
      </w:r>
    </w:p>
    <w:p w:rsidR="003F15B1" w:rsidRDefault="003F15B1" w:rsidP="003F15B1">
      <w:pPr>
        <w:ind w:firstLineChars="200" w:firstLine="420"/>
        <w:rPr>
          <w:szCs w:val="21"/>
        </w:rPr>
      </w:pPr>
      <w:r>
        <w:t xml:space="preserve">2.5.3 </w:t>
      </w:r>
      <w:r>
        <w:t>如本章</w:t>
      </w:r>
      <w:r>
        <w:t>2.5.1</w:t>
      </w:r>
      <w:r>
        <w:t>、</w:t>
      </w:r>
      <w:r>
        <w:t>2.5.2</w:t>
      </w:r>
      <w:r>
        <w:t>及</w:t>
      </w:r>
      <w:r>
        <w:t>2.5.3</w:t>
      </w:r>
      <w:r>
        <w:t>所要求的船首高度是用舷弧来达到的，则该舷弧应自首垂线量起至少延伸到船长的</w:t>
      </w:r>
      <w:r>
        <w:t>15</w:t>
      </w:r>
      <w:r>
        <w:t>％处。如它是用设置上层建筑来达到的，则该上层建筑应自首柱延伸至首垂线以后至少</w:t>
      </w:r>
      <w:r>
        <w:t>0.07</w:t>
      </w:r>
      <w:r>
        <w:rPr>
          <w:position w:val="-4"/>
        </w:rPr>
        <w:object w:dxaOrig="220" w:dyaOrig="260">
          <v:shape id="_x0000_i1090" type="#_x0000_t75" style="width:10.9pt;height:13.4pt;mso-wrap-style:square;mso-position-horizontal-relative:page;mso-position-vertical-relative:page" o:ole="">
            <v:imagedata r:id="rId42" o:title=""/>
          </v:shape>
          <o:OLEObject Type="Embed" ProgID="Equation.3" ShapeID="_x0000_i1090" DrawAspect="Content" ObjectID="_1538218048" r:id="rId116"/>
        </w:object>
      </w:r>
      <w:r>
        <w:t>处，</w:t>
      </w:r>
      <w:r>
        <w:rPr>
          <w:szCs w:val="21"/>
        </w:rPr>
        <w:t>并应为第</w:t>
      </w:r>
      <w:r>
        <w:rPr>
          <w:szCs w:val="21"/>
        </w:rPr>
        <w:t>1</w:t>
      </w:r>
      <w:r>
        <w:rPr>
          <w:szCs w:val="21"/>
        </w:rPr>
        <w:t>章</w:t>
      </w:r>
      <w:r>
        <w:rPr>
          <w:szCs w:val="21"/>
        </w:rPr>
        <w:t>2.1(10)</w:t>
      </w:r>
      <w:r>
        <w:rPr>
          <w:szCs w:val="21"/>
        </w:rPr>
        <w:t>中所规定的封闭上层建筑。</w:t>
      </w:r>
    </w:p>
    <w:p w:rsidR="003F15B1" w:rsidRDefault="003F15B1" w:rsidP="003F15B1">
      <w:pPr>
        <w:ind w:firstLineChars="200" w:firstLine="420"/>
      </w:pPr>
      <w:r>
        <w:t xml:space="preserve">2.5.4  </w:t>
      </w:r>
      <w:r>
        <w:t>结构与营运情况比较特殊的船舶不能满足本章</w:t>
      </w:r>
      <w:r>
        <w:t>2.5.1</w:t>
      </w:r>
      <w:r>
        <w:t>、</w:t>
      </w:r>
      <w:r>
        <w:t>2.5.2</w:t>
      </w:r>
      <w:r>
        <w:t>及</w:t>
      </w:r>
      <w:r>
        <w:t>2.5.3</w:t>
      </w:r>
      <w:r>
        <w:t>的要求时，经同意，其最小船首高度可另行考虑。</w:t>
      </w:r>
    </w:p>
    <w:p w:rsidR="003F15B1" w:rsidRDefault="003F15B1" w:rsidP="003F15B1"/>
    <w:p w:rsidR="003F15B1" w:rsidRDefault="003F15B1" w:rsidP="003F15B1">
      <w:pPr>
        <w:jc w:val="center"/>
        <w:outlineLvl w:val="1"/>
        <w:rPr>
          <w:rFonts w:eastAsia="楷体_GB2312"/>
          <w:sz w:val="28"/>
        </w:rPr>
      </w:pPr>
      <w:bookmarkStart w:id="15" w:name="_Toc247687659"/>
      <w:r>
        <w:rPr>
          <w:rFonts w:eastAsia="楷体_GB2312"/>
          <w:sz w:val="28"/>
        </w:rPr>
        <w:lastRenderedPageBreak/>
        <w:t xml:space="preserve">3  </w:t>
      </w:r>
      <w:r>
        <w:rPr>
          <w:rFonts w:eastAsia="楷体_GB2312"/>
          <w:sz w:val="28"/>
        </w:rPr>
        <w:t>最小季节干舷</w:t>
      </w:r>
      <w:bookmarkEnd w:id="15"/>
    </w:p>
    <w:p w:rsidR="003F15B1" w:rsidRDefault="003F15B1" w:rsidP="003F15B1"/>
    <w:p w:rsidR="003F15B1" w:rsidRDefault="003F15B1" w:rsidP="003F15B1">
      <w:pPr>
        <w:rPr>
          <w:b/>
          <w:bCs/>
        </w:rPr>
      </w:pPr>
      <w:r>
        <w:t xml:space="preserve">  </w:t>
      </w:r>
      <w:r>
        <w:rPr>
          <w:b/>
          <w:bCs/>
        </w:rPr>
        <w:t xml:space="preserve">  3.1  </w:t>
      </w:r>
      <w:r>
        <w:rPr>
          <w:b/>
          <w:bCs/>
        </w:rPr>
        <w:t>夏季干舷</w:t>
      </w:r>
    </w:p>
    <w:p w:rsidR="003F15B1" w:rsidRDefault="003F15B1" w:rsidP="003F15B1">
      <w:pPr>
        <w:adjustRightInd w:val="0"/>
        <w:snapToGrid w:val="0"/>
        <w:ind w:firstLineChars="200" w:firstLine="420"/>
        <w:rPr>
          <w:szCs w:val="21"/>
          <w:lang w:val="en-GB"/>
        </w:rPr>
      </w:pPr>
      <w:r>
        <w:rPr>
          <w:szCs w:val="21"/>
          <w:lang w:val="en-GB"/>
        </w:rPr>
        <w:t xml:space="preserve">3.1.1  </w:t>
      </w:r>
      <w:r>
        <w:rPr>
          <w:szCs w:val="21"/>
          <w:lang w:val="en-GB"/>
        </w:rPr>
        <w:t>夏季干舷</w:t>
      </w:r>
      <w:r>
        <w:rPr>
          <w:i/>
          <w:szCs w:val="21"/>
          <w:lang w:val="en-GB"/>
        </w:rPr>
        <w:t>F</w:t>
      </w:r>
      <w:r>
        <w:rPr>
          <w:szCs w:val="21"/>
          <w:lang w:val="en-GB"/>
        </w:rPr>
        <w:t>按下式计算：</w:t>
      </w:r>
      <w:r>
        <w:rPr>
          <w:szCs w:val="21"/>
          <w:lang w:val="en-GB"/>
        </w:rPr>
        <w:t xml:space="preserve"> </w:t>
      </w:r>
    </w:p>
    <w:p w:rsidR="003F15B1" w:rsidRDefault="003F15B1" w:rsidP="003F15B1">
      <w:pPr>
        <w:adjustRightInd w:val="0"/>
        <w:snapToGrid w:val="0"/>
        <w:ind w:firstLineChars="200" w:firstLine="420"/>
        <w:rPr>
          <w:szCs w:val="21"/>
          <w:lang w:val="en-GB"/>
        </w:rPr>
      </w:pPr>
    </w:p>
    <w:p w:rsidR="003F15B1" w:rsidRDefault="003F15B1" w:rsidP="003F15B1">
      <w:pPr>
        <w:adjustRightInd w:val="0"/>
        <w:snapToGrid w:val="0"/>
        <w:spacing w:beforeLines="50" w:before="156" w:afterLines="50" w:after="156"/>
        <w:jc w:val="center"/>
        <w:rPr>
          <w:szCs w:val="21"/>
          <w:vertAlign w:val="subscript"/>
          <w:lang w:val="en-GB"/>
        </w:rPr>
      </w:pPr>
      <w:r>
        <w:rPr>
          <w:i/>
          <w:szCs w:val="21"/>
          <w:lang w:val="en-GB"/>
        </w:rPr>
        <w:t>F</w:t>
      </w:r>
      <w:r>
        <w:rPr>
          <w:szCs w:val="21"/>
          <w:lang w:val="en-GB"/>
        </w:rPr>
        <w:t xml:space="preserve"> </w:t>
      </w:r>
      <w:r>
        <w:rPr>
          <w:szCs w:val="21"/>
          <w:lang w:val="en-GB"/>
        </w:rPr>
        <w:t>＝</w:t>
      </w:r>
      <w:r>
        <w:rPr>
          <w:szCs w:val="21"/>
          <w:lang w:val="en-GB"/>
        </w:rPr>
        <w:t xml:space="preserve"> </w:t>
      </w:r>
      <w:r>
        <w:rPr>
          <w:i/>
          <w:szCs w:val="21"/>
          <w:lang w:val="en-GB"/>
        </w:rPr>
        <w:t>F</w:t>
      </w:r>
      <w:r>
        <w:rPr>
          <w:szCs w:val="21"/>
          <w:vertAlign w:val="subscript"/>
          <w:lang w:val="en-GB"/>
        </w:rPr>
        <w:t>o</w:t>
      </w:r>
      <w:r>
        <w:rPr>
          <w:szCs w:val="21"/>
          <w:lang w:val="en-GB"/>
        </w:rPr>
        <w:t xml:space="preserve"> +</w:t>
      </w:r>
      <w:r>
        <w:rPr>
          <w:i/>
          <w:szCs w:val="21"/>
          <w:lang w:val="en-GB"/>
        </w:rPr>
        <w:t xml:space="preserve"> f</w:t>
      </w:r>
      <w:r>
        <w:rPr>
          <w:szCs w:val="21"/>
          <w:vertAlign w:val="subscript"/>
          <w:lang w:val="en-GB"/>
        </w:rPr>
        <w:t>1</w:t>
      </w:r>
      <w:r>
        <w:rPr>
          <w:szCs w:val="21"/>
          <w:lang w:val="en-GB"/>
        </w:rPr>
        <w:t xml:space="preserve"> +</w:t>
      </w:r>
      <w:r>
        <w:rPr>
          <w:i/>
          <w:szCs w:val="21"/>
          <w:lang w:val="en-GB"/>
        </w:rPr>
        <w:t xml:space="preserve"> f</w:t>
      </w:r>
      <w:r>
        <w:rPr>
          <w:szCs w:val="21"/>
          <w:vertAlign w:val="subscript"/>
          <w:lang w:val="en-GB"/>
        </w:rPr>
        <w:t>2</w:t>
      </w:r>
      <w:r>
        <w:rPr>
          <w:szCs w:val="21"/>
          <w:lang w:val="en-GB"/>
        </w:rPr>
        <w:t xml:space="preserve"> + </w:t>
      </w:r>
      <w:r>
        <w:rPr>
          <w:i/>
          <w:szCs w:val="21"/>
          <w:lang w:val="en-GB"/>
        </w:rPr>
        <w:t>f</w:t>
      </w:r>
      <w:r>
        <w:rPr>
          <w:szCs w:val="21"/>
          <w:vertAlign w:val="subscript"/>
          <w:lang w:val="en-GB"/>
        </w:rPr>
        <w:t>3</w:t>
      </w:r>
      <w:r>
        <w:rPr>
          <w:szCs w:val="21"/>
          <w:lang w:val="en-GB"/>
        </w:rPr>
        <w:t xml:space="preserve"> + </w:t>
      </w:r>
      <w:r>
        <w:rPr>
          <w:i/>
          <w:szCs w:val="21"/>
          <w:lang w:val="en-GB"/>
        </w:rPr>
        <w:t>f</w:t>
      </w:r>
      <w:r>
        <w:rPr>
          <w:szCs w:val="21"/>
          <w:vertAlign w:val="subscript"/>
          <w:lang w:val="en-GB"/>
        </w:rPr>
        <w:t>4</w:t>
      </w:r>
    </w:p>
    <w:p w:rsidR="003F15B1" w:rsidRDefault="003F15B1" w:rsidP="003F15B1">
      <w:pPr>
        <w:adjustRightInd w:val="0"/>
        <w:snapToGrid w:val="0"/>
        <w:spacing w:beforeLines="50" w:before="156" w:afterLines="50" w:after="156"/>
        <w:jc w:val="center"/>
        <w:rPr>
          <w:szCs w:val="21"/>
          <w:lang w:val="en-GB"/>
        </w:rPr>
      </w:pPr>
    </w:p>
    <w:p w:rsidR="003F15B1" w:rsidRDefault="003F15B1" w:rsidP="003F15B1">
      <w:pPr>
        <w:adjustRightInd w:val="0"/>
        <w:snapToGrid w:val="0"/>
        <w:rPr>
          <w:szCs w:val="21"/>
          <w:lang w:val="en-GB"/>
        </w:rPr>
      </w:pPr>
      <w:r>
        <w:rPr>
          <w:szCs w:val="21"/>
          <w:lang w:val="en-GB"/>
        </w:rPr>
        <w:t>式中：</w:t>
      </w:r>
      <w:r>
        <w:rPr>
          <w:i/>
          <w:szCs w:val="21"/>
          <w:lang w:val="en-GB"/>
        </w:rPr>
        <w:t>F</w:t>
      </w:r>
      <w:r>
        <w:rPr>
          <w:szCs w:val="21"/>
          <w:vertAlign w:val="subscript"/>
          <w:lang w:val="en-GB"/>
        </w:rPr>
        <w:t>o</w:t>
      </w:r>
      <w:r>
        <w:rPr>
          <w:szCs w:val="21"/>
          <w:lang w:val="en-GB"/>
        </w:rPr>
        <w:t>——</w:t>
      </w:r>
      <w:r>
        <w:rPr>
          <w:szCs w:val="21"/>
          <w:lang w:val="en-GB"/>
        </w:rPr>
        <w:t>基本干舷，</w:t>
      </w:r>
      <w:r>
        <w:rPr>
          <w:szCs w:val="21"/>
          <w:lang w:val="en-GB"/>
        </w:rPr>
        <w:t>mm</w:t>
      </w:r>
      <w:r>
        <w:rPr>
          <w:szCs w:val="21"/>
          <w:lang w:val="en-GB"/>
        </w:rPr>
        <w:t>；按本章</w:t>
      </w:r>
      <w:r>
        <w:rPr>
          <w:szCs w:val="21"/>
          <w:lang w:val="en-GB"/>
        </w:rPr>
        <w:t>1.1</w:t>
      </w:r>
      <w:r>
        <w:rPr>
          <w:szCs w:val="21"/>
          <w:lang w:val="en-GB"/>
        </w:rPr>
        <w:t>规定计算；</w:t>
      </w:r>
    </w:p>
    <w:p w:rsidR="003F15B1" w:rsidRDefault="003F15B1" w:rsidP="003F15B1">
      <w:pPr>
        <w:adjustRightInd w:val="0"/>
        <w:snapToGrid w:val="0"/>
        <w:rPr>
          <w:szCs w:val="21"/>
          <w:lang w:val="en-GB"/>
        </w:rPr>
      </w:pPr>
      <w:r>
        <w:rPr>
          <w:szCs w:val="21"/>
          <w:lang w:val="en-GB"/>
        </w:rPr>
        <w:t xml:space="preserve">      </w:t>
      </w:r>
      <w:r>
        <w:rPr>
          <w:i/>
          <w:szCs w:val="21"/>
          <w:lang w:val="en-GB"/>
        </w:rPr>
        <w:t>f</w:t>
      </w:r>
      <w:r>
        <w:rPr>
          <w:szCs w:val="21"/>
          <w:vertAlign w:val="subscript"/>
          <w:lang w:val="en-GB"/>
        </w:rPr>
        <w:t>1</w:t>
      </w:r>
      <w:r>
        <w:rPr>
          <w:szCs w:val="21"/>
          <w:lang w:val="en-GB"/>
        </w:rPr>
        <w:t>——</w:t>
      </w:r>
      <w:r>
        <w:rPr>
          <w:szCs w:val="21"/>
          <w:lang w:val="en-GB"/>
        </w:rPr>
        <w:t>方形系数对干舷的修正值，</w:t>
      </w:r>
      <w:r>
        <w:rPr>
          <w:szCs w:val="21"/>
          <w:lang w:val="en-GB"/>
        </w:rPr>
        <w:t>mm</w:t>
      </w:r>
      <w:r>
        <w:rPr>
          <w:szCs w:val="21"/>
          <w:lang w:val="en-GB"/>
        </w:rPr>
        <w:t>；按本章</w:t>
      </w:r>
      <w:r>
        <w:rPr>
          <w:szCs w:val="21"/>
          <w:lang w:val="en-GB"/>
        </w:rPr>
        <w:t>2.1</w:t>
      </w:r>
      <w:r>
        <w:rPr>
          <w:szCs w:val="21"/>
          <w:lang w:val="en-GB"/>
        </w:rPr>
        <w:t>规定计算；</w:t>
      </w:r>
    </w:p>
    <w:p w:rsidR="003F15B1" w:rsidRDefault="003F15B1" w:rsidP="003F15B1">
      <w:pPr>
        <w:adjustRightInd w:val="0"/>
        <w:snapToGrid w:val="0"/>
        <w:rPr>
          <w:szCs w:val="21"/>
          <w:lang w:val="en-GB"/>
        </w:rPr>
      </w:pPr>
      <w:r>
        <w:rPr>
          <w:szCs w:val="21"/>
          <w:lang w:val="en-GB"/>
        </w:rPr>
        <w:t xml:space="preserve">      </w:t>
      </w:r>
      <w:r>
        <w:rPr>
          <w:i/>
          <w:szCs w:val="21"/>
          <w:lang w:val="en-GB"/>
        </w:rPr>
        <w:t>f</w:t>
      </w:r>
      <w:r>
        <w:rPr>
          <w:szCs w:val="21"/>
          <w:vertAlign w:val="subscript"/>
          <w:lang w:val="en-GB"/>
        </w:rPr>
        <w:t>2</w:t>
      </w:r>
      <w:r>
        <w:rPr>
          <w:szCs w:val="21"/>
          <w:lang w:val="en-GB"/>
        </w:rPr>
        <w:t>——</w:t>
      </w:r>
      <w:r>
        <w:rPr>
          <w:szCs w:val="21"/>
          <w:lang w:val="en-GB"/>
        </w:rPr>
        <w:t>干舷甲板凹槽对干舷的修正值，</w:t>
      </w:r>
      <w:r>
        <w:rPr>
          <w:szCs w:val="21"/>
          <w:lang w:val="en-GB"/>
        </w:rPr>
        <w:t>mm</w:t>
      </w:r>
      <w:r>
        <w:rPr>
          <w:szCs w:val="21"/>
          <w:lang w:val="en-GB"/>
        </w:rPr>
        <w:t>；按本章</w:t>
      </w:r>
      <w:r>
        <w:rPr>
          <w:szCs w:val="21"/>
          <w:lang w:val="en-GB"/>
        </w:rPr>
        <w:t>2.1-1</w:t>
      </w:r>
      <w:r>
        <w:rPr>
          <w:szCs w:val="21"/>
          <w:lang w:val="en-GB"/>
        </w:rPr>
        <w:t>规定计算；</w:t>
      </w:r>
    </w:p>
    <w:p w:rsidR="003F15B1" w:rsidRDefault="003F15B1" w:rsidP="003F15B1">
      <w:pPr>
        <w:adjustRightInd w:val="0"/>
        <w:snapToGrid w:val="0"/>
        <w:rPr>
          <w:szCs w:val="21"/>
          <w:lang w:val="en-GB"/>
        </w:rPr>
      </w:pPr>
      <w:r>
        <w:rPr>
          <w:szCs w:val="21"/>
          <w:lang w:val="en-GB"/>
        </w:rPr>
        <w:t xml:space="preserve">      </w:t>
      </w:r>
      <w:r>
        <w:rPr>
          <w:i/>
          <w:szCs w:val="21"/>
          <w:lang w:val="en-GB"/>
        </w:rPr>
        <w:t>f</w:t>
      </w:r>
      <w:r>
        <w:rPr>
          <w:szCs w:val="21"/>
          <w:vertAlign w:val="subscript"/>
          <w:lang w:val="en-GB"/>
        </w:rPr>
        <w:t>3</w:t>
      </w:r>
      <w:r>
        <w:rPr>
          <w:szCs w:val="21"/>
          <w:lang w:val="en-GB"/>
        </w:rPr>
        <w:t>——</w:t>
      </w:r>
      <w:r>
        <w:rPr>
          <w:szCs w:val="21"/>
          <w:lang w:val="en-GB"/>
        </w:rPr>
        <w:t>有效的上层建筑和凸形甲板对干舷的修正值，</w:t>
      </w:r>
      <w:r>
        <w:rPr>
          <w:szCs w:val="21"/>
          <w:lang w:val="en-GB"/>
        </w:rPr>
        <w:t>mm</w:t>
      </w:r>
      <w:r>
        <w:rPr>
          <w:szCs w:val="21"/>
          <w:lang w:val="en-GB"/>
        </w:rPr>
        <w:t>；按本章</w:t>
      </w:r>
      <w:r>
        <w:rPr>
          <w:szCs w:val="21"/>
          <w:lang w:val="en-GB"/>
        </w:rPr>
        <w:t>2.2</w:t>
      </w:r>
      <w:r>
        <w:rPr>
          <w:szCs w:val="21"/>
          <w:lang w:val="en-GB"/>
        </w:rPr>
        <w:t>规定计算；</w:t>
      </w:r>
    </w:p>
    <w:p w:rsidR="003F15B1" w:rsidRDefault="003F15B1" w:rsidP="003F15B1">
      <w:pPr>
        <w:ind w:firstLine="450"/>
        <w:rPr>
          <w:sz w:val="24"/>
          <w:lang w:val="en-GB"/>
        </w:rPr>
      </w:pPr>
      <w:r>
        <w:rPr>
          <w:szCs w:val="21"/>
          <w:lang w:val="en-GB"/>
        </w:rPr>
        <w:t xml:space="preserve">  </w:t>
      </w:r>
      <w:r>
        <w:rPr>
          <w:i/>
          <w:szCs w:val="21"/>
          <w:lang w:val="en-GB"/>
        </w:rPr>
        <w:t>f</w:t>
      </w:r>
      <w:r>
        <w:rPr>
          <w:szCs w:val="21"/>
          <w:vertAlign w:val="subscript"/>
          <w:lang w:val="en-GB"/>
        </w:rPr>
        <w:t>4</w:t>
      </w:r>
      <w:r>
        <w:rPr>
          <w:szCs w:val="21"/>
          <w:lang w:val="en-GB"/>
        </w:rPr>
        <w:t>——</w:t>
      </w:r>
      <w:r>
        <w:rPr>
          <w:szCs w:val="21"/>
          <w:lang w:val="en-GB"/>
        </w:rPr>
        <w:t>非标准舷弧对干舷的修正值，</w:t>
      </w:r>
      <w:r>
        <w:rPr>
          <w:szCs w:val="21"/>
          <w:lang w:val="en-GB"/>
        </w:rPr>
        <w:t>mm</w:t>
      </w:r>
      <w:r>
        <w:rPr>
          <w:szCs w:val="21"/>
          <w:lang w:val="en-GB"/>
        </w:rPr>
        <w:t>；按本章</w:t>
      </w:r>
      <w:r>
        <w:rPr>
          <w:szCs w:val="21"/>
          <w:lang w:val="en-GB"/>
        </w:rPr>
        <w:t>2.3</w:t>
      </w:r>
      <w:r>
        <w:rPr>
          <w:szCs w:val="21"/>
          <w:lang w:val="en-GB"/>
        </w:rPr>
        <w:t>规定计算。</w:t>
      </w:r>
    </w:p>
    <w:p w:rsidR="003F15B1" w:rsidRDefault="003F15B1" w:rsidP="003F15B1">
      <w:pPr>
        <w:ind w:firstLine="570"/>
      </w:pPr>
      <w:r>
        <w:t xml:space="preserve">3.1.2  </w:t>
      </w:r>
      <w:r>
        <w:t>对于</w:t>
      </w:r>
      <w:r>
        <w:t>L</w:t>
      </w:r>
      <w:r>
        <w:rPr>
          <w:rFonts w:ascii="宋体" w:hAnsi="宋体" w:hint="eastAsia"/>
        </w:rPr>
        <w:t>≤</w:t>
      </w:r>
      <w:r>
        <w:t>50m</w:t>
      </w:r>
      <w:r>
        <w:t>的</w:t>
      </w:r>
      <w:r>
        <w:t>B</w:t>
      </w:r>
      <w:r>
        <w:t>型船舶，由本章</w:t>
      </w:r>
      <w:r>
        <w:t>3.1.1</w:t>
      </w:r>
      <w:r>
        <w:t>确定的夏季干舷</w:t>
      </w:r>
      <w:r>
        <w:rPr>
          <w:position w:val="-4"/>
        </w:rPr>
        <w:object w:dxaOrig="260" w:dyaOrig="260">
          <v:shape id="_x0000_i1091" type="#_x0000_t75" style="width:13.4pt;height:13.4pt;mso-wrap-style:square;mso-position-horizontal-relative:page;mso-position-vertical-relative:page" o:ole="">
            <v:imagedata r:id="rId117" o:title=""/>
          </v:shape>
          <o:OLEObject Type="Embed" ProgID="Equation.3" ShapeID="_x0000_i1091" DrawAspect="Content" ObjectID="_1538218049" r:id="rId118"/>
        </w:object>
      </w:r>
      <w:r>
        <w:t>还应不小于下式计算值：</w:t>
      </w:r>
    </w:p>
    <w:p w:rsidR="003F15B1" w:rsidRDefault="003F15B1" w:rsidP="003F15B1">
      <w:pPr>
        <w:ind w:firstLine="570"/>
      </w:pPr>
    </w:p>
    <w:p w:rsidR="003F15B1" w:rsidRDefault="003F15B1" w:rsidP="003F15B1">
      <w:pPr>
        <w:jc w:val="center"/>
      </w:pPr>
      <w:r>
        <w:rPr>
          <w:position w:val="-6"/>
        </w:rPr>
        <w:object w:dxaOrig="2460" w:dyaOrig="320">
          <v:shape id="_x0000_i1092" type="#_x0000_t75" style="width:123.05pt;height:15.9pt;mso-wrap-style:square;mso-position-horizontal-relative:page;mso-position-vertical-relative:page" o:ole="">
            <v:imagedata r:id="rId119" o:title=""/>
          </v:shape>
          <o:OLEObject Type="Embed" ProgID="Equation.3" ShapeID="_x0000_i1092" DrawAspect="Content" ObjectID="_1538218050" r:id="rId120"/>
        </w:object>
      </w:r>
      <w:r>
        <w:t xml:space="preserve">  mm</w:t>
      </w:r>
    </w:p>
    <w:p w:rsidR="003F15B1" w:rsidRDefault="003F15B1" w:rsidP="003F15B1">
      <w:pPr>
        <w:jc w:val="center"/>
      </w:pPr>
    </w:p>
    <w:p w:rsidR="003F15B1" w:rsidRDefault="003F15B1" w:rsidP="003F15B1">
      <w:pPr>
        <w:ind w:firstLineChars="200" w:firstLine="420"/>
      </w:pPr>
      <w:r>
        <w:t>式中：</w:t>
      </w:r>
      <w:r>
        <w:rPr>
          <w:position w:val="-4"/>
        </w:rPr>
        <w:object w:dxaOrig="220" w:dyaOrig="260">
          <v:shape id="_x0000_i1093" type="#_x0000_t75" style="width:10.9pt;height:13.4pt;mso-wrap-style:square;mso-position-horizontal-relative:page;mso-position-vertical-relative:page" o:ole="">
            <v:imagedata r:id="rId121" o:title=""/>
          </v:shape>
          <o:OLEObject Type="Embed" ProgID="Equation.3" ShapeID="_x0000_i1093" DrawAspect="Content" ObjectID="_1538218051" r:id="rId122"/>
        </w:object>
      </w:r>
      <w:r>
        <w:t>——</w:t>
      </w:r>
      <w:r>
        <w:t>船长，</w:t>
      </w:r>
      <w:r>
        <w:t>m</w:t>
      </w:r>
      <w:r>
        <w:t>。</w:t>
      </w:r>
    </w:p>
    <w:p w:rsidR="003F15B1" w:rsidRDefault="003F15B1" w:rsidP="003F15B1">
      <w:pPr>
        <w:ind w:firstLineChars="200" w:firstLine="420"/>
      </w:pPr>
    </w:p>
    <w:p w:rsidR="003F15B1" w:rsidRDefault="003F15B1" w:rsidP="003F15B1">
      <w:pPr>
        <w:ind w:firstLineChars="200" w:firstLine="420"/>
      </w:pPr>
      <w:r>
        <w:t xml:space="preserve">3.1.3  </w:t>
      </w:r>
      <w:r>
        <w:t>按本章</w:t>
      </w:r>
      <w:r>
        <w:t>3.1.1</w:t>
      </w:r>
      <w:r>
        <w:t>～</w:t>
      </w:r>
      <w:r>
        <w:t>3.1.2</w:t>
      </w:r>
      <w:r>
        <w:t>确定的夏季干舷，如适用时应经本章</w:t>
      </w:r>
      <w:r>
        <w:t>2.4</w:t>
      </w:r>
      <w:r>
        <w:t>、</w:t>
      </w:r>
      <w:r>
        <w:t>2.5</w:t>
      </w:r>
      <w:r>
        <w:t>的修正。</w:t>
      </w:r>
    </w:p>
    <w:p w:rsidR="003F15B1" w:rsidRDefault="003F15B1" w:rsidP="003F15B1">
      <w:pPr>
        <w:ind w:firstLineChars="200" w:firstLine="420"/>
      </w:pPr>
      <w:r>
        <w:t xml:space="preserve">3.1.4  </w:t>
      </w:r>
      <w:r>
        <w:t>按本章</w:t>
      </w:r>
      <w:r>
        <w:t>3.1.1</w:t>
      </w:r>
      <w:bookmarkStart w:id="16" w:name="OLE_LINK1"/>
      <w:bookmarkStart w:id="17" w:name="OLE_LINK2"/>
      <w:r>
        <w:t>～</w:t>
      </w:r>
      <w:bookmarkEnd w:id="16"/>
      <w:bookmarkEnd w:id="17"/>
      <w:r>
        <w:t>3.1.2</w:t>
      </w:r>
      <w:r>
        <w:t>确定的夏季干舷在未经本章</w:t>
      </w:r>
      <w:r>
        <w:t>2.4</w:t>
      </w:r>
      <w:r>
        <w:t>修正时，不得小于</w:t>
      </w:r>
      <w:r>
        <w:t>50mm</w:t>
      </w:r>
      <w:r>
        <w:t>。对</w:t>
      </w:r>
      <w:r>
        <w:t>“</w:t>
      </w:r>
      <w:r>
        <w:t>位置</w:t>
      </w:r>
      <w:r>
        <w:t>1”</w:t>
      </w:r>
      <w:r>
        <w:t>有舱口、其舱口盖不符合第</w:t>
      </w:r>
      <w:r>
        <w:t>2</w:t>
      </w:r>
      <w:r>
        <w:t>章</w:t>
      </w:r>
      <w:r>
        <w:t>2.4.4</w:t>
      </w:r>
      <w:r>
        <w:t>及</w:t>
      </w:r>
      <w:r>
        <w:t>2.5</w:t>
      </w:r>
      <w:r>
        <w:t>要求的船舶，此干舷不得小于</w:t>
      </w:r>
      <w:r>
        <w:t>150mm</w:t>
      </w:r>
      <w:r>
        <w:t>。</w:t>
      </w:r>
    </w:p>
    <w:p w:rsidR="003F15B1" w:rsidRDefault="003F15B1" w:rsidP="003F15B1">
      <w:pPr>
        <w:ind w:firstLineChars="200" w:firstLine="420"/>
      </w:pPr>
    </w:p>
    <w:p w:rsidR="003F15B1" w:rsidRDefault="003F15B1" w:rsidP="003F15B1">
      <w:pPr>
        <w:ind w:firstLineChars="200" w:firstLine="422"/>
        <w:rPr>
          <w:b/>
          <w:bCs/>
        </w:rPr>
      </w:pPr>
      <w:r>
        <w:rPr>
          <w:b/>
          <w:bCs/>
        </w:rPr>
        <w:t xml:space="preserve">3.2  </w:t>
      </w:r>
      <w:r>
        <w:rPr>
          <w:b/>
          <w:bCs/>
        </w:rPr>
        <w:t>热带干舷</w:t>
      </w:r>
    </w:p>
    <w:p w:rsidR="003F15B1" w:rsidRDefault="003F15B1" w:rsidP="003F15B1">
      <w:pPr>
        <w:ind w:firstLineChars="200" w:firstLine="420"/>
      </w:pPr>
      <w:r>
        <w:t xml:space="preserve">3.2.1  </w:t>
      </w:r>
      <w:r>
        <w:t>热带干舷是从夏季干舷中减去夏季吃水的</w:t>
      </w:r>
      <w:r>
        <w:rPr>
          <w:position w:val="-24"/>
        </w:rPr>
        <w:object w:dxaOrig="360" w:dyaOrig="620">
          <v:shape id="_x0000_i1094" type="#_x0000_t75" style="width:18.4pt;height:31pt;mso-wrap-style:square;mso-position-horizontal-relative:page;mso-position-vertical-relative:page" o:ole="">
            <v:imagedata r:id="rId123" o:title=""/>
          </v:shape>
          <o:OLEObject Type="Embed" ProgID="Equation.3" ShapeID="_x0000_i1094" DrawAspect="Content" ObjectID="_1538218052" r:id="rId124"/>
        </w:object>
      </w:r>
      <w:r>
        <w:t>。</w:t>
      </w:r>
    </w:p>
    <w:p w:rsidR="003F15B1" w:rsidRDefault="003F15B1" w:rsidP="003F15B1">
      <w:pPr>
        <w:ind w:firstLineChars="200" w:firstLine="420"/>
      </w:pPr>
      <w:r>
        <w:t xml:space="preserve">3.2.2  </w:t>
      </w:r>
      <w:r>
        <w:t>按本章</w:t>
      </w:r>
      <w:r>
        <w:t>3.2.1</w:t>
      </w:r>
      <w:r>
        <w:t>确定的海水干舷在未经本章</w:t>
      </w:r>
      <w:r>
        <w:t>2.4</w:t>
      </w:r>
      <w:r>
        <w:t>修正时，不得小于</w:t>
      </w:r>
      <w:r>
        <w:t>50mm</w:t>
      </w:r>
      <w:r>
        <w:t>。对</w:t>
      </w:r>
      <w:r>
        <w:t>“</w:t>
      </w:r>
      <w:r>
        <w:t>位置</w:t>
      </w:r>
      <w:r>
        <w:t>1”</w:t>
      </w:r>
      <w:r>
        <w:t>有舱口、其舱口盖不符合第</w:t>
      </w:r>
      <w:r>
        <w:t>2</w:t>
      </w:r>
      <w:r>
        <w:t>章</w:t>
      </w:r>
      <w:r>
        <w:t>2.4.4</w:t>
      </w:r>
      <w:r>
        <w:t>及</w:t>
      </w:r>
      <w:r>
        <w:t>2.5</w:t>
      </w:r>
      <w:r>
        <w:t>要求的船舶，此干舷不得小于</w:t>
      </w:r>
      <w:r>
        <w:t>150mm</w:t>
      </w:r>
      <w:r>
        <w:t>。</w:t>
      </w:r>
    </w:p>
    <w:p w:rsidR="003F15B1" w:rsidRDefault="003F15B1" w:rsidP="003F15B1">
      <w:pPr>
        <w:ind w:firstLineChars="200" w:firstLine="420"/>
      </w:pPr>
    </w:p>
    <w:p w:rsidR="003F15B1" w:rsidRDefault="003F15B1" w:rsidP="003F15B1">
      <w:pPr>
        <w:ind w:firstLineChars="200" w:firstLine="422"/>
        <w:rPr>
          <w:b/>
          <w:bCs/>
        </w:rPr>
      </w:pPr>
      <w:r>
        <w:rPr>
          <w:b/>
          <w:bCs/>
        </w:rPr>
        <w:t xml:space="preserve">3.3  </w:t>
      </w:r>
      <w:r>
        <w:rPr>
          <w:b/>
          <w:bCs/>
        </w:rPr>
        <w:t>淡水干舷</w:t>
      </w:r>
    </w:p>
    <w:p w:rsidR="003F15B1" w:rsidRDefault="003F15B1" w:rsidP="003F15B1">
      <w:pPr>
        <w:ind w:firstLineChars="200" w:firstLine="420"/>
      </w:pPr>
      <w:r>
        <w:t xml:space="preserve">3·3·1  </w:t>
      </w:r>
      <w:r>
        <w:t>船舶在相对密度为</w:t>
      </w:r>
      <w:r>
        <w:t>l.000</w:t>
      </w:r>
      <w:r>
        <w:t>的淡水中时，各季节干舷应从各季节相应的海水干舷减去</w:t>
      </w:r>
      <w:r>
        <w:rPr>
          <w:position w:val="-24"/>
        </w:rPr>
        <w:object w:dxaOrig="500" w:dyaOrig="620">
          <v:shape id="_x0000_i1095" type="#_x0000_t75" style="width:25.1pt;height:31pt;mso-wrap-style:square;mso-position-horizontal-relative:page;mso-position-vertical-relative:page" o:ole="">
            <v:imagedata r:id="rId125" o:title=""/>
          </v:shape>
          <o:OLEObject Type="Embed" ProgID="Equation.3" ShapeID="_x0000_i1095" DrawAspect="Content" ObjectID="_1538218053" r:id="rId126"/>
        </w:object>
      </w:r>
      <w:r>
        <w:t xml:space="preserve"> </w:t>
      </w:r>
      <w:r>
        <w:t>（</w:t>
      </w:r>
      <w:r>
        <w:t>cm</w:t>
      </w:r>
      <w:r>
        <w:t>），其中</w:t>
      </w:r>
      <w:r>
        <w:t>△</w:t>
      </w:r>
      <w:r>
        <w:t>为夏季载重水线时的海水排水量，</w:t>
      </w:r>
      <w:r>
        <w:t>t</w:t>
      </w:r>
      <w:r>
        <w:t>；</w:t>
      </w:r>
      <w:r>
        <w:t xml:space="preserve"> </w:t>
      </w:r>
      <w:r>
        <w:rPr>
          <w:position w:val="-4"/>
        </w:rPr>
        <w:object w:dxaOrig="220" w:dyaOrig="260">
          <v:shape id="_x0000_i1096" type="#_x0000_t75" style="width:10.9pt;height:13.4pt;mso-wrap-style:square;mso-position-horizontal-relative:page;mso-position-vertical-relative:page" o:ole="">
            <v:imagedata r:id="rId127" o:title=""/>
          </v:shape>
          <o:OLEObject Type="Embed" ProgID="Equation.3" ShapeID="_x0000_i1096" DrawAspect="Content" ObjectID="_1538218054" r:id="rId128"/>
        </w:object>
      </w:r>
      <w:r>
        <w:t>为夏季载重水线处在海水中每</w:t>
      </w:r>
      <w:r>
        <w:t>1cm</w:t>
      </w:r>
      <w:r>
        <w:t>浸水吨数，</w:t>
      </w:r>
      <w:r>
        <w:t>t</w:t>
      </w:r>
      <w:r>
        <w:t>／</w:t>
      </w:r>
      <w:r>
        <w:t>cm</w:t>
      </w:r>
      <w:r>
        <w:t>。</w:t>
      </w:r>
    </w:p>
    <w:p w:rsidR="003F15B1" w:rsidRDefault="003F15B1" w:rsidP="003F15B1">
      <w:pPr>
        <w:ind w:firstLineChars="200" w:firstLine="420"/>
      </w:pPr>
      <w:r>
        <w:t xml:space="preserve">3·3·2  </w:t>
      </w:r>
      <w:r>
        <w:t>如在夏季水线时的排水量不能确定，减少数应为夏季吃水的</w:t>
      </w:r>
      <w:r>
        <w:rPr>
          <w:position w:val="-24"/>
        </w:rPr>
        <w:object w:dxaOrig="360" w:dyaOrig="620">
          <v:shape id="_x0000_i1097" type="#_x0000_t75" style="width:18.4pt;height:31pt;mso-wrap-style:square;mso-position-horizontal-relative:page;mso-position-vertical-relative:page" o:ole="">
            <v:imagedata r:id="rId123" o:title=""/>
          </v:shape>
          <o:OLEObject Type="Embed" ProgID="Equation.3" ShapeID="_x0000_i1097" DrawAspect="Content" ObjectID="_1538218055" r:id="rId129"/>
        </w:object>
      </w:r>
      <w:r>
        <w:t>，此夏季吃水自龙骨上缘量至载重线标志的圆圈中心。</w:t>
      </w:r>
    </w:p>
    <w:p w:rsidR="003F15B1" w:rsidRDefault="003F15B1" w:rsidP="003F15B1">
      <w:pPr>
        <w:jc w:val="center"/>
        <w:outlineLvl w:val="0"/>
        <w:rPr>
          <w:b/>
          <w:bCs/>
          <w:sz w:val="28"/>
        </w:rPr>
      </w:pPr>
      <w:r>
        <w:br w:type="page"/>
      </w:r>
      <w:bookmarkStart w:id="18" w:name="_Toc247687660"/>
      <w:r>
        <w:rPr>
          <w:b/>
          <w:bCs/>
          <w:sz w:val="28"/>
        </w:rPr>
        <w:lastRenderedPageBreak/>
        <w:t>第</w:t>
      </w:r>
      <w:r>
        <w:rPr>
          <w:b/>
          <w:bCs/>
          <w:sz w:val="28"/>
        </w:rPr>
        <w:t>4</w:t>
      </w:r>
      <w:r>
        <w:rPr>
          <w:b/>
          <w:bCs/>
          <w:sz w:val="28"/>
        </w:rPr>
        <w:t>章</w:t>
      </w:r>
      <w:r>
        <w:rPr>
          <w:b/>
          <w:bCs/>
          <w:sz w:val="28"/>
        </w:rPr>
        <w:t xml:space="preserve">  </w:t>
      </w:r>
      <w:r>
        <w:rPr>
          <w:b/>
          <w:bCs/>
          <w:sz w:val="28"/>
        </w:rPr>
        <w:t>勘划木材载重线的特殊要求</w:t>
      </w:r>
      <w:bookmarkEnd w:id="18"/>
    </w:p>
    <w:p w:rsidR="003F15B1" w:rsidRDefault="003F15B1" w:rsidP="003F15B1">
      <w:pPr>
        <w:rPr>
          <w:sz w:val="28"/>
        </w:rPr>
      </w:pPr>
    </w:p>
    <w:p w:rsidR="003F15B1" w:rsidRDefault="003F15B1" w:rsidP="003F15B1">
      <w:pPr>
        <w:jc w:val="center"/>
        <w:outlineLvl w:val="1"/>
        <w:rPr>
          <w:rFonts w:eastAsia="楷体_GB2312"/>
          <w:b/>
          <w:bCs/>
        </w:rPr>
      </w:pPr>
      <w:bookmarkStart w:id="19" w:name="_Toc247687661"/>
      <w:r>
        <w:rPr>
          <w:rFonts w:eastAsia="楷体_GB2312"/>
          <w:sz w:val="28"/>
        </w:rPr>
        <w:t xml:space="preserve">1  </w:t>
      </w:r>
      <w:r>
        <w:rPr>
          <w:rFonts w:eastAsia="楷体_GB2312"/>
          <w:sz w:val="28"/>
        </w:rPr>
        <w:t>一般规定</w:t>
      </w:r>
      <w:bookmarkEnd w:id="19"/>
    </w:p>
    <w:p w:rsidR="003F15B1" w:rsidRDefault="003F15B1" w:rsidP="003F15B1"/>
    <w:p w:rsidR="003F15B1" w:rsidRDefault="003F15B1" w:rsidP="003F15B1">
      <w:pPr>
        <w:ind w:firstLineChars="200" w:firstLine="420"/>
      </w:pPr>
      <w:r>
        <w:t xml:space="preserve">1.1  </w:t>
      </w:r>
      <w:r>
        <w:t>本章规定仅适用于勘划木材载重线的船舶。</w:t>
      </w:r>
    </w:p>
    <w:p w:rsidR="003F15B1" w:rsidRDefault="003F15B1" w:rsidP="003F15B1">
      <w:pPr>
        <w:ind w:firstLineChars="200" w:firstLine="420"/>
      </w:pPr>
      <w:r>
        <w:t xml:space="preserve">1.2  </w:t>
      </w:r>
      <w:r>
        <w:t>如船舶在干舷甲板或上层建筑甲板的露天部分运载木材甲板货物</w:t>
      </w:r>
      <w:r>
        <w:t>(</w:t>
      </w:r>
      <w:r>
        <w:t>不包括木质纸桨或类似货物</w:t>
      </w:r>
      <w:r>
        <w:t>)</w:t>
      </w:r>
      <w:r>
        <w:t>，可按本章要求核定较本篇第</w:t>
      </w:r>
      <w:r>
        <w:t>3</w:t>
      </w:r>
      <w:r>
        <w:t>章要求为小的干舷，并勘划木材载重线标志。</w:t>
      </w:r>
    </w:p>
    <w:p w:rsidR="003F15B1" w:rsidRDefault="003F15B1" w:rsidP="003F15B1">
      <w:pPr>
        <w:ind w:firstLineChars="200" w:firstLine="420"/>
      </w:pPr>
      <w:r>
        <w:t xml:space="preserve">1.3  </w:t>
      </w:r>
      <w:r>
        <w:t>勘划木材载重线，其式样和尺寸规定如图</w:t>
      </w:r>
      <w:r>
        <w:t>1.3</w:t>
      </w:r>
      <w:r>
        <w:t>所示。</w:t>
      </w:r>
    </w:p>
    <w:p w:rsidR="003F15B1" w:rsidRDefault="003F15B1" w:rsidP="003F15B1">
      <w:pPr>
        <w:ind w:firstLineChars="200" w:firstLine="420"/>
      </w:pPr>
      <w:r>
        <w:t>标</w:t>
      </w:r>
      <w:r>
        <w:t>“MX”</w:t>
      </w:r>
      <w:r>
        <w:t>的线段，表示夏季木材载重线。</w:t>
      </w:r>
    </w:p>
    <w:p w:rsidR="003F15B1" w:rsidRDefault="003F15B1" w:rsidP="003F15B1">
      <w:pPr>
        <w:ind w:firstLineChars="200" w:firstLine="420"/>
      </w:pPr>
      <w:r>
        <w:t>标</w:t>
      </w:r>
      <w:r>
        <w:t>“MR”</w:t>
      </w:r>
      <w:r>
        <w:t>的线段，表示热带木材载重线。</w:t>
      </w:r>
    </w:p>
    <w:p w:rsidR="003F15B1" w:rsidRDefault="003F15B1" w:rsidP="003F15B1">
      <w:pPr>
        <w:ind w:firstLineChars="200" w:firstLine="420"/>
      </w:pPr>
      <w:r>
        <w:t>标</w:t>
      </w:r>
      <w:r>
        <w:t>“MQ”</w:t>
      </w:r>
      <w:r>
        <w:t>的线，表示夏季淡水木材载重线。</w:t>
      </w:r>
    </w:p>
    <w:p w:rsidR="003F15B1" w:rsidRDefault="003F15B1" w:rsidP="003F15B1">
      <w:pPr>
        <w:ind w:firstLineChars="200" w:firstLine="420"/>
      </w:pPr>
      <w:r>
        <w:t>标</w:t>
      </w:r>
      <w:r>
        <w:t>“MRQ”</w:t>
      </w:r>
      <w:r>
        <w:t>的线段，表示热带淡水木材载重线。</w:t>
      </w:r>
    </w:p>
    <w:p w:rsidR="003F15B1" w:rsidRDefault="003F15B1" w:rsidP="003F15B1">
      <w:pPr>
        <w:ind w:firstLineChars="200" w:firstLine="420"/>
      </w:pPr>
      <w:r>
        <w:t>上述各载重线均以线段上边缘为准。</w:t>
      </w:r>
    </w:p>
    <w:p w:rsidR="003F15B1" w:rsidRDefault="003F15B1" w:rsidP="003F15B1">
      <w:pPr>
        <w:ind w:firstLine="570"/>
      </w:pPr>
    </w:p>
    <w:p w:rsidR="003F15B1" w:rsidRDefault="003F15B1" w:rsidP="003F15B1">
      <w:pPr>
        <w:jc w:val="center"/>
      </w:pPr>
    </w:p>
    <w:p w:rsidR="003F15B1" w:rsidRDefault="003F15B1" w:rsidP="003F15B1"/>
    <w:p w:rsidR="003F15B1" w:rsidRDefault="003F15B1" w:rsidP="003F15B1">
      <w:pPr>
        <w:jc w:val="center"/>
        <w:rPr>
          <w:sz w:val="18"/>
        </w:rPr>
      </w:pPr>
      <w:r>
        <w:rPr>
          <w:sz w:val="18"/>
        </w:rPr>
        <w:t>图</w:t>
      </w:r>
      <w:r>
        <w:rPr>
          <w:rFonts w:hint="eastAsia"/>
          <w:sz w:val="18"/>
        </w:rPr>
        <w:t xml:space="preserve"> </w:t>
      </w:r>
      <w:r>
        <w:rPr>
          <w:sz w:val="18"/>
        </w:rPr>
        <w:t xml:space="preserve">1.3  </w:t>
      </w:r>
      <w:r>
        <w:rPr>
          <w:rFonts w:hint="eastAsia"/>
          <w:sz w:val="18"/>
        </w:rPr>
        <w:t xml:space="preserve"> </w:t>
      </w:r>
      <w:r>
        <w:rPr>
          <w:sz w:val="18"/>
        </w:rPr>
        <w:t>木材载重线标志</w:t>
      </w:r>
      <w:r>
        <w:rPr>
          <w:sz w:val="18"/>
        </w:rPr>
        <w:t>(</w:t>
      </w:r>
      <w:r>
        <w:rPr>
          <w:sz w:val="18"/>
        </w:rPr>
        <w:t>右舷</w:t>
      </w:r>
      <w:r>
        <w:rPr>
          <w:sz w:val="18"/>
        </w:rPr>
        <w:t>)</w:t>
      </w:r>
    </w:p>
    <w:p w:rsidR="003F15B1" w:rsidRDefault="003F15B1" w:rsidP="003F15B1">
      <w:pPr>
        <w:jc w:val="center"/>
      </w:pPr>
    </w:p>
    <w:p w:rsidR="003F15B1" w:rsidRDefault="003F15B1" w:rsidP="003F15B1">
      <w:pPr>
        <w:jc w:val="center"/>
      </w:pPr>
    </w:p>
    <w:p w:rsidR="003F15B1" w:rsidRDefault="003F15B1" w:rsidP="003F15B1">
      <w:pPr>
        <w:jc w:val="center"/>
        <w:outlineLvl w:val="1"/>
        <w:rPr>
          <w:sz w:val="28"/>
        </w:rPr>
      </w:pPr>
      <w:bookmarkStart w:id="20" w:name="_Toc247687662"/>
      <w:r>
        <w:rPr>
          <w:rFonts w:eastAsia="楷体_GB2312"/>
          <w:sz w:val="28"/>
        </w:rPr>
        <w:t xml:space="preserve">2  </w:t>
      </w:r>
      <w:r>
        <w:rPr>
          <w:rFonts w:eastAsia="楷体_GB2312"/>
          <w:sz w:val="28"/>
        </w:rPr>
        <w:t>勘划木材载重线的条件</w:t>
      </w:r>
      <w:bookmarkEnd w:id="20"/>
    </w:p>
    <w:p w:rsidR="003F15B1" w:rsidRDefault="003F15B1" w:rsidP="003F15B1">
      <w:pPr>
        <w:jc w:val="center"/>
        <w:rPr>
          <w:b/>
          <w:bCs/>
          <w:sz w:val="28"/>
        </w:rPr>
      </w:pPr>
    </w:p>
    <w:p w:rsidR="003F15B1" w:rsidRDefault="003F15B1" w:rsidP="003F15B1">
      <w:pPr>
        <w:ind w:firstLineChars="199" w:firstLine="420"/>
        <w:rPr>
          <w:b/>
          <w:bCs/>
        </w:rPr>
      </w:pPr>
      <w:r>
        <w:rPr>
          <w:b/>
          <w:bCs/>
        </w:rPr>
        <w:t xml:space="preserve">2.1  </w:t>
      </w:r>
      <w:r>
        <w:rPr>
          <w:b/>
          <w:bCs/>
        </w:rPr>
        <w:t>船舶构造</w:t>
      </w:r>
    </w:p>
    <w:p w:rsidR="003F15B1" w:rsidRDefault="003F15B1" w:rsidP="003F15B1">
      <w:pPr>
        <w:ind w:firstLineChars="199" w:firstLine="418"/>
      </w:pPr>
      <w:r>
        <w:t xml:space="preserve">2.1.1  </w:t>
      </w:r>
      <w:r>
        <w:t>上层建筑</w:t>
      </w:r>
    </w:p>
    <w:p w:rsidR="003F15B1" w:rsidRDefault="003F15B1" w:rsidP="003F15B1">
      <w:pPr>
        <w:ind w:firstLineChars="199" w:firstLine="418"/>
      </w:pPr>
      <w:r>
        <w:t>船舶应有首楼，其高度至少为标准高度，长度至少为</w:t>
      </w:r>
      <w:r>
        <w:t>0.07</w:t>
      </w:r>
      <w:r>
        <w:rPr>
          <w:position w:val="-4"/>
        </w:rPr>
        <w:object w:dxaOrig="220" w:dyaOrig="260">
          <v:shape id="_x0000_i1098" type="#_x0000_t75" style="width:10.9pt;height:13.4pt;mso-wrap-style:square;mso-position-horizontal-relative:page;mso-position-vertical-relative:page" o:ole="">
            <v:imagedata r:id="rId55" o:title=""/>
          </v:shape>
          <o:OLEObject Type="Embed" ProgID="Equation.3" ShapeID="_x0000_i1098" DrawAspect="Content" ObjectID="_1538218056" r:id="rId130"/>
        </w:object>
      </w:r>
      <w:r>
        <w:t>。此外，如船长小于</w:t>
      </w:r>
      <w:r>
        <w:t>100m</w:t>
      </w:r>
      <w:r>
        <w:t>，尾部应有高度至少为标准高度的尾楼，或者带甲板室或坚固的钢质罩栅的后升高甲板，且其总高度至少为标准高度。</w:t>
      </w:r>
    </w:p>
    <w:p w:rsidR="003F15B1" w:rsidRDefault="003F15B1" w:rsidP="003F15B1">
      <w:pPr>
        <w:ind w:firstLineChars="199" w:firstLine="418"/>
      </w:pPr>
      <w:r>
        <w:t xml:space="preserve">2.1.2  </w:t>
      </w:r>
      <w:r>
        <w:t>双层底舱</w:t>
      </w:r>
    </w:p>
    <w:p w:rsidR="003F15B1" w:rsidRDefault="003F15B1" w:rsidP="003F15B1">
      <w:pPr>
        <w:ind w:firstLineChars="199" w:firstLine="418"/>
      </w:pPr>
      <w:r>
        <w:t>在船舶中部船长一半范围内设置的双层底舱，应有足够的水密纵向分隔。</w:t>
      </w:r>
    </w:p>
    <w:p w:rsidR="003F15B1" w:rsidRDefault="003F15B1" w:rsidP="003F15B1">
      <w:pPr>
        <w:ind w:firstLineChars="199" w:firstLine="418"/>
      </w:pPr>
      <w:r>
        <w:t xml:space="preserve">2.1.3  </w:t>
      </w:r>
      <w:r>
        <w:t>舷墙</w:t>
      </w:r>
    </w:p>
    <w:p w:rsidR="003F15B1" w:rsidRDefault="003F15B1" w:rsidP="003F15B1">
      <w:pPr>
        <w:ind w:firstLineChars="199" w:firstLine="418"/>
      </w:pPr>
      <w:r>
        <w:t>船舶应装有固定舷墙，其高度至少为</w:t>
      </w:r>
      <w:r>
        <w:t>1m</w:t>
      </w:r>
      <w:r>
        <w:t>，上缘应特别加强并有与甲板连接的舷墙支骨支撑，舷墙上设有必要的排水口，或者装有同样高度、结构特别加强的栏杆。</w:t>
      </w:r>
    </w:p>
    <w:p w:rsidR="003F15B1" w:rsidRDefault="003F15B1" w:rsidP="003F15B1">
      <w:pPr>
        <w:ind w:firstLineChars="199" w:firstLine="418"/>
      </w:pPr>
    </w:p>
    <w:p w:rsidR="003F15B1" w:rsidRDefault="003F15B1" w:rsidP="003F15B1">
      <w:pPr>
        <w:ind w:firstLineChars="199" w:firstLine="420"/>
        <w:rPr>
          <w:b/>
          <w:bCs/>
        </w:rPr>
      </w:pPr>
      <w:r>
        <w:rPr>
          <w:b/>
          <w:bCs/>
        </w:rPr>
        <w:t xml:space="preserve">2.2  </w:t>
      </w:r>
      <w:r>
        <w:rPr>
          <w:b/>
          <w:bCs/>
        </w:rPr>
        <w:t>装载</w:t>
      </w:r>
    </w:p>
    <w:p w:rsidR="003F15B1" w:rsidRDefault="003F15B1" w:rsidP="003F15B1">
      <w:pPr>
        <w:ind w:firstLineChars="199" w:firstLine="418"/>
      </w:pPr>
      <w:r>
        <w:t xml:space="preserve">2.2.1  </w:t>
      </w:r>
      <w:r>
        <w:t>堆装</w:t>
      </w:r>
    </w:p>
    <w:p w:rsidR="003F15B1" w:rsidRDefault="003F15B1" w:rsidP="003F15B1">
      <w:pPr>
        <w:ind w:firstLineChars="199" w:firstLine="418"/>
      </w:pPr>
      <w:r>
        <w:t>（</w:t>
      </w:r>
      <w:r>
        <w:t>1</w:t>
      </w:r>
      <w:r>
        <w:t>）</w:t>
      </w:r>
      <w:r>
        <w:t xml:space="preserve">  </w:t>
      </w:r>
      <w:r>
        <w:t>露天甲板开口，其上堆装货物者，应可靠地关闭并紧固。通风筒和空气管应有效地予以保护；</w:t>
      </w:r>
    </w:p>
    <w:p w:rsidR="003F15B1" w:rsidRDefault="003F15B1" w:rsidP="003F15B1">
      <w:pPr>
        <w:ind w:firstLineChars="199" w:firstLine="418"/>
      </w:pPr>
      <w:r>
        <w:t>（</w:t>
      </w:r>
      <w:r>
        <w:t>2</w:t>
      </w:r>
      <w:r>
        <w:t>）</w:t>
      </w:r>
      <w:r>
        <w:t xml:space="preserve">  </w:t>
      </w:r>
      <w:r>
        <w:t>木材甲板货至少应布及全部可使用的长度，该长度为上层建筑之间一个阱或数个阱的总长度。如堆放区域的后端无上层建筑作为围限，木材至少应延伸到最后一个货舱口的后端。木材甲板货应尽可能横向紧密装载至船舷。对栏杆、舷墙撑柱、支柱和引水员进出</w:t>
      </w:r>
      <w:r>
        <w:lastRenderedPageBreak/>
        <w:t>通道等障碍物要留有适当余地，但至船舷所留空隙不得超过平均船宽的</w:t>
      </w:r>
      <w:r>
        <w:t>4</w:t>
      </w:r>
      <w:r>
        <w:t>％。木材应尽可能紧密装载，至少达到上层建筑</w:t>
      </w:r>
      <w:r>
        <w:t>(</w:t>
      </w:r>
      <w:r>
        <w:t>除任何尾升高甲板外</w:t>
      </w:r>
      <w:r>
        <w:t>)</w:t>
      </w:r>
      <w:r>
        <w:t>的标准高度；</w:t>
      </w:r>
    </w:p>
    <w:p w:rsidR="003F15B1" w:rsidRDefault="003F15B1" w:rsidP="003F15B1">
      <w:pPr>
        <w:ind w:firstLineChars="199" w:firstLine="418"/>
      </w:pPr>
      <w:r>
        <w:t>（</w:t>
      </w:r>
      <w:r>
        <w:t>3</w:t>
      </w:r>
      <w:r>
        <w:t>）</w:t>
      </w:r>
      <w:r>
        <w:t xml:space="preserve">  </w:t>
      </w:r>
      <w:r>
        <w:t>甲板货物在露天甲板以上的高度，不得超过该船最大宽度的</w:t>
      </w:r>
      <w:r>
        <w:t>1</w:t>
      </w:r>
      <w:r>
        <w:t>／</w:t>
      </w:r>
      <w:r>
        <w:t>3</w:t>
      </w:r>
      <w:r>
        <w:t>；</w:t>
      </w:r>
    </w:p>
    <w:p w:rsidR="003F15B1" w:rsidRDefault="003F15B1" w:rsidP="003F15B1">
      <w:pPr>
        <w:ind w:firstLineChars="199" w:firstLine="418"/>
      </w:pPr>
      <w:r>
        <w:t>（</w:t>
      </w:r>
      <w:r>
        <w:t>4</w:t>
      </w:r>
      <w:r>
        <w:t>）</w:t>
      </w:r>
      <w:r>
        <w:t xml:space="preserve">  </w:t>
      </w:r>
      <w:r>
        <w:t>木材甲板货应紧密地堆装、绑牢并紧固，在任何情况下，木材的堆装不得妨碍船舶航行以及妨碍船上的必要工作。</w:t>
      </w:r>
    </w:p>
    <w:p w:rsidR="003F15B1" w:rsidRDefault="003F15B1" w:rsidP="003F15B1">
      <w:pPr>
        <w:ind w:firstLineChars="199" w:firstLine="418"/>
      </w:pPr>
      <w:r>
        <w:t xml:space="preserve">2.2.2  </w:t>
      </w:r>
      <w:r>
        <w:t>立柱</w:t>
      </w:r>
    </w:p>
    <w:p w:rsidR="003F15B1" w:rsidRDefault="003F15B1" w:rsidP="003F15B1">
      <w:pPr>
        <w:ind w:firstLineChars="199" w:firstLine="418"/>
      </w:pPr>
      <w:r>
        <w:t>根据所运木材品种而需用的立柱，应在考虑到船舶宽度的情况下具有足够的强度；立柱强度不应超过舷墙的强度，立柱的间距应适合所运木材的长度和特点，但不得超过</w:t>
      </w:r>
      <w:r>
        <w:t>3m</w:t>
      </w:r>
      <w:r>
        <w:t>。立柱应用坚固的角钢或金属承臼或等效的设施固定。</w:t>
      </w:r>
    </w:p>
    <w:p w:rsidR="003F15B1" w:rsidRDefault="003F15B1" w:rsidP="003F15B1">
      <w:pPr>
        <w:ind w:firstLineChars="199" w:firstLine="418"/>
      </w:pPr>
      <w:r>
        <w:t xml:space="preserve">2.2.3  </w:t>
      </w:r>
      <w:r>
        <w:t>绑扎</w:t>
      </w:r>
    </w:p>
    <w:p w:rsidR="003F15B1" w:rsidRDefault="003F15B1" w:rsidP="003F15B1">
      <w:pPr>
        <w:ind w:firstLineChars="199" w:firstLine="418"/>
      </w:pPr>
      <w:r>
        <w:t>木材甲板货应在其全长范围内使用运载木材特性的绑扎系统，有效地紧固，该绑扎系统应经同意。</w:t>
      </w:r>
    </w:p>
    <w:p w:rsidR="003F15B1" w:rsidRDefault="003F15B1" w:rsidP="003F15B1">
      <w:pPr>
        <w:ind w:firstLineChars="199" w:firstLine="418"/>
      </w:pPr>
      <w:r>
        <w:t xml:space="preserve">2.2.4  </w:t>
      </w:r>
      <w:r>
        <w:t>稳性</w:t>
      </w:r>
    </w:p>
    <w:p w:rsidR="003F15B1" w:rsidRDefault="003F15B1" w:rsidP="003F15B1">
      <w:pPr>
        <w:ind w:firstLineChars="199" w:firstLine="418"/>
      </w:pPr>
      <w:r>
        <w:t>为了在整个航行期间保持船舶稳性在安全限度之内，应考虑到由于木材的吸水和结冰而增加的重量，以及由于燃料和物料的消耗而减少的重量。</w:t>
      </w:r>
    </w:p>
    <w:p w:rsidR="003F15B1" w:rsidRDefault="003F15B1" w:rsidP="003F15B1">
      <w:pPr>
        <w:ind w:firstLineChars="199" w:firstLine="418"/>
      </w:pPr>
      <w:r>
        <w:t xml:space="preserve">2.2.5  </w:t>
      </w:r>
      <w:r>
        <w:t>对船员的保护、出入机舱等</w:t>
      </w:r>
    </w:p>
    <w:p w:rsidR="003F15B1" w:rsidRDefault="003F15B1" w:rsidP="003F15B1">
      <w:pPr>
        <w:ind w:firstLineChars="199" w:firstLine="418"/>
      </w:pPr>
      <w:r>
        <w:t>（</w:t>
      </w:r>
      <w:r>
        <w:t>1</w:t>
      </w:r>
      <w:r>
        <w:t>）</w:t>
      </w:r>
      <w:r>
        <w:t xml:space="preserve">  </w:t>
      </w:r>
      <w:r>
        <w:t>除第</w:t>
      </w:r>
      <w:r>
        <w:t>2</w:t>
      </w:r>
      <w:r>
        <w:t>章</w:t>
      </w:r>
      <w:r>
        <w:t>3.2.5</w:t>
      </w:r>
      <w:r>
        <w:t>要求外，尚应在装货甲板舷侧设置栏杆或安全索。栏杆或安全索至少应高出货物</w:t>
      </w:r>
      <w:r>
        <w:t>lm</w:t>
      </w:r>
      <w:r>
        <w:t>，垂向间距不大于</w:t>
      </w:r>
      <w:r>
        <w:t>350mm</w:t>
      </w:r>
      <w:r>
        <w:t>。此外，还应尽可能在船中心线附近设置</w:t>
      </w:r>
      <w:r>
        <w:t>1</w:t>
      </w:r>
      <w:r>
        <w:t>根带拉紧螺栓的钢丝绳。支撑栏杆和安全索的支柱间的距离应以不使栏杆和安全索过分下垂为宜。如货物不平整，应在其上设置一宽度不小于</w:t>
      </w:r>
      <w:r>
        <w:t>600mm</w:t>
      </w:r>
      <w:r>
        <w:t>的安全走道面，此走道面应可靠地紧系在安全索下方或邻近；</w:t>
      </w:r>
    </w:p>
    <w:p w:rsidR="003F15B1" w:rsidRDefault="003F15B1" w:rsidP="003F15B1">
      <w:pPr>
        <w:ind w:firstLineChars="199" w:firstLine="418"/>
      </w:pPr>
      <w:r>
        <w:t>（</w:t>
      </w:r>
      <w:r>
        <w:t>2</w:t>
      </w:r>
      <w:r>
        <w:t>）</w:t>
      </w:r>
      <w:r>
        <w:t xml:space="preserve">  </w:t>
      </w:r>
      <w:r>
        <w:t>如本章</w:t>
      </w:r>
      <w:r>
        <w:t>2.2.5(1)</w:t>
      </w:r>
      <w:r>
        <w:t>的要求难以实现，可采用经同意的变通办法。</w:t>
      </w:r>
    </w:p>
    <w:p w:rsidR="003F15B1" w:rsidRDefault="003F15B1" w:rsidP="003F15B1">
      <w:pPr>
        <w:ind w:firstLineChars="199" w:firstLine="418"/>
      </w:pPr>
      <w:r>
        <w:t xml:space="preserve">2.2.6  </w:t>
      </w:r>
      <w:r>
        <w:t>操舵装置</w:t>
      </w:r>
    </w:p>
    <w:p w:rsidR="003F15B1" w:rsidRDefault="003F15B1" w:rsidP="003F15B1">
      <w:pPr>
        <w:ind w:firstLineChars="199" w:firstLine="418"/>
      </w:pPr>
      <w:r>
        <w:t>操舵装置应妥为保护，避免被货物损坏，并尽可能便于检查。当甲板货有可能损坏操舵装置时，应备有可靠的设施，以便在主操舵装置发生故障时能操纵船舶。</w:t>
      </w:r>
    </w:p>
    <w:p w:rsidR="003F15B1" w:rsidRDefault="003F15B1" w:rsidP="003F15B1">
      <w:pPr>
        <w:ind w:firstLine="450"/>
      </w:pPr>
    </w:p>
    <w:p w:rsidR="003F15B1" w:rsidRDefault="003F15B1" w:rsidP="003F15B1">
      <w:pPr>
        <w:jc w:val="center"/>
        <w:outlineLvl w:val="1"/>
        <w:rPr>
          <w:sz w:val="28"/>
        </w:rPr>
      </w:pPr>
      <w:bookmarkStart w:id="21" w:name="_Toc247687663"/>
      <w:r>
        <w:rPr>
          <w:rFonts w:eastAsia="楷体_GB2312"/>
          <w:sz w:val="28"/>
        </w:rPr>
        <w:t xml:space="preserve">3  </w:t>
      </w:r>
      <w:r>
        <w:rPr>
          <w:rFonts w:eastAsia="楷体_GB2312"/>
          <w:sz w:val="28"/>
        </w:rPr>
        <w:t>干舷计算</w:t>
      </w:r>
      <w:bookmarkEnd w:id="21"/>
    </w:p>
    <w:p w:rsidR="003F15B1" w:rsidRDefault="003F15B1" w:rsidP="003F15B1"/>
    <w:p w:rsidR="003F15B1" w:rsidRDefault="003F15B1" w:rsidP="003F15B1">
      <w:pPr>
        <w:ind w:firstLineChars="200" w:firstLine="420"/>
      </w:pPr>
      <w:r>
        <w:t xml:space="preserve">3.1  </w:t>
      </w:r>
      <w:r>
        <w:t>最小季节干舷按第</w:t>
      </w:r>
      <w:r>
        <w:t>3</w:t>
      </w:r>
      <w:r>
        <w:t>章的各项规定计算，但第</w:t>
      </w:r>
      <w:r>
        <w:t>3</w:t>
      </w:r>
      <w:r>
        <w:t>章</w:t>
      </w:r>
      <w:r>
        <w:t>2.2.6</w:t>
      </w:r>
      <w:r>
        <w:t>有效上层建筑和凸形甲板对干舷的修正值</w:t>
      </w:r>
      <w:r>
        <w:rPr>
          <w:position w:val="-10"/>
        </w:rPr>
        <w:object w:dxaOrig="280" w:dyaOrig="340">
          <v:shape id="_x0000_i1099" type="#_x0000_t75" style="width:14.25pt;height:16.75pt;mso-wrap-style:square;mso-position-horizontal-relative:page;mso-position-vertical-relative:page" o:ole="">
            <v:imagedata r:id="rId131" o:title=""/>
          </v:shape>
          <o:OLEObject Type="Embed" ProgID="Equation.3" ShapeID="_x0000_i1099" DrawAspect="Content" ObjectID="_1538218057" r:id="rId132"/>
        </w:object>
      </w:r>
      <w:r>
        <w:t>计算式中的</w:t>
      </w:r>
      <w:r>
        <w:rPr>
          <w:position w:val="-6"/>
        </w:rPr>
        <w:object w:dxaOrig="240" w:dyaOrig="280">
          <v:shape id="_x0000_i1100" type="#_x0000_t75" style="width:11.7pt;height:14.25pt;mso-wrap-style:square;mso-position-horizontal-relative:page;mso-position-vertical-relative:page" o:ole="">
            <v:imagedata r:id="rId133" o:title=""/>
          </v:shape>
          <o:OLEObject Type="Embed" ProgID="Equation.3" ShapeID="_x0000_i1100" DrawAspect="Content" ObjectID="_1538218058" r:id="rId134"/>
        </w:object>
      </w:r>
      <w:r>
        <w:t>应以下式代替：</w:t>
      </w:r>
    </w:p>
    <w:p w:rsidR="003F15B1" w:rsidRDefault="003F15B1" w:rsidP="003F15B1">
      <w:pPr>
        <w:jc w:val="center"/>
      </w:pPr>
      <w:r>
        <w:rPr>
          <w:position w:val="-24"/>
        </w:rPr>
        <w:object w:dxaOrig="2840" w:dyaOrig="620">
          <v:shape id="_x0000_i1101" type="#_x0000_t75" style="width:142.35pt;height:31pt;mso-wrap-style:square;mso-position-horizontal-relative:page;mso-position-vertical-relative:page" o:ole="">
            <v:imagedata r:id="rId135" o:title=""/>
          </v:shape>
          <o:OLEObject Type="Embed" ProgID="Equation.3" ShapeID="_x0000_i1101" DrawAspect="Content" ObjectID="_1538218059" r:id="rId136"/>
        </w:object>
      </w:r>
    </w:p>
    <w:p w:rsidR="003F15B1" w:rsidRDefault="003F15B1" w:rsidP="003F15B1">
      <w:r>
        <w:t>式中：</w:t>
      </w:r>
      <w:r>
        <w:rPr>
          <w:position w:val="-4"/>
        </w:rPr>
        <w:object w:dxaOrig="220" w:dyaOrig="260">
          <v:shape id="_x0000_i1102" type="#_x0000_t75" style="width:10.9pt;height:13.4pt;mso-wrap-style:square;mso-position-horizontal-relative:page;mso-position-vertical-relative:page" o:ole="">
            <v:imagedata r:id="rId121" o:title=""/>
          </v:shape>
          <o:OLEObject Type="Embed" ProgID="Equation.3" ShapeID="_x0000_i1102" DrawAspect="Content" ObjectID="_1538218060" r:id="rId137"/>
        </w:object>
      </w:r>
      <w:r>
        <w:t>——</w:t>
      </w:r>
      <w:r>
        <w:t>船长，</w:t>
      </w:r>
      <w:r>
        <w:t>m</w:t>
      </w:r>
      <w:r>
        <w:t>；</w:t>
      </w:r>
    </w:p>
    <w:p w:rsidR="003F15B1" w:rsidRDefault="003F15B1" w:rsidP="003F15B1">
      <w:r>
        <w:t xml:space="preserve">     </w:t>
      </w:r>
      <w:r>
        <w:rPr>
          <w:position w:val="-4"/>
        </w:rPr>
        <w:object w:dxaOrig="240" w:dyaOrig="260">
          <v:shape id="_x0000_i1103" type="#_x0000_t75" style="width:11.7pt;height:13.4pt;mso-wrap-style:square;mso-position-horizontal-relative:page;mso-position-vertical-relative:page" o:ole="">
            <v:imagedata r:id="rId138" o:title=""/>
          </v:shape>
          <o:OLEObject Type="Embed" ProgID="Equation.3" ShapeID="_x0000_i1103" DrawAspect="Content" ObjectID="_1538218061" r:id="rId139"/>
        </w:object>
      </w:r>
      <w:r>
        <w:t>——</w:t>
      </w:r>
      <w:r>
        <w:t>上层建筑和凸形甲板总有效长度，</w:t>
      </w:r>
      <w:r>
        <w:t>m</w:t>
      </w:r>
      <w:r>
        <w:t>。</w:t>
      </w:r>
    </w:p>
    <w:p w:rsidR="003F15B1" w:rsidRDefault="003F15B1" w:rsidP="003F15B1">
      <w:pPr>
        <w:ind w:firstLine="450"/>
      </w:pPr>
      <w:r>
        <w:t xml:space="preserve">3.2  </w:t>
      </w:r>
      <w:r>
        <w:t>对减少干舷的</w:t>
      </w:r>
      <w:r>
        <w:t>B</w:t>
      </w:r>
      <w:r>
        <w:t>型船舶勘划木材载重线时，应按</w:t>
      </w:r>
      <w:r>
        <w:t>B</w:t>
      </w:r>
      <w:r>
        <w:t>型船舶计算木材载重线相对应的各季节干舷。</w:t>
      </w:r>
    </w:p>
    <w:p w:rsidR="003F15B1" w:rsidRDefault="003F15B1" w:rsidP="003F15B1">
      <w:pPr>
        <w:adjustRightInd w:val="0"/>
        <w:snapToGrid w:val="0"/>
        <w:jc w:val="center"/>
        <w:outlineLvl w:val="0"/>
        <w:rPr>
          <w:rFonts w:eastAsia="黑体"/>
          <w:sz w:val="30"/>
          <w:szCs w:val="30"/>
        </w:rPr>
      </w:pPr>
      <w:r>
        <w:br w:type="page"/>
      </w:r>
      <w:bookmarkStart w:id="22" w:name="_Toc247687664"/>
      <w:r>
        <w:rPr>
          <w:rFonts w:eastAsia="黑体"/>
          <w:sz w:val="30"/>
          <w:szCs w:val="30"/>
        </w:rPr>
        <w:lastRenderedPageBreak/>
        <w:t>第</w:t>
      </w:r>
      <w:r>
        <w:rPr>
          <w:rFonts w:eastAsia="黑体"/>
          <w:sz w:val="30"/>
          <w:szCs w:val="30"/>
        </w:rPr>
        <w:t>5</w:t>
      </w:r>
      <w:r>
        <w:rPr>
          <w:rFonts w:eastAsia="黑体"/>
          <w:sz w:val="30"/>
          <w:szCs w:val="30"/>
        </w:rPr>
        <w:t>章</w:t>
      </w:r>
      <w:r>
        <w:rPr>
          <w:rFonts w:eastAsia="黑体"/>
          <w:sz w:val="30"/>
          <w:szCs w:val="30"/>
        </w:rPr>
        <w:t xml:space="preserve">  </w:t>
      </w:r>
      <w:r>
        <w:rPr>
          <w:rFonts w:eastAsia="黑体"/>
          <w:sz w:val="30"/>
          <w:szCs w:val="30"/>
        </w:rPr>
        <w:t>半潜船的特殊要求</w:t>
      </w:r>
      <w:bookmarkEnd w:id="22"/>
    </w:p>
    <w:p w:rsidR="003F15B1" w:rsidRDefault="003F15B1" w:rsidP="003F15B1">
      <w:pPr>
        <w:adjustRightInd w:val="0"/>
        <w:snapToGrid w:val="0"/>
        <w:jc w:val="center"/>
        <w:rPr>
          <w:rFonts w:eastAsia="楷体_GB2312"/>
          <w:sz w:val="28"/>
          <w:szCs w:val="28"/>
        </w:rPr>
      </w:pPr>
    </w:p>
    <w:p w:rsidR="003F15B1" w:rsidRDefault="003F15B1" w:rsidP="003F15B1">
      <w:pPr>
        <w:adjustRightInd w:val="0"/>
        <w:snapToGrid w:val="0"/>
        <w:jc w:val="center"/>
        <w:outlineLvl w:val="1"/>
        <w:rPr>
          <w:rFonts w:eastAsia="楷体_GB2312"/>
          <w:sz w:val="28"/>
          <w:szCs w:val="28"/>
        </w:rPr>
      </w:pPr>
      <w:bookmarkStart w:id="23" w:name="_Toc247687665"/>
      <w:r>
        <w:rPr>
          <w:rFonts w:eastAsia="楷体_GB2312"/>
          <w:sz w:val="28"/>
          <w:szCs w:val="28"/>
        </w:rPr>
        <w:t xml:space="preserve">1  </w:t>
      </w:r>
      <w:r>
        <w:rPr>
          <w:rFonts w:eastAsia="楷体_GB2312"/>
          <w:sz w:val="28"/>
          <w:szCs w:val="28"/>
        </w:rPr>
        <w:t>定</w:t>
      </w:r>
      <w:r>
        <w:rPr>
          <w:rFonts w:eastAsia="楷体_GB2312"/>
          <w:sz w:val="28"/>
          <w:szCs w:val="28"/>
        </w:rPr>
        <w:t xml:space="preserve"> </w:t>
      </w:r>
      <w:r>
        <w:rPr>
          <w:rFonts w:eastAsia="楷体_GB2312"/>
          <w:sz w:val="28"/>
          <w:szCs w:val="28"/>
        </w:rPr>
        <w:t>义</w:t>
      </w:r>
      <w:bookmarkEnd w:id="23"/>
    </w:p>
    <w:p w:rsidR="003F15B1" w:rsidRDefault="003F15B1" w:rsidP="003F15B1">
      <w:pPr>
        <w:adjustRightInd w:val="0"/>
        <w:snapToGrid w:val="0"/>
      </w:pPr>
    </w:p>
    <w:p w:rsidR="003F15B1" w:rsidRDefault="003F15B1" w:rsidP="003F15B1">
      <w:pPr>
        <w:adjustRightInd w:val="0"/>
        <w:snapToGrid w:val="0"/>
        <w:ind w:firstLineChars="200" w:firstLine="420"/>
      </w:pPr>
      <w:r>
        <w:t xml:space="preserve">1.1  </w:t>
      </w:r>
      <w:r>
        <w:t>半潜船：</w:t>
      </w:r>
      <w:r>
        <w:t xml:space="preserve"> </w:t>
      </w:r>
      <w:r>
        <w:t>系指有较大开敞露天载货甲板，艏部或艉部有较高上层建筑或甲板室或浮箱，在装卸货物作业过程中呈半潜状态的船舶。</w:t>
      </w:r>
    </w:p>
    <w:p w:rsidR="003F15B1" w:rsidRDefault="003F15B1" w:rsidP="003F15B1">
      <w:pPr>
        <w:adjustRightInd w:val="0"/>
        <w:snapToGrid w:val="0"/>
        <w:ind w:firstLineChars="200" w:firstLine="420"/>
      </w:pPr>
      <w:r>
        <w:t xml:space="preserve">1.2  </w:t>
      </w:r>
      <w:r>
        <w:t>半潜状态：</w:t>
      </w:r>
      <w:r>
        <w:t xml:space="preserve"> </w:t>
      </w:r>
      <w:r>
        <w:t>系指举升甲板被水淹没，仅依赖上层建筑或甲板室或浮箱提供储备浮力的状态。</w:t>
      </w:r>
    </w:p>
    <w:p w:rsidR="003F15B1" w:rsidRDefault="003F15B1" w:rsidP="003F15B1">
      <w:pPr>
        <w:adjustRightInd w:val="0"/>
        <w:snapToGrid w:val="0"/>
        <w:ind w:firstLineChars="200" w:firstLine="420"/>
      </w:pPr>
      <w:r>
        <w:t xml:space="preserve">1.3  </w:t>
      </w:r>
      <w:r>
        <w:t>举升甲板：</w:t>
      </w:r>
      <w:r>
        <w:t xml:space="preserve"> </w:t>
      </w:r>
      <w:r>
        <w:t>系指承载货物并在装卸货物作业过程中被水淹没的开敞露天载货甲板。</w:t>
      </w:r>
    </w:p>
    <w:p w:rsidR="003F15B1" w:rsidRDefault="003F15B1" w:rsidP="003F15B1">
      <w:pPr>
        <w:adjustRightInd w:val="0"/>
        <w:snapToGrid w:val="0"/>
      </w:pPr>
      <w:r>
        <w:t xml:space="preserve">    1.4  </w:t>
      </w:r>
      <w:r>
        <w:t>最大沉深：</w:t>
      </w:r>
      <w:r>
        <w:t xml:space="preserve"> </w:t>
      </w:r>
      <w:r>
        <w:t>系指半潜作业状态下允许下潜到的最大吃水。</w:t>
      </w:r>
    </w:p>
    <w:p w:rsidR="003F15B1" w:rsidRDefault="003F15B1" w:rsidP="003F15B1">
      <w:pPr>
        <w:adjustRightInd w:val="0"/>
        <w:snapToGrid w:val="0"/>
      </w:pPr>
    </w:p>
    <w:p w:rsidR="003F15B1" w:rsidRDefault="003F15B1" w:rsidP="003F15B1">
      <w:pPr>
        <w:adjustRightInd w:val="0"/>
        <w:snapToGrid w:val="0"/>
        <w:jc w:val="center"/>
        <w:outlineLvl w:val="1"/>
        <w:rPr>
          <w:rFonts w:eastAsia="楷体_GB2312"/>
          <w:sz w:val="28"/>
          <w:szCs w:val="28"/>
        </w:rPr>
      </w:pPr>
      <w:bookmarkStart w:id="24" w:name="_Toc247687666"/>
      <w:r>
        <w:rPr>
          <w:rFonts w:eastAsia="楷体_GB2312"/>
          <w:sz w:val="28"/>
          <w:szCs w:val="28"/>
        </w:rPr>
        <w:t xml:space="preserve">2  </w:t>
      </w:r>
      <w:r>
        <w:rPr>
          <w:rFonts w:eastAsia="楷体_GB2312"/>
          <w:sz w:val="28"/>
          <w:szCs w:val="28"/>
        </w:rPr>
        <w:t>半潜作业状态下的储备浮力</w:t>
      </w:r>
      <w:bookmarkEnd w:id="24"/>
    </w:p>
    <w:p w:rsidR="003F15B1" w:rsidRDefault="003F15B1" w:rsidP="003F15B1">
      <w:pPr>
        <w:adjustRightInd w:val="0"/>
        <w:snapToGrid w:val="0"/>
      </w:pPr>
    </w:p>
    <w:p w:rsidR="003F15B1" w:rsidRDefault="003F15B1" w:rsidP="003F15B1">
      <w:pPr>
        <w:adjustRightInd w:val="0"/>
        <w:snapToGrid w:val="0"/>
        <w:ind w:firstLineChars="200" w:firstLine="420"/>
      </w:pPr>
      <w:r>
        <w:t xml:space="preserve">2.1  </w:t>
      </w:r>
      <w:r>
        <w:t>半潜船下潜至最大沉深时，其储备浮力比率（储备浮力与该吃水下的排水量之比）应满足下列规定：</w:t>
      </w:r>
    </w:p>
    <w:p w:rsidR="003F15B1" w:rsidRDefault="003F15B1" w:rsidP="003F15B1">
      <w:pPr>
        <w:adjustRightInd w:val="0"/>
        <w:snapToGrid w:val="0"/>
        <w:ind w:firstLineChars="200" w:firstLine="420"/>
      </w:pPr>
      <w:r>
        <w:t>（</w:t>
      </w:r>
      <w:r>
        <w:t>1</w:t>
      </w:r>
      <w:r>
        <w:t>）</w:t>
      </w:r>
      <w:r>
        <w:t xml:space="preserve">  </w:t>
      </w:r>
      <w:r>
        <w:t>最大沉深水线以上第</w:t>
      </w:r>
      <w:r>
        <w:t>1</w:t>
      </w:r>
      <w:r>
        <w:t>层甲板以下部分的储备浮力比率应不小于</w:t>
      </w:r>
      <w:r>
        <w:t>5%</w:t>
      </w:r>
      <w:r>
        <w:rPr>
          <w:rFonts w:hint="eastAsia"/>
        </w:rPr>
        <w:t>，</w:t>
      </w:r>
      <w:r>
        <w:t>或</w:t>
      </w:r>
    </w:p>
    <w:p w:rsidR="003F15B1" w:rsidRDefault="003F15B1" w:rsidP="003F15B1">
      <w:pPr>
        <w:adjustRightInd w:val="0"/>
        <w:snapToGrid w:val="0"/>
        <w:ind w:firstLineChars="200" w:firstLine="420"/>
      </w:pPr>
      <w:r>
        <w:t>（</w:t>
      </w:r>
      <w:r>
        <w:t>2</w:t>
      </w:r>
      <w:r>
        <w:t>）</w:t>
      </w:r>
      <w:r>
        <w:t xml:space="preserve">  </w:t>
      </w:r>
      <w:r>
        <w:t>最大沉深水线以上第</w:t>
      </w:r>
      <w:r>
        <w:t>2</w:t>
      </w:r>
      <w:r>
        <w:t>层甲板以下部分的储备浮力比率应不小于</w:t>
      </w:r>
      <w:r>
        <w:t>5</w:t>
      </w:r>
      <w:r>
        <w:t>％，</w:t>
      </w:r>
      <w:r>
        <w:rPr>
          <w:szCs w:val="21"/>
        </w:rPr>
        <w:t>但最大沉深水线以上第</w:t>
      </w:r>
      <w:r>
        <w:rPr>
          <w:szCs w:val="21"/>
        </w:rPr>
        <w:t>1</w:t>
      </w:r>
      <w:r>
        <w:rPr>
          <w:szCs w:val="21"/>
        </w:rPr>
        <w:t>层甲板以下部分的储备浮力比率不小于</w:t>
      </w:r>
      <w:r>
        <w:rPr>
          <w:szCs w:val="21"/>
        </w:rPr>
        <w:t>3.5</w:t>
      </w:r>
      <w:r>
        <w:rPr>
          <w:szCs w:val="21"/>
        </w:rPr>
        <w:t>％。</w:t>
      </w:r>
    </w:p>
    <w:p w:rsidR="003F15B1" w:rsidRDefault="003F15B1" w:rsidP="003F15B1">
      <w:pPr>
        <w:adjustRightInd w:val="0"/>
        <w:snapToGrid w:val="0"/>
        <w:ind w:firstLineChars="200" w:firstLine="420"/>
      </w:pPr>
    </w:p>
    <w:p w:rsidR="003F15B1" w:rsidRDefault="003F15B1" w:rsidP="003F15B1">
      <w:pPr>
        <w:adjustRightInd w:val="0"/>
        <w:snapToGrid w:val="0"/>
        <w:jc w:val="center"/>
        <w:outlineLvl w:val="1"/>
        <w:rPr>
          <w:rFonts w:eastAsia="楷体_GB2312"/>
          <w:sz w:val="28"/>
          <w:szCs w:val="28"/>
        </w:rPr>
      </w:pPr>
      <w:bookmarkStart w:id="25" w:name="_Toc247687667"/>
      <w:r>
        <w:rPr>
          <w:rFonts w:eastAsia="楷体_GB2312"/>
          <w:sz w:val="28"/>
          <w:szCs w:val="28"/>
        </w:rPr>
        <w:t xml:space="preserve">3  </w:t>
      </w:r>
      <w:r>
        <w:rPr>
          <w:rFonts w:eastAsia="楷体_GB2312"/>
          <w:sz w:val="28"/>
          <w:szCs w:val="28"/>
        </w:rPr>
        <w:t>半潜作业状态下的密性</w:t>
      </w:r>
      <w:bookmarkEnd w:id="25"/>
    </w:p>
    <w:p w:rsidR="003F15B1" w:rsidRDefault="003F15B1" w:rsidP="003F15B1">
      <w:pPr>
        <w:adjustRightInd w:val="0"/>
        <w:snapToGrid w:val="0"/>
      </w:pPr>
    </w:p>
    <w:p w:rsidR="003F15B1" w:rsidRDefault="003F15B1" w:rsidP="003F15B1">
      <w:pPr>
        <w:adjustRightInd w:val="0"/>
        <w:snapToGrid w:val="0"/>
        <w:ind w:firstLineChars="200" w:firstLine="420"/>
      </w:pPr>
      <w:r>
        <w:t xml:space="preserve">3.1  </w:t>
      </w:r>
      <w:r>
        <w:t>最大沉深水线以上第</w:t>
      </w:r>
      <w:r>
        <w:t>1</w:t>
      </w:r>
      <w:r>
        <w:t>层甲板以下的露天甲板、船体外板、上层建筑或甲板室或浮箱的侧壁与端壁，以及处于这些位置的所有开口关闭装置应有足够的强度保证水密。舷窗应位于最大沉深水线以上至少</w:t>
      </w:r>
      <w:r>
        <w:t>1 m</w:t>
      </w:r>
      <w:r>
        <w:t>。位于最大沉深水线以下的水密门应是动力滑动式水密门，并应设置第</w:t>
      </w:r>
      <w:r>
        <w:t>2</w:t>
      </w:r>
      <w:r>
        <w:t>道其它形式的动力水密门，在</w:t>
      </w:r>
      <w:r>
        <w:t>2</w:t>
      </w:r>
      <w:r>
        <w:t>道水密门之间应配备渗漏水监测装置以及相应的排水设施。</w:t>
      </w:r>
    </w:p>
    <w:p w:rsidR="003F15B1" w:rsidRDefault="003F15B1" w:rsidP="003F15B1">
      <w:pPr>
        <w:adjustRightInd w:val="0"/>
        <w:snapToGrid w:val="0"/>
        <w:ind w:firstLineChars="200" w:firstLine="420"/>
      </w:pPr>
      <w:r>
        <w:t xml:space="preserve">3.2  </w:t>
      </w:r>
      <w:r>
        <w:t>最大沉深水线以上第</w:t>
      </w:r>
      <w:r>
        <w:t>1</w:t>
      </w:r>
      <w:r>
        <w:t>层甲板至第</w:t>
      </w:r>
      <w:r>
        <w:t>2</w:t>
      </w:r>
      <w:r>
        <w:t>层甲板之间的船体外板、上层建筑或甲板室或浮箱的侧壁与端壁，以及处于这些位置的上的所有开口关闭装置应有足够的强度保证风雨密。最大沉深水线以上第</w:t>
      </w:r>
      <w:r>
        <w:t>1</w:t>
      </w:r>
      <w:r>
        <w:t>层甲板至第</w:t>
      </w:r>
      <w:r>
        <w:t>2</w:t>
      </w:r>
      <w:r>
        <w:t>层甲板之间的高度应不小于本篇第</w:t>
      </w:r>
      <w:r>
        <w:t>3</w:t>
      </w:r>
      <w:r>
        <w:t>章有关标准上层建筑高度的规定。</w:t>
      </w:r>
    </w:p>
    <w:p w:rsidR="003F15B1" w:rsidRDefault="003F15B1" w:rsidP="003F15B1">
      <w:pPr>
        <w:adjustRightInd w:val="0"/>
        <w:snapToGrid w:val="0"/>
        <w:ind w:firstLineChars="200" w:firstLine="420"/>
      </w:pPr>
      <w:r>
        <w:t xml:space="preserve">3.3  </w:t>
      </w:r>
      <w:r>
        <w:t>最大沉深水线以上第</w:t>
      </w:r>
      <w:r>
        <w:t>1</w:t>
      </w:r>
      <w:r>
        <w:t>层甲板为露天甲板时，其上的开口应满足本篇第</w:t>
      </w:r>
      <w:r>
        <w:t>2</w:t>
      </w:r>
      <w:r>
        <w:t>章有关位置</w:t>
      </w:r>
      <w:r>
        <w:t>1</w:t>
      </w:r>
      <w:r>
        <w:t>处开口的规定。最大沉深水线以上第</w:t>
      </w:r>
      <w:r>
        <w:t>2</w:t>
      </w:r>
      <w:r>
        <w:t>层甲板为露天甲板时，其上的开口应设有合适的关闭装置，其高度应满足本篇第</w:t>
      </w:r>
      <w:r>
        <w:t>2</w:t>
      </w:r>
      <w:r>
        <w:t>章有关位置</w:t>
      </w:r>
      <w:r>
        <w:t>2</w:t>
      </w:r>
      <w:r>
        <w:t>处开口的规定。由最大沉深水线以上第</w:t>
      </w:r>
      <w:r>
        <w:t>1</w:t>
      </w:r>
      <w:r>
        <w:t>层露天甲板延伸而超出第</w:t>
      </w:r>
      <w:r>
        <w:t>2</w:t>
      </w:r>
      <w:r>
        <w:t>层露天甲板的机舱通风筒，其围板超出第</w:t>
      </w:r>
      <w:r>
        <w:t>2</w:t>
      </w:r>
      <w:r>
        <w:t>层露天甲板的高度可不小于</w:t>
      </w:r>
      <w:r>
        <w:t>760 mm</w:t>
      </w:r>
      <w:r>
        <w:t>，但其上的开口应设有合适的关闭装置。</w:t>
      </w:r>
    </w:p>
    <w:p w:rsidR="003F15B1" w:rsidRDefault="003F15B1" w:rsidP="003F15B1">
      <w:pPr>
        <w:adjustRightInd w:val="0"/>
        <w:snapToGrid w:val="0"/>
        <w:ind w:firstLineChars="200" w:firstLine="420"/>
      </w:pPr>
      <w:r>
        <w:t xml:space="preserve">3.4  </w:t>
      </w:r>
      <w:r>
        <w:t>如涉及有关向外排水的管系与阀件要求、舵与艉轴的密封以及居住处所布置的要求等，最大沉深水线应视为相当最高载重水线。</w:t>
      </w:r>
    </w:p>
    <w:p w:rsidR="003F15B1" w:rsidRDefault="003F15B1" w:rsidP="003F15B1">
      <w:pPr>
        <w:adjustRightInd w:val="0"/>
        <w:snapToGrid w:val="0"/>
        <w:ind w:firstLineChars="200" w:firstLine="420"/>
      </w:pPr>
    </w:p>
    <w:p w:rsidR="003F15B1" w:rsidRDefault="003F15B1" w:rsidP="003F15B1">
      <w:pPr>
        <w:adjustRightInd w:val="0"/>
        <w:snapToGrid w:val="0"/>
        <w:jc w:val="center"/>
        <w:outlineLvl w:val="1"/>
        <w:rPr>
          <w:rFonts w:eastAsia="楷体_GB2312"/>
          <w:sz w:val="28"/>
          <w:szCs w:val="28"/>
        </w:rPr>
      </w:pPr>
      <w:bookmarkStart w:id="26" w:name="_Toc247687668"/>
      <w:r>
        <w:rPr>
          <w:rFonts w:eastAsia="楷体_GB2312"/>
          <w:sz w:val="28"/>
          <w:szCs w:val="28"/>
        </w:rPr>
        <w:t xml:space="preserve">4  </w:t>
      </w:r>
      <w:r>
        <w:rPr>
          <w:rFonts w:eastAsia="楷体_GB2312"/>
          <w:sz w:val="28"/>
          <w:szCs w:val="28"/>
        </w:rPr>
        <w:t>最大沉深水线标志</w:t>
      </w:r>
      <w:bookmarkEnd w:id="26"/>
    </w:p>
    <w:p w:rsidR="003F15B1" w:rsidRDefault="003F15B1" w:rsidP="003F15B1">
      <w:pPr>
        <w:adjustRightInd w:val="0"/>
        <w:snapToGrid w:val="0"/>
      </w:pPr>
    </w:p>
    <w:p w:rsidR="003F15B1" w:rsidRDefault="003F15B1" w:rsidP="003F15B1">
      <w:pPr>
        <w:adjustRightInd w:val="0"/>
        <w:snapToGrid w:val="0"/>
        <w:ind w:firstLineChars="200" w:firstLine="420"/>
      </w:pPr>
      <w:r>
        <w:t xml:space="preserve">4.1  </w:t>
      </w:r>
      <w:r>
        <w:t>应在艏、艉部的上层建筑或甲板室或浮箱沿船侧的侧壁（左右舷）上勘划半潜作业所允许的最大沉深水线标志。最大沉深水线标志为长</w:t>
      </w:r>
      <w:r>
        <w:t>450mm</w:t>
      </w:r>
      <w:r>
        <w:t>和宽</w:t>
      </w:r>
      <w:r>
        <w:t>25mm</w:t>
      </w:r>
      <w:r>
        <w:t>的水平线段。线段上缘与最大沉深水线相齐，并在该线段上方两端以高</w:t>
      </w:r>
      <w:r>
        <w:t>115mm</w:t>
      </w:r>
      <w:r>
        <w:t>和宽</w:t>
      </w:r>
      <w:r>
        <w:t>75mm</w:t>
      </w:r>
      <w:r>
        <w:t>的字母</w:t>
      </w:r>
      <w:r>
        <w:t>WD</w:t>
      </w:r>
      <w:r>
        <w:t>表示作业吃水。</w:t>
      </w:r>
    </w:p>
    <w:p w:rsidR="003F15B1" w:rsidRDefault="003F15B1" w:rsidP="003F15B1">
      <w:pPr>
        <w:adjustRightInd w:val="0"/>
        <w:snapToGrid w:val="0"/>
        <w:ind w:firstLineChars="200" w:firstLine="420"/>
      </w:pPr>
      <w:r>
        <w:t xml:space="preserve">4.2  </w:t>
      </w:r>
      <w:r>
        <w:t>勘划半潜船的半潜作业最大沉深水线标志前，应确认其满足了有关半潜作业的强度、本规则有关半潜作业的稳性、载重线及其它要求，并在作业载重线说明书中予以注明。</w:t>
      </w:r>
    </w:p>
    <w:p w:rsidR="003F15B1" w:rsidRDefault="003F15B1" w:rsidP="003F15B1">
      <w:pPr>
        <w:ind w:firstLine="450"/>
      </w:pPr>
      <w:r>
        <w:t xml:space="preserve">4.3  </w:t>
      </w:r>
      <w:r>
        <w:t>作业载重线说明书应简述半潜船半潜作业中满足强度、稳性的情况并附有注明最大沉深水线标志的勘划简图。</w:t>
      </w:r>
    </w:p>
    <w:p w:rsidR="003F15B1" w:rsidRDefault="003F15B1" w:rsidP="003F15B1">
      <w:pPr>
        <w:adjustRightInd w:val="0"/>
        <w:snapToGrid w:val="0"/>
        <w:jc w:val="center"/>
        <w:outlineLvl w:val="0"/>
        <w:rPr>
          <w:rFonts w:eastAsia="黑体"/>
          <w:sz w:val="30"/>
          <w:szCs w:val="30"/>
        </w:rPr>
      </w:pPr>
      <w:r>
        <w:br w:type="page"/>
      </w:r>
      <w:bookmarkStart w:id="27" w:name="_Toc247687669"/>
      <w:r>
        <w:rPr>
          <w:rFonts w:eastAsia="黑体"/>
          <w:sz w:val="30"/>
          <w:szCs w:val="30"/>
        </w:rPr>
        <w:lastRenderedPageBreak/>
        <w:t>第</w:t>
      </w:r>
      <w:r>
        <w:rPr>
          <w:rFonts w:eastAsia="黑体"/>
          <w:sz w:val="30"/>
          <w:szCs w:val="30"/>
        </w:rPr>
        <w:t>6</w:t>
      </w:r>
      <w:r>
        <w:rPr>
          <w:rFonts w:eastAsia="黑体"/>
          <w:sz w:val="30"/>
          <w:szCs w:val="30"/>
        </w:rPr>
        <w:t>章</w:t>
      </w:r>
      <w:r>
        <w:rPr>
          <w:rFonts w:eastAsia="黑体"/>
          <w:sz w:val="30"/>
          <w:szCs w:val="30"/>
        </w:rPr>
        <w:t xml:space="preserve">  </w:t>
      </w:r>
      <w:r>
        <w:rPr>
          <w:rFonts w:eastAsia="黑体"/>
          <w:sz w:val="30"/>
          <w:szCs w:val="30"/>
        </w:rPr>
        <w:t>工程船舶勘划作业吃水标志的特殊要求</w:t>
      </w:r>
      <w:bookmarkEnd w:id="27"/>
    </w:p>
    <w:p w:rsidR="003F15B1" w:rsidRDefault="003F15B1" w:rsidP="003F15B1">
      <w:pPr>
        <w:adjustRightInd w:val="0"/>
        <w:snapToGrid w:val="0"/>
        <w:jc w:val="center"/>
        <w:rPr>
          <w:rFonts w:eastAsia="黑体"/>
          <w:sz w:val="30"/>
          <w:szCs w:val="30"/>
        </w:rPr>
      </w:pPr>
    </w:p>
    <w:p w:rsidR="003F15B1" w:rsidRDefault="003F15B1" w:rsidP="003F15B1">
      <w:pPr>
        <w:adjustRightInd w:val="0"/>
        <w:snapToGrid w:val="0"/>
        <w:jc w:val="center"/>
        <w:outlineLvl w:val="1"/>
        <w:rPr>
          <w:rFonts w:eastAsia="楷体_GB2312"/>
          <w:sz w:val="28"/>
          <w:szCs w:val="28"/>
        </w:rPr>
      </w:pPr>
      <w:bookmarkStart w:id="28" w:name="_Toc247687670"/>
      <w:r>
        <w:rPr>
          <w:rFonts w:eastAsia="楷体_GB2312"/>
          <w:sz w:val="28"/>
          <w:szCs w:val="28"/>
        </w:rPr>
        <w:t xml:space="preserve">1  </w:t>
      </w:r>
      <w:r>
        <w:rPr>
          <w:rFonts w:eastAsia="楷体_GB2312"/>
          <w:sz w:val="28"/>
          <w:szCs w:val="28"/>
        </w:rPr>
        <w:t>一般规定</w:t>
      </w:r>
      <w:bookmarkEnd w:id="28"/>
    </w:p>
    <w:p w:rsidR="003F15B1" w:rsidRDefault="003F15B1" w:rsidP="003F15B1">
      <w:pPr>
        <w:adjustRightInd w:val="0"/>
        <w:snapToGrid w:val="0"/>
        <w:jc w:val="center"/>
        <w:rPr>
          <w:rFonts w:eastAsia="黑体"/>
          <w:sz w:val="30"/>
          <w:szCs w:val="30"/>
        </w:rPr>
      </w:pPr>
    </w:p>
    <w:p w:rsidR="003F15B1" w:rsidRDefault="003F15B1" w:rsidP="003F15B1">
      <w:pPr>
        <w:ind w:firstLineChars="200" w:firstLine="420"/>
      </w:pPr>
      <w:r>
        <w:t xml:space="preserve">1.1  </w:t>
      </w:r>
      <w:r>
        <w:t>本章适用于起重船</w:t>
      </w:r>
      <w:r>
        <w:rPr>
          <w:szCs w:val="21"/>
        </w:rPr>
        <w:t>以及设有开敞泥舱而其底部还设有开启装置的挖泥船和泥驳（以下将这三种船舶简称为工程船）</w:t>
      </w:r>
      <w:r>
        <w:t>。</w:t>
      </w:r>
    </w:p>
    <w:p w:rsidR="003F15B1" w:rsidRDefault="003F15B1" w:rsidP="003F15B1">
      <w:pPr>
        <w:ind w:firstLineChars="200" w:firstLine="420"/>
      </w:pPr>
      <w:r>
        <w:t xml:space="preserve">1.2  </w:t>
      </w:r>
      <w:r>
        <w:t>工程船可按本章要求核定最大作业吃水，并勘划相应的作业吃水标志。</w:t>
      </w:r>
    </w:p>
    <w:p w:rsidR="003F15B1" w:rsidRDefault="003F15B1" w:rsidP="003F15B1">
      <w:pPr>
        <w:ind w:firstLineChars="200" w:firstLine="420"/>
      </w:pPr>
      <w:r>
        <w:t xml:space="preserve">1.3  </w:t>
      </w:r>
      <w:r>
        <w:t>在第</w:t>
      </w:r>
      <w:r>
        <w:t>4</w:t>
      </w:r>
      <w:r>
        <w:t>篇第</w:t>
      </w:r>
      <w:r>
        <w:t>7</w:t>
      </w:r>
      <w:r>
        <w:t>章</w:t>
      </w:r>
      <w:r>
        <w:t>3.17.2</w:t>
      </w:r>
      <w:r>
        <w:t>条限制海况下的作业海域，起重船起吊、装卸重物，挖泥船挖泥、挖泥船和泥驳装泥、运泥及卸泥的操作过程均视为作业状态。</w:t>
      </w:r>
    </w:p>
    <w:p w:rsidR="003F15B1" w:rsidRDefault="003F15B1" w:rsidP="003F15B1">
      <w:pPr>
        <w:ind w:firstLineChars="200" w:firstLine="420"/>
      </w:pPr>
      <w:r>
        <w:t xml:space="preserve">1.4  </w:t>
      </w:r>
      <w:r>
        <w:t>工程船舶在作业状态下的完整稳性应满足第</w:t>
      </w:r>
      <w:r>
        <w:t>4</w:t>
      </w:r>
      <w:r>
        <w:t>篇第</w:t>
      </w:r>
      <w:r>
        <w:t>7</w:t>
      </w:r>
      <w:r>
        <w:t>章</w:t>
      </w:r>
      <w:r>
        <w:t>3.17</w:t>
      </w:r>
      <w:r>
        <w:t>条要求，或经确认满足船旗国主管机</w:t>
      </w:r>
      <w:r>
        <w:rPr>
          <w:szCs w:val="21"/>
        </w:rPr>
        <w:t>关对勘划作业吃水船的完整稳性</w:t>
      </w:r>
      <w:r>
        <w:t>要求。</w:t>
      </w:r>
    </w:p>
    <w:p w:rsidR="003F15B1" w:rsidRDefault="003F15B1" w:rsidP="003F15B1"/>
    <w:p w:rsidR="003F15B1" w:rsidRDefault="003F15B1" w:rsidP="003F15B1">
      <w:pPr>
        <w:jc w:val="center"/>
        <w:outlineLvl w:val="1"/>
        <w:rPr>
          <w:rFonts w:eastAsia="楷体_GB2312"/>
          <w:sz w:val="28"/>
          <w:szCs w:val="28"/>
        </w:rPr>
      </w:pPr>
      <w:bookmarkStart w:id="29" w:name="_Toc247687671"/>
      <w:r>
        <w:rPr>
          <w:rFonts w:eastAsia="楷体_GB2312"/>
          <w:sz w:val="28"/>
          <w:szCs w:val="28"/>
        </w:rPr>
        <w:t xml:space="preserve">2  </w:t>
      </w:r>
      <w:r>
        <w:rPr>
          <w:rFonts w:eastAsia="楷体_GB2312"/>
          <w:sz w:val="28"/>
          <w:szCs w:val="28"/>
        </w:rPr>
        <w:t>作业吃水的核定</w:t>
      </w:r>
      <w:bookmarkEnd w:id="29"/>
    </w:p>
    <w:p w:rsidR="003F15B1" w:rsidRDefault="003F15B1" w:rsidP="003F15B1">
      <w:pPr>
        <w:jc w:val="center"/>
        <w:rPr>
          <w:b/>
        </w:rPr>
      </w:pPr>
    </w:p>
    <w:p w:rsidR="003F15B1" w:rsidRDefault="003F15B1" w:rsidP="003F15B1">
      <w:pPr>
        <w:ind w:firstLineChars="200" w:firstLine="420"/>
        <w:jc w:val="left"/>
      </w:pPr>
      <w:r>
        <w:t xml:space="preserve">2.1  </w:t>
      </w:r>
      <w:r>
        <w:t>拟核定作业吃水标志的工程船舶应在经</w:t>
      </w:r>
      <w:r>
        <w:t>1988</w:t>
      </w:r>
      <w:r>
        <w:t>议定书修正案（</w:t>
      </w:r>
      <w:r>
        <w:t>IMO MSC.143(77)</w:t>
      </w:r>
      <w:r>
        <w:t>决议）修订的</w:t>
      </w:r>
      <w:r>
        <w:t>1966</w:t>
      </w:r>
      <w:r>
        <w:t>年国际载重线公约</w:t>
      </w:r>
      <w:r>
        <w:t>B</w:t>
      </w:r>
      <w:r>
        <w:t>型干舷相应的最小夏季干舷基础上，按照本章要求核定最大作业吃水。</w:t>
      </w:r>
    </w:p>
    <w:p w:rsidR="003F15B1" w:rsidRDefault="003F15B1" w:rsidP="003F15B1">
      <w:pPr>
        <w:ind w:firstLineChars="200" w:firstLine="420"/>
      </w:pPr>
      <w:r>
        <w:t xml:space="preserve">2.2  </w:t>
      </w:r>
      <w:r>
        <w:t>如满足本章所有要求，工程船在作业时的最大吃水可达到相应于本节</w:t>
      </w:r>
      <w:r>
        <w:t>2.1</w:t>
      </w:r>
      <w:r>
        <w:t>所述最小夏季干舷减少</w:t>
      </w:r>
      <w:r>
        <w:t>2/3</w:t>
      </w:r>
      <w:r>
        <w:t>时的吃水。</w:t>
      </w:r>
    </w:p>
    <w:p w:rsidR="003F15B1" w:rsidRDefault="003F15B1" w:rsidP="003F15B1">
      <w:pPr>
        <w:ind w:firstLine="432"/>
      </w:pPr>
    </w:p>
    <w:p w:rsidR="003F15B1" w:rsidRDefault="003F15B1" w:rsidP="003F15B1">
      <w:pPr>
        <w:ind w:firstLineChars="200" w:firstLine="560"/>
        <w:jc w:val="center"/>
        <w:outlineLvl w:val="1"/>
        <w:rPr>
          <w:rFonts w:eastAsia="楷体_GB2312"/>
          <w:sz w:val="28"/>
          <w:szCs w:val="28"/>
        </w:rPr>
      </w:pPr>
      <w:bookmarkStart w:id="30" w:name="_Toc247687672"/>
      <w:r>
        <w:rPr>
          <w:rFonts w:eastAsia="楷体_GB2312"/>
          <w:sz w:val="28"/>
          <w:szCs w:val="28"/>
        </w:rPr>
        <w:t xml:space="preserve">3  </w:t>
      </w:r>
      <w:r>
        <w:rPr>
          <w:rFonts w:eastAsia="楷体_GB2312"/>
          <w:sz w:val="28"/>
          <w:szCs w:val="28"/>
        </w:rPr>
        <w:t>核定挖泥船和泥驳作业吃水的特殊要求</w:t>
      </w:r>
      <w:bookmarkEnd w:id="30"/>
    </w:p>
    <w:p w:rsidR="003F15B1" w:rsidRDefault="003F15B1" w:rsidP="003F15B1">
      <w:pPr>
        <w:ind w:firstLineChars="200" w:firstLine="420"/>
        <w:jc w:val="center"/>
      </w:pPr>
    </w:p>
    <w:p w:rsidR="003F15B1" w:rsidRDefault="003F15B1" w:rsidP="003F15B1">
      <w:pPr>
        <w:ind w:firstLineChars="200" w:firstLine="420"/>
      </w:pPr>
      <w:r>
        <w:t xml:space="preserve">3.1  </w:t>
      </w:r>
      <w:r>
        <w:t>在开敞的泥舱区域，干舷甲板两舷不应设置舷墙。</w:t>
      </w:r>
    </w:p>
    <w:p w:rsidR="003F15B1" w:rsidRDefault="003F15B1" w:rsidP="003F15B1">
      <w:pPr>
        <w:ind w:firstLineChars="200" w:firstLine="420"/>
      </w:pPr>
      <w:r>
        <w:t xml:space="preserve">3.2  </w:t>
      </w:r>
      <w:r>
        <w:t>开敞泥舱应设置满足下列要求之一的溢流装置：</w:t>
      </w:r>
    </w:p>
    <w:p w:rsidR="003F15B1" w:rsidRDefault="003F15B1" w:rsidP="003F15B1">
      <w:r>
        <w:t xml:space="preserve">    </w:t>
      </w:r>
      <w:r>
        <w:t>（</w:t>
      </w:r>
      <w:r>
        <w:t>1</w:t>
      </w:r>
      <w:r>
        <w:t>）</w:t>
      </w:r>
      <w:r>
        <w:t xml:space="preserve">  </w:t>
      </w:r>
      <w:r>
        <w:t>泥舱舱口围板上的溢流口，其在每一侧的面积应不小于该侧围板面积的</w:t>
      </w:r>
      <w:r>
        <w:t>5 %</w:t>
      </w:r>
      <w:r>
        <w:t>；</w:t>
      </w:r>
    </w:p>
    <w:p w:rsidR="003F15B1" w:rsidRDefault="003F15B1" w:rsidP="003F15B1">
      <w:r>
        <w:t xml:space="preserve">    </w:t>
      </w:r>
      <w:r>
        <w:t>（</w:t>
      </w:r>
      <w:r>
        <w:t>2</w:t>
      </w:r>
      <w:r>
        <w:t>）</w:t>
      </w:r>
      <w:r>
        <w:t xml:space="preserve">  </w:t>
      </w:r>
      <w:r>
        <w:t>泥舱舱壁上的溢流管，其在每一侧的面积应不小于</w:t>
      </w:r>
      <w:r>
        <w:t xml:space="preserve"> 0.35</w:t>
      </w:r>
      <w:r>
        <w:t>（</w:t>
      </w:r>
      <w:r>
        <w:t>L</w:t>
      </w:r>
      <w:r>
        <w:rPr>
          <w:vertAlign w:val="subscript"/>
        </w:rPr>
        <w:t>h</w:t>
      </w:r>
      <w:r>
        <w:t>）</w:t>
      </w:r>
      <w:r>
        <w:rPr>
          <w:vertAlign w:val="superscript"/>
        </w:rPr>
        <w:t>2</w:t>
      </w:r>
      <w:r>
        <w:t>/1000 m</w:t>
      </w:r>
      <w:r>
        <w:rPr>
          <w:vertAlign w:val="superscript"/>
        </w:rPr>
        <w:t>2</w:t>
      </w:r>
      <w:r>
        <w:t>，或</w:t>
      </w:r>
      <w:r>
        <w:t xml:space="preserve"> Q/6 m</w:t>
      </w:r>
      <w:r>
        <w:rPr>
          <w:vertAlign w:val="superscript"/>
        </w:rPr>
        <w:t>2</w:t>
      </w:r>
      <w:r>
        <w:t>，取较大者；其中：</w:t>
      </w:r>
      <w:r>
        <w:t>L</w:t>
      </w:r>
      <w:r>
        <w:rPr>
          <w:vertAlign w:val="subscript"/>
        </w:rPr>
        <w:t>h</w:t>
      </w:r>
      <w:r>
        <w:t>－</w:t>
      </w:r>
      <w:r>
        <w:t xml:space="preserve"> </w:t>
      </w:r>
      <w:r>
        <w:t>泥舱的长度，</w:t>
      </w:r>
      <w:r>
        <w:t>m</w:t>
      </w:r>
      <w:r>
        <w:t>；</w:t>
      </w:r>
    </w:p>
    <w:p w:rsidR="003F15B1" w:rsidRDefault="003F15B1" w:rsidP="003F15B1">
      <w:r>
        <w:t xml:space="preserve">         Q </w:t>
      </w:r>
      <w:r>
        <w:t>－</w:t>
      </w:r>
      <w:r>
        <w:t xml:space="preserve"> </w:t>
      </w:r>
      <w:r>
        <w:t>泥泵最大吸量，</w:t>
      </w:r>
      <w:r>
        <w:t>m</w:t>
      </w:r>
      <w:r>
        <w:rPr>
          <w:vertAlign w:val="superscript"/>
        </w:rPr>
        <w:t>3</w:t>
      </w:r>
      <w:r>
        <w:t>/sec</w:t>
      </w:r>
      <w:r>
        <w:t>。</w:t>
      </w:r>
    </w:p>
    <w:p w:rsidR="003F15B1" w:rsidRDefault="003F15B1" w:rsidP="003F15B1">
      <w:pPr>
        <w:ind w:firstLine="432"/>
      </w:pPr>
      <w:r>
        <w:t>（</w:t>
      </w:r>
      <w:r>
        <w:t>3</w:t>
      </w:r>
      <w:r>
        <w:t>）</w:t>
      </w:r>
      <w:r>
        <w:t xml:space="preserve">  </w:t>
      </w:r>
      <w:r>
        <w:t>可调溢流装置，其在每一侧的面积同本款（</w:t>
      </w:r>
      <w:r>
        <w:t>2</w:t>
      </w:r>
      <w:r>
        <w:t>）。</w:t>
      </w:r>
    </w:p>
    <w:p w:rsidR="003F15B1" w:rsidRDefault="003F15B1" w:rsidP="003F15B1">
      <w:pPr>
        <w:ind w:firstLine="432"/>
      </w:pPr>
      <w:r>
        <w:t>（</w:t>
      </w:r>
      <w:r>
        <w:t>4</w:t>
      </w:r>
      <w:r>
        <w:t>）</w:t>
      </w:r>
      <w:r>
        <w:t xml:space="preserve">  </w:t>
      </w:r>
      <w:r>
        <w:rPr>
          <w:szCs w:val="21"/>
        </w:rPr>
        <w:t>舱口围板顶缘作为溢流口。</w:t>
      </w:r>
    </w:p>
    <w:p w:rsidR="003F15B1" w:rsidRDefault="003F15B1" w:rsidP="003F15B1">
      <w:pPr>
        <w:ind w:firstLineChars="200" w:firstLine="420"/>
      </w:pPr>
      <w:r>
        <w:t xml:space="preserve">3.3  </w:t>
      </w:r>
      <w:r>
        <w:t>如涉及有关向外排水的管系与阀件要求、舷窗或舷门设置位置的要求，最大作业吃水应视为最高载重水线或夏季载重水线。</w:t>
      </w:r>
    </w:p>
    <w:p w:rsidR="003F15B1" w:rsidRDefault="003F15B1" w:rsidP="003F15B1">
      <w:pPr>
        <w:ind w:firstLineChars="200" w:firstLine="420"/>
      </w:pPr>
      <w:r>
        <w:t xml:space="preserve">3.4  </w:t>
      </w:r>
      <w:r>
        <w:t>泥舱底部的开启装置按正常的重力排泥操作，应能在</w:t>
      </w:r>
      <w:r>
        <w:t>8</w:t>
      </w:r>
      <w:r>
        <w:t>分钟内使船舶从最大作业吃水降低到夏季载重水线。</w:t>
      </w:r>
    </w:p>
    <w:p w:rsidR="003F15B1" w:rsidRDefault="003F15B1" w:rsidP="003F15B1">
      <w:pPr>
        <w:ind w:firstLineChars="200" w:firstLine="420"/>
      </w:pPr>
      <w:r>
        <w:t xml:space="preserve">3.5  </w:t>
      </w:r>
      <w:r>
        <w:t>船上应配置吃水测量仪，并能在驾驶室显示船舶艏、艉与肿部的吃水。</w:t>
      </w:r>
    </w:p>
    <w:p w:rsidR="003F15B1" w:rsidRDefault="003F15B1" w:rsidP="003F15B1"/>
    <w:p w:rsidR="003F15B1" w:rsidRDefault="003F15B1" w:rsidP="003F15B1">
      <w:pPr>
        <w:ind w:firstLineChars="200" w:firstLine="560"/>
        <w:jc w:val="center"/>
        <w:outlineLvl w:val="1"/>
        <w:rPr>
          <w:b/>
        </w:rPr>
      </w:pPr>
      <w:bookmarkStart w:id="31" w:name="_Toc247687673"/>
      <w:r>
        <w:rPr>
          <w:rFonts w:eastAsia="楷体_GB2312"/>
          <w:sz w:val="28"/>
          <w:szCs w:val="28"/>
        </w:rPr>
        <w:t xml:space="preserve">4  </w:t>
      </w:r>
      <w:r>
        <w:rPr>
          <w:rFonts w:eastAsia="楷体_GB2312"/>
          <w:sz w:val="28"/>
          <w:szCs w:val="28"/>
        </w:rPr>
        <w:t>作业吃水标志</w:t>
      </w:r>
      <w:bookmarkEnd w:id="31"/>
    </w:p>
    <w:p w:rsidR="003F15B1" w:rsidRDefault="003F15B1" w:rsidP="003F15B1">
      <w:pPr>
        <w:ind w:firstLineChars="200" w:firstLine="422"/>
        <w:jc w:val="center"/>
        <w:rPr>
          <w:b/>
        </w:rPr>
      </w:pPr>
    </w:p>
    <w:p w:rsidR="003F15B1" w:rsidRDefault="003F15B1" w:rsidP="003F15B1">
      <w:pPr>
        <w:ind w:firstLineChars="200" w:firstLine="420"/>
      </w:pPr>
      <w:r>
        <w:t xml:space="preserve">4.1  </w:t>
      </w:r>
      <w:r>
        <w:t>应在船舷两侧航行载重线圆环标志中心线后方</w:t>
      </w:r>
      <w:r>
        <w:t>540 mm</w:t>
      </w:r>
      <w:r>
        <w:t>处勘划工程船作业所允许的最大作业吃水线标志。最大作业吃水线标志为长</w:t>
      </w:r>
      <w:r>
        <w:t>450 mm</w:t>
      </w:r>
      <w:r>
        <w:t>和宽</w:t>
      </w:r>
      <w:r>
        <w:t>25 mm</w:t>
      </w:r>
      <w:r>
        <w:t>的水平线段。线段上缘与最大作业吃水线相齐，并在该线段上方两端以高</w:t>
      </w:r>
      <w:r>
        <w:t>115 mm</w:t>
      </w:r>
      <w:r>
        <w:t>和宽</w:t>
      </w:r>
      <w:r>
        <w:t>75 mm</w:t>
      </w:r>
      <w:r>
        <w:t>的字母</w:t>
      </w:r>
      <w:r>
        <w:t>WD</w:t>
      </w:r>
      <w:r>
        <w:t>表</w:t>
      </w:r>
      <w:r>
        <w:lastRenderedPageBreak/>
        <w:t>示作业吃水，如图</w:t>
      </w:r>
      <w:r>
        <w:t>4.1</w:t>
      </w:r>
      <w:r>
        <w:t>所示。</w:t>
      </w:r>
    </w:p>
    <w:p w:rsidR="003F15B1" w:rsidRDefault="003F15B1" w:rsidP="003F15B1">
      <w:pPr>
        <w:jc w:val="center"/>
      </w:pPr>
      <w:bookmarkStart w:id="32" w:name="_GoBack"/>
      <w:bookmarkEnd w:id="32"/>
    </w:p>
    <w:p w:rsidR="003F15B1" w:rsidRDefault="003F15B1" w:rsidP="003F15B1"/>
    <w:p w:rsidR="003F15B1" w:rsidRDefault="003F15B1" w:rsidP="003F15B1">
      <w:pPr>
        <w:jc w:val="center"/>
        <w:rPr>
          <w:sz w:val="18"/>
          <w:szCs w:val="18"/>
        </w:rPr>
      </w:pPr>
      <w:r>
        <w:rPr>
          <w:sz w:val="18"/>
          <w:szCs w:val="18"/>
        </w:rPr>
        <w:t>图</w:t>
      </w:r>
      <w:r>
        <w:rPr>
          <w:rFonts w:hint="eastAsia"/>
          <w:sz w:val="18"/>
          <w:szCs w:val="18"/>
        </w:rPr>
        <w:t xml:space="preserve"> </w:t>
      </w:r>
      <w:r>
        <w:rPr>
          <w:sz w:val="18"/>
          <w:szCs w:val="18"/>
        </w:rPr>
        <w:t xml:space="preserve">4.1 </w:t>
      </w:r>
      <w:r>
        <w:rPr>
          <w:sz w:val="18"/>
          <w:szCs w:val="18"/>
        </w:rPr>
        <w:t>作业吃水线标志图（右舷）</w:t>
      </w:r>
    </w:p>
    <w:p w:rsidR="003F15B1" w:rsidRDefault="003F15B1" w:rsidP="003F15B1"/>
    <w:p w:rsidR="003F15B1" w:rsidRDefault="003F15B1" w:rsidP="003F15B1"/>
    <w:p w:rsidR="003F15B1" w:rsidRDefault="003F15B1" w:rsidP="003F15B1">
      <w:pPr>
        <w:ind w:firstLineChars="200" w:firstLine="420"/>
      </w:pPr>
      <w:r>
        <w:t xml:space="preserve">4.2  </w:t>
      </w:r>
      <w:r>
        <w:t>勘划工程船最大作业吃水标志前，应确认其满足了本章有关工程船作业的稳性和其它特殊要求，并在作业吃水标志勘划说明书中注明。</w:t>
      </w:r>
    </w:p>
    <w:p w:rsidR="003F15B1" w:rsidRDefault="003F15B1" w:rsidP="003F15B1">
      <w:pPr>
        <w:ind w:firstLineChars="200" w:firstLine="420"/>
        <w:jc w:val="center"/>
      </w:pPr>
      <w:r>
        <w:t xml:space="preserve">4.3  </w:t>
      </w:r>
      <w:r>
        <w:t>应在作业吃水标志勘划说明书中明确规定工程船作业海况的限制，简述工程船</w:t>
      </w:r>
      <w:r>
        <w:rPr>
          <w:rFonts w:hint="eastAsia"/>
        </w:rPr>
        <w:t xml:space="preserve">     </w:t>
      </w:r>
      <w:r>
        <w:t>作业中满足稳性和其它特殊要求的情况，并附有注明最大作业吃水线标志的勘划简图。</w:t>
      </w:r>
    </w:p>
    <w:p w:rsidR="00B535FC" w:rsidRPr="003F15B1" w:rsidRDefault="00B535FC" w:rsidP="003F15B1"/>
    <w:sectPr w:rsidR="00B535FC" w:rsidRPr="003F1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4D1" w:rsidRDefault="00E324D1" w:rsidP="00B535FC">
      <w:r>
        <w:separator/>
      </w:r>
    </w:p>
  </w:endnote>
  <w:endnote w:type="continuationSeparator" w:id="0">
    <w:p w:rsidR="00E324D1" w:rsidRDefault="00E324D1" w:rsidP="00B5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default"/>
    <w:sig w:usb0="00000001" w:usb1="080E0000" w:usb2="0000000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4D1" w:rsidRDefault="00E324D1" w:rsidP="00B535FC">
      <w:r>
        <w:separator/>
      </w:r>
    </w:p>
  </w:footnote>
  <w:footnote w:type="continuationSeparator" w:id="0">
    <w:p w:rsidR="00E324D1" w:rsidRDefault="00E324D1" w:rsidP="00B535FC">
      <w:r>
        <w:continuationSeparator/>
      </w:r>
    </w:p>
  </w:footnote>
  <w:footnote w:id="1">
    <w:p w:rsidR="003F15B1" w:rsidRDefault="003F15B1" w:rsidP="003F15B1">
      <w:pPr>
        <w:pStyle w:val="a6"/>
        <w:rPr>
          <w:rFonts w:ascii="宋体" w:hAnsi="宋体"/>
        </w:rPr>
      </w:pPr>
      <w:r>
        <w:rPr>
          <w:rStyle w:val="a5"/>
          <w:rFonts w:ascii="宋体" w:hAnsi="宋体"/>
        </w:rPr>
        <w:t>*</w:t>
      </w:r>
      <w:r>
        <w:rPr>
          <w:rFonts w:ascii="宋体" w:hAnsi="宋体"/>
        </w:rPr>
        <w:t xml:space="preserve">  </w:t>
      </w:r>
      <w:r>
        <w:rPr>
          <w:rFonts w:ascii="宋体" w:hAnsi="宋体" w:hint="eastAsia"/>
        </w:rPr>
        <w:t>“窗盖”装设在窗和舷窗的内侧，而“风暴盖”在便于使用的情况下装设在窗的外侧，可以是铰链式或拆卸式。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31"/>
    <w:multiLevelType w:val="multilevel"/>
    <w:tmpl w:val="00000031"/>
    <w:lvl w:ilvl="0">
      <w:start w:val="9"/>
      <w:numFmt w:val="decimalEnclosedCircle"/>
      <w:lvlText w:val="%1"/>
      <w:lvlJc w:val="left"/>
      <w:pPr>
        <w:tabs>
          <w:tab w:val="num" w:pos="1513"/>
        </w:tabs>
        <w:ind w:left="1513" w:hanging="360"/>
      </w:pPr>
      <w:rPr>
        <w:rFonts w:hint="default"/>
      </w:rPr>
    </w:lvl>
    <w:lvl w:ilvl="1">
      <w:start w:val="1"/>
      <w:numFmt w:val="lowerLetter"/>
      <w:lvlText w:val="%2)"/>
      <w:lvlJc w:val="left"/>
      <w:pPr>
        <w:tabs>
          <w:tab w:val="num" w:pos="1993"/>
        </w:tabs>
        <w:ind w:left="1993" w:hanging="420"/>
      </w:pPr>
    </w:lvl>
    <w:lvl w:ilvl="2">
      <w:start w:val="1"/>
      <w:numFmt w:val="lowerRoman"/>
      <w:lvlText w:val="%3."/>
      <w:lvlJc w:val="right"/>
      <w:pPr>
        <w:tabs>
          <w:tab w:val="num" w:pos="2413"/>
        </w:tabs>
        <w:ind w:left="2413" w:hanging="420"/>
      </w:pPr>
    </w:lvl>
    <w:lvl w:ilvl="3">
      <w:start w:val="1"/>
      <w:numFmt w:val="decimal"/>
      <w:lvlText w:val="%4."/>
      <w:lvlJc w:val="left"/>
      <w:pPr>
        <w:tabs>
          <w:tab w:val="num" w:pos="2833"/>
        </w:tabs>
        <w:ind w:left="2833" w:hanging="420"/>
      </w:pPr>
    </w:lvl>
    <w:lvl w:ilvl="4">
      <w:start w:val="1"/>
      <w:numFmt w:val="lowerLetter"/>
      <w:lvlText w:val="%5)"/>
      <w:lvlJc w:val="left"/>
      <w:pPr>
        <w:tabs>
          <w:tab w:val="num" w:pos="3253"/>
        </w:tabs>
        <w:ind w:left="3253" w:hanging="420"/>
      </w:pPr>
    </w:lvl>
    <w:lvl w:ilvl="5">
      <w:start w:val="1"/>
      <w:numFmt w:val="lowerRoman"/>
      <w:lvlText w:val="%6."/>
      <w:lvlJc w:val="right"/>
      <w:pPr>
        <w:tabs>
          <w:tab w:val="num" w:pos="3673"/>
        </w:tabs>
        <w:ind w:left="3673" w:hanging="420"/>
      </w:pPr>
    </w:lvl>
    <w:lvl w:ilvl="6">
      <w:start w:val="1"/>
      <w:numFmt w:val="decimal"/>
      <w:lvlText w:val="%7."/>
      <w:lvlJc w:val="left"/>
      <w:pPr>
        <w:tabs>
          <w:tab w:val="num" w:pos="4093"/>
        </w:tabs>
        <w:ind w:left="4093" w:hanging="420"/>
      </w:pPr>
    </w:lvl>
    <w:lvl w:ilvl="7">
      <w:start w:val="1"/>
      <w:numFmt w:val="lowerLetter"/>
      <w:lvlText w:val="%8)"/>
      <w:lvlJc w:val="left"/>
      <w:pPr>
        <w:tabs>
          <w:tab w:val="num" w:pos="4513"/>
        </w:tabs>
        <w:ind w:left="4513" w:hanging="420"/>
      </w:pPr>
    </w:lvl>
    <w:lvl w:ilvl="8">
      <w:start w:val="1"/>
      <w:numFmt w:val="lowerRoman"/>
      <w:lvlText w:val="%9."/>
      <w:lvlJc w:val="right"/>
      <w:pPr>
        <w:tabs>
          <w:tab w:val="num" w:pos="4933"/>
        </w:tabs>
        <w:ind w:left="4933" w:hanging="420"/>
      </w:pPr>
    </w:lvl>
  </w:abstractNum>
  <w:abstractNum w:abstractNumId="1" w15:restartNumberingAfterBreak="0">
    <w:nsid w:val="316B1297"/>
    <w:multiLevelType w:val="multilevel"/>
    <w:tmpl w:val="00000000"/>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7B"/>
    <w:rsid w:val="00007684"/>
    <w:rsid w:val="003375A9"/>
    <w:rsid w:val="003F15B1"/>
    <w:rsid w:val="00521C9A"/>
    <w:rsid w:val="00782FDC"/>
    <w:rsid w:val="008F6F18"/>
    <w:rsid w:val="00B535FC"/>
    <w:rsid w:val="00B60A5C"/>
    <w:rsid w:val="00B94DA9"/>
    <w:rsid w:val="00E324D1"/>
    <w:rsid w:val="00E33DC5"/>
    <w:rsid w:val="00E62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227B08-ACDF-46A2-9E0E-A1D02D0B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F15B1"/>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3F15B1"/>
    <w:pPr>
      <w:widowControl/>
      <w:outlineLvl w:val="2"/>
    </w:pPr>
    <w:rPr>
      <w:rFonts w:ascii="Times New Roman" w:eastAsia="宋体" w:hAnsi="Times New Roman" w:cs="Times New Roman"/>
      <w:kern w:val="0"/>
      <w:sz w:val="24"/>
      <w:szCs w:val="20"/>
      <w:lang w:val="en-GB" w:eastAsia="en-US"/>
    </w:rPr>
  </w:style>
  <w:style w:type="paragraph" w:styleId="5">
    <w:name w:val="heading 5"/>
    <w:basedOn w:val="a"/>
    <w:next w:val="a"/>
    <w:link w:val="5Char"/>
    <w:qFormat/>
    <w:rsid w:val="003F15B1"/>
    <w:pPr>
      <w:keepNext/>
      <w:keepLines/>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3F15B1"/>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Char"/>
    <w:qFormat/>
    <w:rsid w:val="003F15B1"/>
    <w:pPr>
      <w:keepNext/>
      <w:keepLines/>
      <w:spacing w:before="240" w:after="64" w:line="319" w:lineRule="auto"/>
      <w:outlineLvl w:val="6"/>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53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5FC"/>
    <w:rPr>
      <w:sz w:val="18"/>
      <w:szCs w:val="18"/>
    </w:rPr>
  </w:style>
  <w:style w:type="paragraph" w:styleId="a4">
    <w:name w:val="footer"/>
    <w:basedOn w:val="a"/>
    <w:link w:val="Char0"/>
    <w:unhideWhenUsed/>
    <w:rsid w:val="00B535FC"/>
    <w:pPr>
      <w:tabs>
        <w:tab w:val="center" w:pos="4153"/>
        <w:tab w:val="right" w:pos="8306"/>
      </w:tabs>
      <w:snapToGrid w:val="0"/>
      <w:jc w:val="left"/>
    </w:pPr>
    <w:rPr>
      <w:sz w:val="18"/>
      <w:szCs w:val="18"/>
    </w:rPr>
  </w:style>
  <w:style w:type="character" w:customStyle="1" w:styleId="Char0">
    <w:name w:val="页脚 Char"/>
    <w:basedOn w:val="a0"/>
    <w:link w:val="a4"/>
    <w:uiPriority w:val="99"/>
    <w:rsid w:val="00B535FC"/>
    <w:rPr>
      <w:sz w:val="18"/>
      <w:szCs w:val="18"/>
    </w:rPr>
  </w:style>
  <w:style w:type="character" w:styleId="a5">
    <w:name w:val="footnote reference"/>
    <w:basedOn w:val="a0"/>
    <w:rsid w:val="00B535FC"/>
    <w:rPr>
      <w:vertAlign w:val="superscript"/>
    </w:rPr>
  </w:style>
  <w:style w:type="paragraph" w:styleId="a6">
    <w:name w:val="footnote text"/>
    <w:basedOn w:val="a"/>
    <w:link w:val="Char1"/>
    <w:rsid w:val="00B535FC"/>
    <w:pPr>
      <w:snapToGrid w:val="0"/>
      <w:jc w:val="left"/>
    </w:pPr>
    <w:rPr>
      <w:rFonts w:ascii="Times New Roman" w:eastAsia="宋体" w:hAnsi="Times New Roman" w:cs="Times New Roman"/>
      <w:sz w:val="18"/>
      <w:szCs w:val="18"/>
    </w:rPr>
  </w:style>
  <w:style w:type="character" w:customStyle="1" w:styleId="Char1">
    <w:name w:val="脚注文本 Char"/>
    <w:basedOn w:val="a0"/>
    <w:link w:val="a6"/>
    <w:rsid w:val="00B535FC"/>
    <w:rPr>
      <w:rFonts w:ascii="Times New Roman" w:eastAsia="宋体" w:hAnsi="Times New Roman" w:cs="Times New Roman"/>
      <w:sz w:val="18"/>
      <w:szCs w:val="18"/>
    </w:rPr>
  </w:style>
  <w:style w:type="character" w:customStyle="1" w:styleId="1Char">
    <w:name w:val="标题 1 Char"/>
    <w:basedOn w:val="a0"/>
    <w:link w:val="1"/>
    <w:rsid w:val="003F15B1"/>
    <w:rPr>
      <w:rFonts w:ascii="Times New Roman" w:eastAsia="宋体" w:hAnsi="Times New Roman" w:cs="Times New Roman"/>
      <w:b/>
      <w:bCs/>
      <w:kern w:val="44"/>
      <w:sz w:val="44"/>
      <w:szCs w:val="44"/>
    </w:rPr>
  </w:style>
  <w:style w:type="character" w:customStyle="1" w:styleId="3Char">
    <w:name w:val="标题 3 Char"/>
    <w:basedOn w:val="a0"/>
    <w:link w:val="3"/>
    <w:rsid w:val="003F15B1"/>
    <w:rPr>
      <w:rFonts w:ascii="Times New Roman" w:eastAsia="宋体" w:hAnsi="Times New Roman" w:cs="Times New Roman"/>
      <w:kern w:val="0"/>
      <w:sz w:val="24"/>
      <w:szCs w:val="20"/>
      <w:lang w:val="en-GB" w:eastAsia="en-US"/>
    </w:rPr>
  </w:style>
  <w:style w:type="character" w:customStyle="1" w:styleId="5Char">
    <w:name w:val="标题 5 Char"/>
    <w:basedOn w:val="a0"/>
    <w:link w:val="5"/>
    <w:rsid w:val="003F15B1"/>
    <w:rPr>
      <w:rFonts w:ascii="Times New Roman" w:eastAsia="宋体" w:hAnsi="Times New Roman" w:cs="Times New Roman"/>
      <w:b/>
      <w:bCs/>
      <w:sz w:val="28"/>
      <w:szCs w:val="28"/>
    </w:rPr>
  </w:style>
  <w:style w:type="character" w:customStyle="1" w:styleId="6Char">
    <w:name w:val="标题 6 Char"/>
    <w:basedOn w:val="a0"/>
    <w:link w:val="6"/>
    <w:rsid w:val="003F15B1"/>
    <w:rPr>
      <w:rFonts w:ascii="Arial" w:eastAsia="黑体" w:hAnsi="Arial" w:cs="Times New Roman"/>
      <w:b/>
      <w:bCs/>
      <w:sz w:val="24"/>
      <w:szCs w:val="24"/>
    </w:rPr>
  </w:style>
  <w:style w:type="character" w:customStyle="1" w:styleId="7Char">
    <w:name w:val="标题 7 Char"/>
    <w:basedOn w:val="a0"/>
    <w:link w:val="7"/>
    <w:rsid w:val="003F15B1"/>
    <w:rPr>
      <w:rFonts w:ascii="Times New Roman" w:eastAsia="宋体" w:hAnsi="Times New Roman" w:cs="Times New Roman"/>
      <w:b/>
      <w:bCs/>
      <w:sz w:val="24"/>
      <w:szCs w:val="24"/>
    </w:rPr>
  </w:style>
  <w:style w:type="character" w:customStyle="1" w:styleId="Char2">
    <w:name w:val="文档结构图 Char"/>
    <w:basedOn w:val="a0"/>
    <w:link w:val="a7"/>
    <w:rsid w:val="003F15B1"/>
    <w:rPr>
      <w:rFonts w:ascii="宋体"/>
      <w:sz w:val="18"/>
      <w:szCs w:val="18"/>
    </w:rPr>
  </w:style>
  <w:style w:type="character" w:styleId="a8">
    <w:name w:val="page number"/>
    <w:basedOn w:val="a0"/>
    <w:rsid w:val="003F15B1"/>
  </w:style>
  <w:style w:type="character" w:styleId="a9">
    <w:name w:val="annotation reference"/>
    <w:basedOn w:val="a0"/>
    <w:rsid w:val="003F15B1"/>
    <w:rPr>
      <w:sz w:val="21"/>
      <w:szCs w:val="21"/>
    </w:rPr>
  </w:style>
  <w:style w:type="character" w:styleId="aa">
    <w:name w:val="Hyperlink"/>
    <w:basedOn w:val="a0"/>
    <w:rsid w:val="003F15B1"/>
    <w:rPr>
      <w:color w:val="0000FF"/>
      <w:u w:val="single"/>
    </w:rPr>
  </w:style>
  <w:style w:type="paragraph" w:customStyle="1" w:styleId="CharChar2CharCharCharChar">
    <w:name w:val="Char Char2 Char Char Char Char"/>
    <w:basedOn w:val="a"/>
    <w:rsid w:val="003F15B1"/>
    <w:pPr>
      <w:widowControl/>
      <w:jc w:val="left"/>
    </w:pPr>
    <w:rPr>
      <w:rFonts w:ascii="Times New Roman" w:eastAsia="宋体" w:hAnsi="Times New Roman" w:cs="Times New Roman"/>
      <w:kern w:val="0"/>
      <w:sz w:val="24"/>
      <w:szCs w:val="24"/>
      <w:lang w:val="pl-PL" w:eastAsia="pl-PL"/>
    </w:rPr>
  </w:style>
  <w:style w:type="paragraph" w:styleId="ab">
    <w:name w:val="annotation text"/>
    <w:basedOn w:val="a"/>
    <w:link w:val="Char3"/>
    <w:rsid w:val="003F15B1"/>
    <w:pPr>
      <w:jc w:val="left"/>
    </w:pPr>
    <w:rPr>
      <w:rFonts w:ascii="Times New Roman" w:eastAsia="宋体" w:hAnsi="Times New Roman" w:cs="Times New Roman"/>
      <w:szCs w:val="24"/>
    </w:rPr>
  </w:style>
  <w:style w:type="character" w:customStyle="1" w:styleId="Char3">
    <w:name w:val="批注文字 Char"/>
    <w:basedOn w:val="a0"/>
    <w:link w:val="ab"/>
    <w:rsid w:val="003F15B1"/>
    <w:rPr>
      <w:rFonts w:ascii="Times New Roman" w:eastAsia="宋体" w:hAnsi="Times New Roman" w:cs="Times New Roman"/>
      <w:szCs w:val="24"/>
    </w:rPr>
  </w:style>
  <w:style w:type="paragraph" w:styleId="10">
    <w:name w:val="toc 1"/>
    <w:basedOn w:val="a"/>
    <w:next w:val="a"/>
    <w:rsid w:val="003F15B1"/>
    <w:pPr>
      <w:tabs>
        <w:tab w:val="right" w:leader="dot" w:pos="9627"/>
      </w:tabs>
    </w:pPr>
    <w:rPr>
      <w:rFonts w:ascii="Times New Roman" w:eastAsia="宋体" w:hAnsi="Times New Roman" w:cs="Times New Roman"/>
      <w:b/>
      <w:szCs w:val="24"/>
    </w:rPr>
  </w:style>
  <w:style w:type="paragraph" w:customStyle="1" w:styleId="GliedText7">
    <w:name w:val="GliedText 7"/>
    <w:basedOn w:val="a"/>
    <w:next w:val="a"/>
    <w:rsid w:val="003F15B1"/>
    <w:pPr>
      <w:widowControl/>
      <w:tabs>
        <w:tab w:val="left" w:pos="709"/>
        <w:tab w:val="left" w:pos="851"/>
        <w:tab w:val="left" w:pos="992"/>
      </w:tabs>
      <w:spacing w:before="240"/>
    </w:pPr>
    <w:rPr>
      <w:rFonts w:ascii="Times New Roman" w:eastAsia="宋体" w:hAnsi="Times New Roman" w:cs="Times New Roman"/>
      <w:kern w:val="0"/>
      <w:sz w:val="20"/>
      <w:szCs w:val="20"/>
      <w:lang w:val="en-GB" w:eastAsia="de-DE"/>
    </w:rPr>
  </w:style>
  <w:style w:type="paragraph" w:customStyle="1" w:styleId="CharChar">
    <w:name w:val="Char Char"/>
    <w:basedOn w:val="a"/>
    <w:rsid w:val="003F15B1"/>
    <w:pPr>
      <w:widowControl/>
      <w:jc w:val="left"/>
    </w:pPr>
    <w:rPr>
      <w:rFonts w:ascii="Times New Roman" w:eastAsia="宋体" w:hAnsi="Times New Roman" w:cs="Times New Roman"/>
      <w:kern w:val="0"/>
      <w:sz w:val="24"/>
      <w:szCs w:val="24"/>
      <w:lang w:val="pl-PL" w:eastAsia="pl-PL"/>
    </w:rPr>
  </w:style>
  <w:style w:type="paragraph" w:customStyle="1" w:styleId="fc">
    <w:name w:val="fc"/>
    <w:rsid w:val="003F15B1"/>
    <w:rPr>
      <w:rFonts w:ascii="Times" w:eastAsia="宋体" w:hAnsi="Times" w:cs="Times New Roman"/>
      <w:kern w:val="0"/>
      <w:sz w:val="22"/>
      <w:szCs w:val="20"/>
      <w:lang w:eastAsia="en-US"/>
    </w:rPr>
  </w:style>
  <w:style w:type="paragraph" w:customStyle="1" w:styleId="Eingerckt085cm6pt">
    <w:name w:val="Eingerückt 0.85 cm  6 pt"/>
    <w:basedOn w:val="a"/>
    <w:rsid w:val="003F15B1"/>
    <w:pPr>
      <w:widowControl/>
      <w:tabs>
        <w:tab w:val="left" w:pos="480"/>
        <w:tab w:val="left" w:pos="709"/>
        <w:tab w:val="left" w:pos="960"/>
      </w:tabs>
      <w:spacing w:before="120"/>
      <w:ind w:left="483" w:hanging="483"/>
    </w:pPr>
    <w:rPr>
      <w:rFonts w:ascii="Times New Roman" w:eastAsia="宋体" w:hAnsi="Times New Roman" w:cs="Times New Roman"/>
      <w:kern w:val="0"/>
      <w:sz w:val="20"/>
      <w:szCs w:val="20"/>
      <w:lang w:val="en-GB" w:eastAsia="de-DE"/>
    </w:rPr>
  </w:style>
  <w:style w:type="paragraph" w:styleId="ac">
    <w:name w:val="annotation subject"/>
    <w:basedOn w:val="ab"/>
    <w:next w:val="ab"/>
    <w:link w:val="Char4"/>
    <w:rsid w:val="003F15B1"/>
    <w:rPr>
      <w:b/>
      <w:bCs/>
    </w:rPr>
  </w:style>
  <w:style w:type="character" w:customStyle="1" w:styleId="Char4">
    <w:name w:val="批注主题 Char"/>
    <w:basedOn w:val="Char3"/>
    <w:link w:val="ac"/>
    <w:rsid w:val="003F15B1"/>
    <w:rPr>
      <w:rFonts w:ascii="Times New Roman" w:eastAsia="宋体" w:hAnsi="Times New Roman" w:cs="Times New Roman"/>
      <w:b/>
      <w:bCs/>
      <w:szCs w:val="24"/>
    </w:rPr>
  </w:style>
  <w:style w:type="paragraph" w:styleId="ad">
    <w:name w:val="Body Text"/>
    <w:basedOn w:val="a"/>
    <w:link w:val="Char5"/>
    <w:rsid w:val="003F15B1"/>
    <w:pPr>
      <w:spacing w:after="120"/>
    </w:pPr>
    <w:rPr>
      <w:rFonts w:ascii="Times New Roman" w:eastAsia="宋体" w:hAnsi="Times New Roman" w:cs="Times New Roman"/>
      <w:szCs w:val="24"/>
    </w:rPr>
  </w:style>
  <w:style w:type="character" w:customStyle="1" w:styleId="Char5">
    <w:name w:val="正文文本 Char"/>
    <w:basedOn w:val="a0"/>
    <w:link w:val="ad"/>
    <w:rsid w:val="003F15B1"/>
    <w:rPr>
      <w:rFonts w:ascii="Times New Roman" w:eastAsia="宋体" w:hAnsi="Times New Roman" w:cs="Times New Roman"/>
      <w:szCs w:val="24"/>
    </w:rPr>
  </w:style>
  <w:style w:type="paragraph" w:styleId="ae">
    <w:name w:val="Plain Text"/>
    <w:basedOn w:val="a"/>
    <w:link w:val="Char6"/>
    <w:rsid w:val="003F15B1"/>
    <w:rPr>
      <w:rFonts w:ascii="宋体" w:eastAsia="宋体" w:hAnsi="Courier New" w:cs="Courier New"/>
      <w:szCs w:val="21"/>
    </w:rPr>
  </w:style>
  <w:style w:type="character" w:customStyle="1" w:styleId="Char6">
    <w:name w:val="纯文本 Char"/>
    <w:basedOn w:val="a0"/>
    <w:link w:val="ae"/>
    <w:rsid w:val="003F15B1"/>
    <w:rPr>
      <w:rFonts w:ascii="宋体" w:eastAsia="宋体" w:hAnsi="Courier New" w:cs="Courier New"/>
      <w:szCs w:val="21"/>
    </w:rPr>
  </w:style>
  <w:style w:type="paragraph" w:styleId="af">
    <w:name w:val="Date"/>
    <w:basedOn w:val="a"/>
    <w:next w:val="a"/>
    <w:link w:val="Char7"/>
    <w:rsid w:val="003F15B1"/>
    <w:pPr>
      <w:ind w:leftChars="2500" w:left="100"/>
    </w:pPr>
    <w:rPr>
      <w:rFonts w:ascii="Times New Roman" w:eastAsia="宋体" w:hAnsi="Times New Roman" w:cs="Times New Roman"/>
      <w:szCs w:val="24"/>
    </w:rPr>
  </w:style>
  <w:style w:type="character" w:customStyle="1" w:styleId="Char7">
    <w:name w:val="日期 Char"/>
    <w:basedOn w:val="a0"/>
    <w:link w:val="af"/>
    <w:rsid w:val="003F15B1"/>
    <w:rPr>
      <w:rFonts w:ascii="Times New Roman" w:eastAsia="宋体" w:hAnsi="Times New Roman" w:cs="Times New Roman"/>
      <w:szCs w:val="24"/>
    </w:rPr>
  </w:style>
  <w:style w:type="paragraph" w:styleId="af0">
    <w:name w:val="Balloon Text"/>
    <w:basedOn w:val="a"/>
    <w:link w:val="Char8"/>
    <w:rsid w:val="003F15B1"/>
    <w:rPr>
      <w:rFonts w:ascii="Times New Roman" w:eastAsia="宋体" w:hAnsi="Times New Roman" w:cs="Times New Roman"/>
      <w:sz w:val="18"/>
      <w:szCs w:val="18"/>
    </w:rPr>
  </w:style>
  <w:style w:type="character" w:customStyle="1" w:styleId="Char8">
    <w:name w:val="批注框文本 Char"/>
    <w:basedOn w:val="a0"/>
    <w:link w:val="af0"/>
    <w:rsid w:val="003F15B1"/>
    <w:rPr>
      <w:rFonts w:ascii="Times New Roman" w:eastAsia="宋体" w:hAnsi="Times New Roman" w:cs="Times New Roman"/>
      <w:sz w:val="18"/>
      <w:szCs w:val="18"/>
    </w:rPr>
  </w:style>
  <w:style w:type="paragraph" w:styleId="2">
    <w:name w:val="Body Text 2"/>
    <w:basedOn w:val="a"/>
    <w:link w:val="2Char"/>
    <w:rsid w:val="003F15B1"/>
    <w:pPr>
      <w:widowControl/>
      <w:jc w:val="left"/>
    </w:pPr>
    <w:rPr>
      <w:rFonts w:ascii="Times New Roman" w:eastAsia="MS Mincho" w:hAnsi="Times New Roman" w:cs="Times New Roman"/>
      <w:kern w:val="0"/>
      <w:sz w:val="28"/>
      <w:szCs w:val="20"/>
      <w:lang w:eastAsia="ja-JP"/>
    </w:rPr>
  </w:style>
  <w:style w:type="character" w:customStyle="1" w:styleId="2Char">
    <w:name w:val="正文文本 2 Char"/>
    <w:basedOn w:val="a0"/>
    <w:link w:val="2"/>
    <w:rsid w:val="003F15B1"/>
    <w:rPr>
      <w:rFonts w:ascii="Times New Roman" w:eastAsia="MS Mincho" w:hAnsi="Times New Roman" w:cs="Times New Roman"/>
      <w:kern w:val="0"/>
      <w:sz w:val="28"/>
      <w:szCs w:val="20"/>
      <w:lang w:val="en-US" w:eastAsia="ja-JP"/>
    </w:rPr>
  </w:style>
  <w:style w:type="paragraph" w:styleId="a7">
    <w:name w:val="Document Map"/>
    <w:basedOn w:val="a"/>
    <w:link w:val="Char2"/>
    <w:rsid w:val="003F15B1"/>
    <w:rPr>
      <w:rFonts w:ascii="宋体"/>
      <w:sz w:val="18"/>
      <w:szCs w:val="18"/>
    </w:rPr>
  </w:style>
  <w:style w:type="character" w:customStyle="1" w:styleId="Char10">
    <w:name w:val="文档结构图 Char1"/>
    <w:basedOn w:val="a0"/>
    <w:uiPriority w:val="99"/>
    <w:semiHidden/>
    <w:rsid w:val="003F15B1"/>
    <w:rPr>
      <w:rFonts w:ascii="Microsoft YaHei UI" w:eastAsia="Microsoft YaHei UI"/>
      <w:sz w:val="18"/>
      <w:szCs w:val="18"/>
    </w:rPr>
  </w:style>
  <w:style w:type="paragraph" w:styleId="20">
    <w:name w:val="Body Text Indent 2"/>
    <w:basedOn w:val="a"/>
    <w:link w:val="2Char0"/>
    <w:rsid w:val="003F15B1"/>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0"/>
    <w:rsid w:val="003F15B1"/>
    <w:rPr>
      <w:rFonts w:ascii="Times New Roman" w:eastAsia="宋体" w:hAnsi="Times New Roman" w:cs="Times New Roman"/>
      <w:szCs w:val="24"/>
    </w:rPr>
  </w:style>
  <w:style w:type="paragraph" w:styleId="af1">
    <w:name w:val="Normal (Web)"/>
    <w:basedOn w:val="a"/>
    <w:rsid w:val="003F15B1"/>
    <w:pPr>
      <w:widowControl/>
      <w:spacing w:before="100" w:beforeAutospacing="1" w:after="100" w:afterAutospacing="1"/>
      <w:jc w:val="left"/>
    </w:pPr>
    <w:rPr>
      <w:rFonts w:ascii="宋体" w:eastAsia="宋体" w:hAnsi="宋体" w:cs="宋体"/>
      <w:kern w:val="0"/>
      <w:sz w:val="24"/>
      <w:szCs w:val="24"/>
    </w:rPr>
  </w:style>
  <w:style w:type="paragraph" w:styleId="30">
    <w:name w:val="Body Text Indent 3"/>
    <w:basedOn w:val="a"/>
    <w:link w:val="3Char0"/>
    <w:rsid w:val="003F15B1"/>
    <w:pPr>
      <w:ind w:firstLineChars="500" w:firstLine="1200"/>
    </w:pPr>
    <w:rPr>
      <w:rFonts w:ascii="楷体_GB2312" w:eastAsia="楷体_GB2312" w:hAnsi="Times New Roman" w:cs="Times New Roman"/>
      <w:sz w:val="24"/>
      <w:szCs w:val="24"/>
      <w:lang w:val="en-GB"/>
    </w:rPr>
  </w:style>
  <w:style w:type="character" w:customStyle="1" w:styleId="3Char0">
    <w:name w:val="正文文本缩进 3 Char"/>
    <w:basedOn w:val="a0"/>
    <w:link w:val="30"/>
    <w:rsid w:val="003F15B1"/>
    <w:rPr>
      <w:rFonts w:ascii="楷体_GB2312" w:eastAsia="楷体_GB2312" w:hAnsi="Times New Roman" w:cs="Times New Roman"/>
      <w:sz w:val="24"/>
      <w:szCs w:val="24"/>
      <w:lang w:val="en-GB"/>
    </w:rPr>
  </w:style>
  <w:style w:type="paragraph" w:styleId="21">
    <w:name w:val="toc 2"/>
    <w:basedOn w:val="a"/>
    <w:next w:val="a"/>
    <w:rsid w:val="003F15B1"/>
    <w:pPr>
      <w:ind w:leftChars="200" w:left="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oleObject" Target="embeddings/oleObject9.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43.bin"/><Relationship Id="rId138" Type="http://schemas.openxmlformats.org/officeDocument/2006/relationships/image" Target="media/image54.wmf"/><Relationship Id="rId107" Type="http://schemas.openxmlformats.org/officeDocument/2006/relationships/oleObject" Target="embeddings/oleObject60.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3.wmf"/><Relationship Id="rId102" Type="http://schemas.openxmlformats.org/officeDocument/2006/relationships/oleObject" Target="embeddings/oleObject56.bin"/><Relationship Id="rId123" Type="http://schemas.openxmlformats.org/officeDocument/2006/relationships/image" Target="media/image48.wmf"/><Relationship Id="rId128" Type="http://schemas.openxmlformats.org/officeDocument/2006/relationships/oleObject" Target="embeddings/oleObject72.bin"/><Relationship Id="rId5" Type="http://schemas.openxmlformats.org/officeDocument/2006/relationships/footnotes" Target="footnotes.xml"/><Relationship Id="rId90" Type="http://schemas.openxmlformats.org/officeDocument/2006/relationships/oleObject" Target="embeddings/oleObject47.bin"/><Relationship Id="rId95" Type="http://schemas.openxmlformats.org/officeDocument/2006/relationships/oleObject" Target="embeddings/oleObject51.bin"/><Relationship Id="rId22" Type="http://schemas.openxmlformats.org/officeDocument/2006/relationships/image" Target="media/image7.wmf"/><Relationship Id="rId27" Type="http://schemas.openxmlformats.org/officeDocument/2006/relationships/image" Target="media/image9.wmf"/><Relationship Id="rId43" Type="http://schemas.openxmlformats.org/officeDocument/2006/relationships/oleObject" Target="embeddings/oleObject21.bin"/><Relationship Id="rId48" Type="http://schemas.openxmlformats.org/officeDocument/2006/relationships/image" Target="media/image19.wmf"/><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64.bin"/><Relationship Id="rId118" Type="http://schemas.openxmlformats.org/officeDocument/2006/relationships/oleObject" Target="embeddings/oleObject67.bin"/><Relationship Id="rId134" Type="http://schemas.openxmlformats.org/officeDocument/2006/relationships/oleObject" Target="embeddings/oleObject76.bin"/><Relationship Id="rId139" Type="http://schemas.openxmlformats.org/officeDocument/2006/relationships/oleObject" Target="embeddings/oleObject79.bin"/><Relationship Id="rId80" Type="http://schemas.openxmlformats.org/officeDocument/2006/relationships/oleObject" Target="embeddings/oleObject41.bin"/><Relationship Id="rId85" Type="http://schemas.openxmlformats.org/officeDocument/2006/relationships/oleObject" Target="embeddings/oleObject44.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4.wmf"/><Relationship Id="rId103" Type="http://schemas.openxmlformats.org/officeDocument/2006/relationships/image" Target="media/image41.wmf"/><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oleObject" Target="embeddings/oleObject73.bin"/><Relationship Id="rId54"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image" Target="media/image31.wmf"/><Relationship Id="rId91" Type="http://schemas.openxmlformats.org/officeDocument/2006/relationships/image" Target="media/image38.wmf"/><Relationship Id="rId96" Type="http://schemas.openxmlformats.org/officeDocument/2006/relationships/image" Target="media/image39.wm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44.wmf"/><Relationship Id="rId119" Type="http://schemas.openxmlformats.org/officeDocument/2006/relationships/image" Target="media/image46.wmf"/><Relationship Id="rId44" Type="http://schemas.openxmlformats.org/officeDocument/2006/relationships/image" Target="media/image17.wmf"/><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image" Target="media/image34.wmf"/><Relationship Id="rId86" Type="http://schemas.openxmlformats.org/officeDocument/2006/relationships/image" Target="media/image36.wmf"/><Relationship Id="rId130" Type="http://schemas.openxmlformats.org/officeDocument/2006/relationships/oleObject" Target="embeddings/oleObject74.bin"/><Relationship Id="rId135" Type="http://schemas.openxmlformats.org/officeDocument/2006/relationships/image" Target="media/image53.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5.wmf"/><Relationship Id="rId109" Type="http://schemas.openxmlformats.org/officeDocument/2006/relationships/image" Target="media/image42.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52.bin"/><Relationship Id="rId104" Type="http://schemas.openxmlformats.org/officeDocument/2006/relationships/oleObject" Target="embeddings/oleObject57.bin"/><Relationship Id="rId120" Type="http://schemas.openxmlformats.org/officeDocument/2006/relationships/oleObject" Target="embeddings/oleObject68.bin"/><Relationship Id="rId125" Type="http://schemas.openxmlformats.org/officeDocument/2006/relationships/image" Target="media/image49.wmf"/><Relationship Id="rId141"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image" Target="media/image51.wmf"/><Relationship Id="rId136" Type="http://schemas.openxmlformats.org/officeDocument/2006/relationships/oleObject" Target="embeddings/oleObject77.bin"/><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oleObject" Target="embeddings/oleObject54.bin"/><Relationship Id="rId105" Type="http://schemas.openxmlformats.org/officeDocument/2006/relationships/oleObject" Target="embeddings/oleObject58.bin"/><Relationship Id="rId126"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oleObject" Target="embeddings/oleObject66.bin"/><Relationship Id="rId137" Type="http://schemas.openxmlformats.org/officeDocument/2006/relationships/oleObject" Target="embeddings/oleObject78.bin"/><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image" Target="media/image35.wmf"/><Relationship Id="rId88" Type="http://schemas.openxmlformats.org/officeDocument/2006/relationships/oleObject" Target="embeddings/oleObject46.bin"/><Relationship Id="rId111" Type="http://schemas.openxmlformats.org/officeDocument/2006/relationships/image" Target="media/image43.wmf"/><Relationship Id="rId132" Type="http://schemas.openxmlformats.org/officeDocument/2006/relationships/oleObject" Target="embeddings/oleObject75.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oleObject" Target="embeddings/oleObject59.bin"/><Relationship Id="rId127" Type="http://schemas.openxmlformats.org/officeDocument/2006/relationships/image" Target="media/image50.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oleObject" Target="embeddings/oleObject55.bin"/><Relationship Id="rId122"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image" Target="media/image37.wmf"/><Relationship Id="rId112" Type="http://schemas.openxmlformats.org/officeDocument/2006/relationships/oleObject" Target="embeddings/oleObject63.bin"/><Relationship Id="rId133" Type="http://schemas.openxmlformats.org/officeDocument/2006/relationships/image" Target="media/image52.wmf"/><Relationship Id="rId16"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4817</Words>
  <Characters>27461</Characters>
  <Application>Microsoft Office Word</Application>
  <DocSecurity>0</DocSecurity>
  <Lines>228</Lines>
  <Paragraphs>64</Paragraphs>
  <ScaleCrop>false</ScaleCrop>
  <Company/>
  <LinksUpToDate>false</LinksUpToDate>
  <CharactersWithSpaces>32214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Ge</dc:creator>
  <cp:keywords/>
  <dc:description/>
  <cp:lastModifiedBy>Miles Ge</cp:lastModifiedBy>
  <cp:revision>6</cp:revision>
  <dcterms:created xsi:type="dcterms:W3CDTF">2016-10-13T14:31:00Z</dcterms:created>
  <dcterms:modified xsi:type="dcterms:W3CDTF">2016-10-17T05:57:00Z</dcterms:modified>
</cp:coreProperties>
</file>