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8EEE" w14:textId="77777777" w:rsidR="00DA172A" w:rsidRPr="009627B2" w:rsidRDefault="00DA172A" w:rsidP="00A9325F">
      <w:pPr>
        <w:rPr>
          <w:rFonts w:ascii="Times New Roman" w:hAnsi="Times New Roman" w:cs="Times New Roman"/>
          <w:b/>
          <w:sz w:val="32"/>
          <w:szCs w:val="24"/>
        </w:rPr>
      </w:pPr>
    </w:p>
    <w:p w14:paraId="4F3528F9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58442C6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048A19C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F6CC6E3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9A4E4AA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027AD0C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281430C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B1FABD2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9F69D3D" w14:textId="71B729BC" w:rsidR="00E57EFF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27B2">
        <w:rPr>
          <w:rFonts w:ascii="Times New Roman" w:hAnsi="Times New Roman" w:cs="Times New Roman"/>
          <w:b/>
          <w:sz w:val="32"/>
          <w:szCs w:val="24"/>
        </w:rPr>
        <w:t xml:space="preserve">ELEC7082 </w:t>
      </w:r>
      <w:r w:rsidR="00E57EFF" w:rsidRPr="009627B2">
        <w:rPr>
          <w:rFonts w:ascii="Times New Roman" w:hAnsi="Times New Roman" w:cs="Times New Roman"/>
          <w:b/>
          <w:sz w:val="32"/>
          <w:szCs w:val="24"/>
        </w:rPr>
        <w:t xml:space="preserve">Artificial Intelligence </w:t>
      </w:r>
      <w:r w:rsidR="002F271A" w:rsidRPr="009627B2">
        <w:rPr>
          <w:rFonts w:ascii="Times New Roman" w:hAnsi="Times New Roman" w:cs="Times New Roman"/>
          <w:b/>
          <w:sz w:val="32"/>
          <w:szCs w:val="24"/>
        </w:rPr>
        <w:t>i</w:t>
      </w:r>
      <w:r w:rsidR="00E57EFF" w:rsidRPr="009627B2">
        <w:rPr>
          <w:rFonts w:ascii="Times New Roman" w:hAnsi="Times New Roman" w:cs="Times New Roman"/>
          <w:b/>
          <w:sz w:val="32"/>
          <w:szCs w:val="24"/>
        </w:rPr>
        <w:t>n Finance</w:t>
      </w:r>
    </w:p>
    <w:p w14:paraId="7FF9966E" w14:textId="77777777" w:rsidR="00E57EFF" w:rsidRPr="009627B2" w:rsidRDefault="00E57EFF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412A70D" w14:textId="250CFC7D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27B2">
        <w:rPr>
          <w:rFonts w:ascii="Times New Roman" w:hAnsi="Times New Roman" w:cs="Times New Roman"/>
          <w:b/>
          <w:sz w:val="32"/>
          <w:szCs w:val="24"/>
        </w:rPr>
        <w:t>Assignment 3</w:t>
      </w:r>
    </w:p>
    <w:p w14:paraId="7E3F0B11" w14:textId="77777777" w:rsidR="00E57EFF" w:rsidRPr="009627B2" w:rsidRDefault="00E57EFF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C62E45E" w14:textId="77777777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27B2">
        <w:rPr>
          <w:rFonts w:ascii="Times New Roman" w:hAnsi="Times New Roman" w:cs="Times New Roman"/>
          <w:b/>
          <w:sz w:val="32"/>
          <w:szCs w:val="24"/>
        </w:rPr>
        <w:t>Design and Evaluate a trading algorithm</w:t>
      </w:r>
    </w:p>
    <w:p w14:paraId="1361597D" w14:textId="46C0DF59" w:rsidR="00DA172A" w:rsidRPr="009627B2" w:rsidRDefault="00DA172A" w:rsidP="00DA17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27B2">
        <w:rPr>
          <w:rFonts w:ascii="Times New Roman" w:hAnsi="Times New Roman" w:cs="Times New Roman"/>
          <w:b/>
          <w:sz w:val="32"/>
          <w:szCs w:val="24"/>
        </w:rPr>
        <w:t>Ge Ye 3035541510</w:t>
      </w:r>
    </w:p>
    <w:p w14:paraId="69E28EA5" w14:textId="77777777" w:rsidR="00DA172A" w:rsidRPr="009627B2" w:rsidRDefault="00DA172A" w:rsidP="0074232D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9627B2">
        <w:rPr>
          <w:rFonts w:ascii="Times New Roman" w:eastAsia="Arial-BoldMT" w:hAnsi="Times New Roman" w:cs="Times New Roman"/>
          <w:b/>
          <w:bCs/>
          <w:sz w:val="28"/>
          <w:szCs w:val="28"/>
        </w:rPr>
        <w:br w:type="page"/>
      </w:r>
    </w:p>
    <w:p w14:paraId="267C51A5" w14:textId="64E3BCFA" w:rsidR="00036279" w:rsidRPr="009627B2" w:rsidRDefault="00036279" w:rsidP="0055784A">
      <w:pPr>
        <w:widowControl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27B2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380E89CF" w14:textId="1AD93755" w:rsidR="00EF2485" w:rsidRPr="009627B2" w:rsidRDefault="00EF2485" w:rsidP="008E0A8C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 xml:space="preserve">In this assignment, I will </w:t>
      </w:r>
      <w:r w:rsidR="00AE580E" w:rsidRPr="009627B2">
        <w:rPr>
          <w:rFonts w:ascii="Times New Roman" w:hAnsi="Times New Roman" w:cs="Times New Roman"/>
          <w:sz w:val="24"/>
          <w:szCs w:val="24"/>
        </w:rPr>
        <w:t>exploit</w:t>
      </w:r>
      <w:r w:rsidRPr="009627B2">
        <w:rPr>
          <w:rFonts w:ascii="Times New Roman" w:hAnsi="Times New Roman" w:cs="Times New Roman"/>
          <w:sz w:val="24"/>
          <w:szCs w:val="24"/>
        </w:rPr>
        <w:t xml:space="preserve"> directional changes and related </w:t>
      </w:r>
      <w:r w:rsidR="008E586C" w:rsidRPr="009627B2">
        <w:rPr>
          <w:rFonts w:ascii="Times New Roman" w:hAnsi="Times New Roman" w:cs="Times New Roman"/>
          <w:sz w:val="24"/>
          <w:szCs w:val="24"/>
        </w:rPr>
        <w:t xml:space="preserve">data-driven </w:t>
      </w:r>
      <w:r w:rsidRPr="009627B2">
        <w:rPr>
          <w:rFonts w:ascii="Times New Roman" w:hAnsi="Times New Roman" w:cs="Times New Roman"/>
          <w:sz w:val="24"/>
          <w:szCs w:val="24"/>
        </w:rPr>
        <w:t>techniques to develop my trading strategy, to step onto the untraveled roads.</w:t>
      </w:r>
      <w:r w:rsidR="002E4682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9F0F0D" w:rsidRPr="009627B2">
        <w:rPr>
          <w:rFonts w:ascii="Times New Roman" w:hAnsi="Times New Roman" w:cs="Times New Roman"/>
          <w:sz w:val="24"/>
          <w:szCs w:val="24"/>
        </w:rPr>
        <w:t>I</w:t>
      </w:r>
      <w:r w:rsidR="002E4682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FD1ED6" w:rsidRPr="009627B2">
        <w:rPr>
          <w:rFonts w:ascii="Times New Roman" w:hAnsi="Times New Roman" w:cs="Times New Roman"/>
          <w:sz w:val="24"/>
          <w:szCs w:val="24"/>
        </w:rPr>
        <w:t>implemented</w:t>
      </w:r>
      <w:r w:rsidR="002E4682" w:rsidRPr="009627B2">
        <w:rPr>
          <w:rFonts w:ascii="Times New Roman" w:hAnsi="Times New Roman" w:cs="Times New Roman"/>
          <w:sz w:val="24"/>
          <w:szCs w:val="24"/>
        </w:rPr>
        <w:t xml:space="preserve"> different strategies and evaluated the</w:t>
      </w:r>
      <w:r w:rsidR="009F0F0D" w:rsidRPr="009627B2">
        <w:rPr>
          <w:rFonts w:ascii="Times New Roman" w:hAnsi="Times New Roman" w:cs="Times New Roman"/>
          <w:sz w:val="24"/>
          <w:szCs w:val="24"/>
        </w:rPr>
        <w:t>ir</w:t>
      </w:r>
      <w:r w:rsidR="002E4682" w:rsidRPr="009627B2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EC4C82" w:rsidRPr="009627B2">
        <w:rPr>
          <w:rFonts w:ascii="Times New Roman" w:hAnsi="Times New Roman" w:cs="Times New Roman"/>
          <w:sz w:val="24"/>
          <w:szCs w:val="24"/>
        </w:rPr>
        <w:t xml:space="preserve"> throughout the whole period to achieve more generality</w:t>
      </w:r>
      <w:r w:rsidR="002E4682" w:rsidRPr="009627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302AB0" w14:textId="11183E9C" w:rsidR="00D3260D" w:rsidRPr="009627B2" w:rsidRDefault="00D3260D" w:rsidP="0055784A">
      <w:pPr>
        <w:widowControl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27B2">
        <w:rPr>
          <w:rFonts w:ascii="Times New Roman" w:hAnsi="Times New Roman" w:cs="Times New Roman"/>
          <w:b/>
          <w:sz w:val="24"/>
          <w:szCs w:val="24"/>
        </w:rPr>
        <w:t>Development of Trading Algorithm</w:t>
      </w:r>
    </w:p>
    <w:p w14:paraId="6B742C6C" w14:textId="3EC7446C" w:rsidR="00BD07CE" w:rsidRPr="009627B2" w:rsidRDefault="00974007" w:rsidP="00D705D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 xml:space="preserve">There are quite a few </w:t>
      </w:r>
      <w:r w:rsidR="005B01DB" w:rsidRPr="009627B2">
        <w:rPr>
          <w:rFonts w:ascii="Times New Roman" w:hAnsi="Times New Roman" w:cs="Times New Roman"/>
          <w:sz w:val="24"/>
          <w:szCs w:val="24"/>
        </w:rPr>
        <w:t>trading algorithms derived from directional changes, for example, Trend-Following Directional Change (TFDC), Trend-Following Directional Change with Trailing Stop (TFTSDC), etc</w:t>
      </w:r>
      <w:r w:rsidR="00CC0AA1" w:rsidRPr="009627B2">
        <w:rPr>
          <w:rFonts w:ascii="Times New Roman" w:hAnsi="Times New Roman" w:cs="Times New Roman"/>
          <w:sz w:val="24"/>
          <w:szCs w:val="24"/>
        </w:rPr>
        <w:t>.</w:t>
      </w:r>
      <w:r w:rsidR="0014569F" w:rsidRPr="00962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569F" w:rsidRPr="009627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4569F" w:rsidRPr="009627B2">
        <w:rPr>
          <w:rFonts w:ascii="Times New Roman" w:hAnsi="Times New Roman" w:cs="Times New Roman"/>
          <w:sz w:val="24"/>
          <w:szCs w:val="24"/>
        </w:rPr>
        <w:t>Paniangtong</w:t>
      </w:r>
      <w:proofErr w:type="spellEnd"/>
      <w:r w:rsidR="0014569F" w:rsidRPr="009627B2">
        <w:rPr>
          <w:rFonts w:ascii="Times New Roman" w:hAnsi="Times New Roman" w:cs="Times New Roman"/>
          <w:sz w:val="24"/>
          <w:szCs w:val="24"/>
        </w:rPr>
        <w:t>, 2015)</w:t>
      </w:r>
      <w:r w:rsidR="005B01DB" w:rsidRPr="009627B2">
        <w:rPr>
          <w:rFonts w:ascii="Times New Roman" w:hAnsi="Times New Roman" w:cs="Times New Roman"/>
          <w:sz w:val="24"/>
          <w:szCs w:val="24"/>
        </w:rPr>
        <w:t>,</w:t>
      </w:r>
      <w:r w:rsidR="0014569F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5B01DB" w:rsidRPr="009627B2">
        <w:rPr>
          <w:rFonts w:ascii="Times New Roman" w:hAnsi="Times New Roman" w:cs="Times New Roman"/>
          <w:sz w:val="24"/>
          <w:szCs w:val="24"/>
        </w:rPr>
        <w:t>and most of them are executed on the FX market.</w:t>
      </w:r>
      <w:r w:rsidR="0074232D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9304D4" w:rsidRPr="009627B2">
        <w:rPr>
          <w:rFonts w:ascii="Times New Roman" w:hAnsi="Times New Roman" w:cs="Times New Roman"/>
          <w:sz w:val="24"/>
          <w:szCs w:val="24"/>
        </w:rPr>
        <w:t xml:space="preserve">The </w:t>
      </w:r>
      <w:r w:rsidR="00433419" w:rsidRPr="009627B2">
        <w:rPr>
          <w:rFonts w:ascii="Times New Roman" w:hAnsi="Times New Roman" w:cs="Times New Roman"/>
          <w:sz w:val="24"/>
          <w:szCs w:val="24"/>
        </w:rPr>
        <w:t>performance indicators could include cumulative return, maximum drawdown, profit factor</w:t>
      </w:r>
      <w:r w:rsidR="00BD07CE" w:rsidRPr="009627B2">
        <w:rPr>
          <w:rFonts w:ascii="Times New Roman" w:hAnsi="Times New Roman" w:cs="Times New Roman"/>
          <w:sz w:val="24"/>
          <w:szCs w:val="24"/>
        </w:rPr>
        <w:t xml:space="preserve"> and</w:t>
      </w:r>
      <w:r w:rsidR="00433419" w:rsidRPr="009627B2">
        <w:rPr>
          <w:rFonts w:ascii="Times New Roman" w:hAnsi="Times New Roman" w:cs="Times New Roman"/>
          <w:sz w:val="24"/>
          <w:szCs w:val="24"/>
        </w:rPr>
        <w:t xml:space="preserve"> winning rate.</w:t>
      </w:r>
      <w:r w:rsidR="0074232D" w:rsidRPr="0096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96994" w14:textId="2D77E40A" w:rsidR="00B219D8" w:rsidRPr="009627B2" w:rsidRDefault="00BD10ED" w:rsidP="00D705D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>Firstly, we carr</w:t>
      </w:r>
      <w:r w:rsidR="007E1E3B" w:rsidRPr="009627B2">
        <w:rPr>
          <w:rFonts w:ascii="Times New Roman" w:hAnsi="Times New Roman" w:cs="Times New Roman"/>
          <w:sz w:val="24"/>
          <w:szCs w:val="24"/>
        </w:rPr>
        <w:t>y</w:t>
      </w:r>
      <w:r w:rsidR="00472CD6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Pr="009627B2">
        <w:rPr>
          <w:rFonts w:ascii="Times New Roman" w:hAnsi="Times New Roman" w:cs="Times New Roman"/>
          <w:sz w:val="24"/>
          <w:szCs w:val="24"/>
        </w:rPr>
        <w:t xml:space="preserve">out the </w:t>
      </w:r>
      <w:r w:rsidR="00836CBE" w:rsidRPr="009627B2">
        <w:rPr>
          <w:rFonts w:ascii="Times New Roman" w:hAnsi="Times New Roman" w:cs="Times New Roman"/>
          <w:sz w:val="24"/>
          <w:szCs w:val="24"/>
        </w:rPr>
        <w:t xml:space="preserve">naïve </w:t>
      </w:r>
      <w:r w:rsidRPr="009627B2">
        <w:rPr>
          <w:rFonts w:ascii="Times New Roman" w:hAnsi="Times New Roman" w:cs="Times New Roman"/>
          <w:sz w:val="24"/>
          <w:szCs w:val="24"/>
        </w:rPr>
        <w:t>TFDC algorith</w:t>
      </w:r>
      <w:r w:rsidR="00BD07CE" w:rsidRPr="009627B2">
        <w:rPr>
          <w:rFonts w:ascii="Times New Roman" w:hAnsi="Times New Roman" w:cs="Times New Roman"/>
          <w:sz w:val="24"/>
          <w:szCs w:val="24"/>
        </w:rPr>
        <w:t>m</w:t>
      </w:r>
      <w:r w:rsidRPr="009627B2">
        <w:rPr>
          <w:rFonts w:ascii="Times New Roman" w:hAnsi="Times New Roman" w:cs="Times New Roman"/>
          <w:sz w:val="24"/>
          <w:szCs w:val="24"/>
        </w:rPr>
        <w:t>, which is when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 there is a</w:t>
      </w:r>
      <w:r w:rsidR="007C1EC0" w:rsidRPr="009627B2">
        <w:rPr>
          <w:rFonts w:ascii="Times New Roman" w:hAnsi="Times New Roman" w:cs="Times New Roman"/>
          <w:sz w:val="24"/>
          <w:szCs w:val="24"/>
        </w:rPr>
        <w:t>n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836CBE" w:rsidRPr="009627B2">
        <w:rPr>
          <w:rFonts w:ascii="Times New Roman" w:hAnsi="Times New Roman" w:cs="Times New Roman"/>
          <w:sz w:val="24"/>
          <w:szCs w:val="24"/>
        </w:rPr>
        <w:t>upturn event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 confirmed, we </w:t>
      </w:r>
      <w:r w:rsidR="00836CBE" w:rsidRPr="009627B2">
        <w:rPr>
          <w:rFonts w:ascii="Times New Roman" w:hAnsi="Times New Roman" w:cs="Times New Roman"/>
          <w:sz w:val="24"/>
          <w:szCs w:val="24"/>
        </w:rPr>
        <w:t>buy 1 share</w:t>
      </w:r>
      <w:r w:rsidR="00B01539" w:rsidRPr="009627B2">
        <w:rPr>
          <w:rFonts w:ascii="Times New Roman" w:hAnsi="Times New Roman" w:cs="Times New Roman"/>
          <w:sz w:val="24"/>
          <w:szCs w:val="24"/>
        </w:rPr>
        <w:t>;</w:t>
      </w:r>
      <w:r w:rsidR="00D70C08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when there is a </w:t>
      </w:r>
      <w:r w:rsidR="00836CBE" w:rsidRPr="009627B2">
        <w:rPr>
          <w:rFonts w:ascii="Times New Roman" w:hAnsi="Times New Roman" w:cs="Times New Roman"/>
          <w:sz w:val="24"/>
          <w:szCs w:val="24"/>
        </w:rPr>
        <w:t>downturn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 event confirmed, we </w:t>
      </w:r>
      <w:r w:rsidR="00836CBE" w:rsidRPr="009627B2">
        <w:rPr>
          <w:rFonts w:ascii="Times New Roman" w:hAnsi="Times New Roman" w:cs="Times New Roman"/>
          <w:sz w:val="24"/>
          <w:szCs w:val="24"/>
        </w:rPr>
        <w:t>sell it. We can define this as Strategy 0 and then revise it a little bit to form Strategy 1</w:t>
      </w:r>
      <w:r w:rsidR="00BD07CE" w:rsidRPr="009627B2">
        <w:rPr>
          <w:rFonts w:ascii="Times New Roman" w:hAnsi="Times New Roman" w:cs="Times New Roman"/>
          <w:sz w:val="24"/>
          <w:szCs w:val="24"/>
        </w:rPr>
        <w:t xml:space="preserve"> by executing long and short</w:t>
      </w:r>
      <w:r w:rsidR="00836CBE" w:rsidRPr="009627B2">
        <w:rPr>
          <w:rFonts w:ascii="Times New Roman" w:hAnsi="Times New Roman" w:cs="Times New Roman"/>
          <w:sz w:val="24"/>
          <w:szCs w:val="24"/>
        </w:rPr>
        <w:t xml:space="preserve">. </w:t>
      </w:r>
      <w:r w:rsidR="002E4682" w:rsidRPr="009627B2">
        <w:rPr>
          <w:rFonts w:ascii="Times New Roman" w:hAnsi="Times New Roman" w:cs="Times New Roman"/>
          <w:sz w:val="24"/>
          <w:szCs w:val="24"/>
        </w:rPr>
        <w:t>Admittedly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, this naïve </w:t>
      </w:r>
      <w:r w:rsidR="00547634" w:rsidRPr="009627B2">
        <w:rPr>
          <w:rFonts w:ascii="Times New Roman" w:hAnsi="Times New Roman" w:cs="Times New Roman"/>
          <w:sz w:val="24"/>
          <w:szCs w:val="24"/>
        </w:rPr>
        <w:t xml:space="preserve">trend following </w:t>
      </w:r>
      <w:r w:rsidR="00B01539" w:rsidRPr="009627B2">
        <w:rPr>
          <w:rFonts w:ascii="Times New Roman" w:hAnsi="Times New Roman" w:cs="Times New Roman"/>
          <w:sz w:val="24"/>
          <w:szCs w:val="24"/>
        </w:rPr>
        <w:t xml:space="preserve">strategy give us </w:t>
      </w:r>
      <w:r w:rsidR="009F0F0D" w:rsidRPr="009627B2">
        <w:rPr>
          <w:rFonts w:ascii="Times New Roman" w:hAnsi="Times New Roman" w:cs="Times New Roman"/>
          <w:sz w:val="24"/>
          <w:szCs w:val="24"/>
        </w:rPr>
        <w:t>quite good</w:t>
      </w:r>
      <w:r w:rsidR="00BF3BF3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D346D9" w:rsidRPr="009627B2">
        <w:rPr>
          <w:rFonts w:ascii="Times New Roman" w:hAnsi="Times New Roman" w:cs="Times New Roman"/>
          <w:sz w:val="24"/>
          <w:szCs w:val="24"/>
        </w:rPr>
        <w:t>returns</w:t>
      </w:r>
      <w:r w:rsidR="0087692B" w:rsidRPr="009627B2">
        <w:rPr>
          <w:rFonts w:ascii="Times New Roman" w:hAnsi="Times New Roman" w:cs="Times New Roman"/>
          <w:sz w:val="24"/>
          <w:szCs w:val="24"/>
        </w:rPr>
        <w:t>, but we would keep explo</w:t>
      </w:r>
      <w:r w:rsidR="009F0F0D" w:rsidRPr="009627B2">
        <w:rPr>
          <w:rFonts w:ascii="Times New Roman" w:hAnsi="Times New Roman" w:cs="Times New Roman"/>
          <w:sz w:val="24"/>
          <w:szCs w:val="24"/>
        </w:rPr>
        <w:t>ring</w:t>
      </w:r>
      <w:r w:rsidR="0087692B" w:rsidRPr="009627B2">
        <w:rPr>
          <w:rFonts w:ascii="Times New Roman" w:hAnsi="Times New Roman" w:cs="Times New Roman"/>
          <w:sz w:val="24"/>
          <w:szCs w:val="24"/>
        </w:rPr>
        <w:t xml:space="preserve"> the opportunity by developing the strategy</w:t>
      </w:r>
      <w:r w:rsidR="00BF3BF3" w:rsidRPr="009627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F7CA9" w14:textId="62932F7E" w:rsidR="00600E03" w:rsidRPr="009627B2" w:rsidRDefault="00600E03" w:rsidP="00D705D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>After this first trial with directional changes, we can try more complicated algorithms</w:t>
      </w:r>
      <w:r w:rsidR="00624CB6" w:rsidRPr="009627B2">
        <w:rPr>
          <w:rFonts w:ascii="Times New Roman" w:hAnsi="Times New Roman" w:cs="Times New Roman"/>
          <w:sz w:val="24"/>
          <w:szCs w:val="24"/>
        </w:rPr>
        <w:t>.</w:t>
      </w:r>
      <w:r w:rsidR="009C109D" w:rsidRPr="009627B2">
        <w:rPr>
          <w:rFonts w:ascii="Times New Roman" w:hAnsi="Times New Roman" w:cs="Times New Roman"/>
          <w:sz w:val="24"/>
          <w:szCs w:val="24"/>
        </w:rPr>
        <w:t xml:space="preserve"> According to the Average Overshoot Length scaling law (AOL scaling law),</w:t>
      </w:r>
      <w:r w:rsidR="00A85818" w:rsidRPr="009627B2">
        <w:rPr>
          <w:rFonts w:ascii="Times New Roman" w:hAnsi="Times New Roman" w:cs="Times New Roman"/>
          <w:sz w:val="24"/>
          <w:szCs w:val="24"/>
        </w:rPr>
        <w:t xml:space="preserve"> the mean absolute length of the overshoots is approximately equal to the chosen threshold</w:t>
      </w:r>
      <w:r w:rsidR="009809BC" w:rsidRPr="009627B2">
        <w:rPr>
          <w:rFonts w:ascii="Times New Roman" w:hAnsi="Times New Roman" w:cs="Times New Roman"/>
          <w:sz w:val="24"/>
          <w:szCs w:val="24"/>
        </w:rPr>
        <w:t xml:space="preserve"> on average</w:t>
      </w:r>
      <w:r w:rsidR="0014569F" w:rsidRPr="009627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569F" w:rsidRPr="009627B2">
        <w:rPr>
          <w:rFonts w:ascii="Times New Roman" w:hAnsi="Times New Roman" w:cs="Times New Roman"/>
          <w:sz w:val="24"/>
        </w:rPr>
        <w:t>Glattfelder</w:t>
      </w:r>
      <w:proofErr w:type="spellEnd"/>
      <w:r w:rsidR="009627B2">
        <w:rPr>
          <w:rFonts w:ascii="Times New Roman" w:hAnsi="Times New Roman" w:cs="Times New Roman"/>
          <w:sz w:val="24"/>
        </w:rPr>
        <w:t xml:space="preserve"> </w:t>
      </w:r>
      <w:r w:rsidR="009627B2" w:rsidRPr="009627B2">
        <w:rPr>
          <w:rFonts w:ascii="Times New Roman" w:hAnsi="Times New Roman" w:cs="Times New Roman"/>
          <w:sz w:val="24"/>
          <w:szCs w:val="24"/>
          <w:shd w:val="clear" w:color="auto" w:fill="FFFFFF"/>
        </w:rPr>
        <w:t>et al.</w:t>
      </w:r>
      <w:r w:rsidR="0014569F" w:rsidRPr="009627B2">
        <w:rPr>
          <w:rFonts w:ascii="Times New Roman" w:hAnsi="Times New Roman" w:cs="Times New Roman"/>
          <w:sz w:val="24"/>
        </w:rPr>
        <w:t>, 2011)</w:t>
      </w:r>
      <w:r w:rsidR="00BD07CE" w:rsidRPr="009627B2">
        <w:rPr>
          <w:rFonts w:ascii="Times New Roman" w:hAnsi="Times New Roman" w:cs="Times New Roman"/>
          <w:sz w:val="24"/>
          <w:szCs w:val="24"/>
        </w:rPr>
        <w:t>.</w:t>
      </w:r>
      <w:r w:rsidR="00F51359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BD07CE" w:rsidRPr="009627B2">
        <w:rPr>
          <w:rFonts w:ascii="Times New Roman" w:hAnsi="Times New Roman" w:cs="Times New Roman"/>
          <w:sz w:val="24"/>
          <w:szCs w:val="24"/>
        </w:rPr>
        <w:t>A</w:t>
      </w:r>
      <w:r w:rsidR="00F51359" w:rsidRPr="009627B2">
        <w:rPr>
          <w:rFonts w:ascii="Times New Roman" w:hAnsi="Times New Roman" w:cs="Times New Roman"/>
          <w:sz w:val="24"/>
          <w:szCs w:val="24"/>
        </w:rPr>
        <w:t>lthough its effectiveness in the stock market is unproved</w:t>
      </w:r>
      <w:r w:rsidR="00BD07CE" w:rsidRPr="009627B2">
        <w:rPr>
          <w:rFonts w:ascii="Times New Roman" w:hAnsi="Times New Roman" w:cs="Times New Roman"/>
          <w:sz w:val="24"/>
          <w:szCs w:val="24"/>
        </w:rPr>
        <w:t>,</w:t>
      </w:r>
      <w:r w:rsidR="00681C80" w:rsidRPr="009627B2">
        <w:rPr>
          <w:rFonts w:ascii="Times New Roman" w:hAnsi="Times New Roman" w:cs="Times New Roman"/>
          <w:sz w:val="24"/>
          <w:szCs w:val="24"/>
        </w:rPr>
        <w:t xml:space="preserve"> we can dig deeper into this statistical observation</w:t>
      </w:r>
      <w:r w:rsidR="00A85818" w:rsidRPr="009627B2">
        <w:rPr>
          <w:rFonts w:ascii="Times New Roman" w:hAnsi="Times New Roman" w:cs="Times New Roman"/>
          <w:sz w:val="24"/>
          <w:szCs w:val="24"/>
        </w:rPr>
        <w:t>.</w:t>
      </w:r>
      <w:r w:rsidR="007B6797" w:rsidRPr="009627B2">
        <w:rPr>
          <w:rFonts w:ascii="Times New Roman" w:hAnsi="Times New Roman" w:cs="Times New Roman"/>
          <w:sz w:val="24"/>
          <w:szCs w:val="24"/>
        </w:rPr>
        <w:t xml:space="preserve"> Firstly, I tried to stop loss when the trend reverses, so I developed Strategy 2 and used two thresholds in order to separate </w:t>
      </w:r>
      <w:r w:rsidR="00BD07CE" w:rsidRPr="009627B2">
        <w:rPr>
          <w:rFonts w:ascii="Times New Roman" w:hAnsi="Times New Roman" w:cs="Times New Roman"/>
          <w:sz w:val="24"/>
          <w:szCs w:val="24"/>
        </w:rPr>
        <w:t>opening and closing</w:t>
      </w:r>
      <w:r w:rsidR="007B6797" w:rsidRPr="009627B2">
        <w:rPr>
          <w:rFonts w:ascii="Times New Roman" w:hAnsi="Times New Roman" w:cs="Times New Roman"/>
          <w:sz w:val="24"/>
          <w:szCs w:val="24"/>
        </w:rPr>
        <w:t xml:space="preserve">. However, this strategy didn’t give me better returns and I found that using two sets of thresholds might be impractical and costs you some profit opportunities. Therefore, I decided to introduce TMV and formed Strategy 3. </w:t>
      </w:r>
    </w:p>
    <w:p w14:paraId="5FC850E1" w14:textId="104856D8" w:rsidR="00FD1ED6" w:rsidRPr="009627B2" w:rsidRDefault="00D3260D" w:rsidP="00A85818">
      <w:pPr>
        <w:widowControl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27B2">
        <w:rPr>
          <w:rFonts w:ascii="Times New Roman" w:hAnsi="Times New Roman" w:cs="Times New Roman"/>
          <w:b/>
          <w:sz w:val="24"/>
          <w:szCs w:val="24"/>
        </w:rPr>
        <w:t>Summary of Trading Algorithm and results</w:t>
      </w:r>
    </w:p>
    <w:p w14:paraId="2F56CF04" w14:textId="2FFF7A0A" w:rsidR="0049706E" w:rsidRPr="009627B2" w:rsidRDefault="00FD1ED6" w:rsidP="00D705D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>Strategy</w:t>
      </w:r>
      <w:r w:rsidR="0049706E" w:rsidRPr="009627B2">
        <w:rPr>
          <w:rFonts w:ascii="Times New Roman" w:hAnsi="Times New Roman" w:cs="Times New Roman"/>
          <w:sz w:val="24"/>
          <w:szCs w:val="24"/>
        </w:rPr>
        <w:t xml:space="preserve"> 0</w:t>
      </w:r>
      <w:r w:rsidR="007B6797" w:rsidRPr="009627B2">
        <w:rPr>
          <w:rFonts w:ascii="Times New Roman" w:hAnsi="Times New Roman" w:cs="Times New Roman"/>
          <w:sz w:val="24"/>
          <w:szCs w:val="24"/>
        </w:rPr>
        <w:t xml:space="preserve"> (TFDCv0.py)</w:t>
      </w:r>
      <w:r w:rsidR="00D3260D" w:rsidRPr="009627B2">
        <w:rPr>
          <w:rFonts w:ascii="Times New Roman" w:hAnsi="Times New Roman" w:cs="Times New Roman"/>
          <w:sz w:val="24"/>
          <w:szCs w:val="24"/>
        </w:rPr>
        <w:t xml:space="preserve">: </w:t>
      </w:r>
      <w:r w:rsidR="00CF4D5D" w:rsidRPr="009627B2">
        <w:rPr>
          <w:rFonts w:ascii="Times New Roman" w:hAnsi="Times New Roman" w:cs="Times New Roman"/>
          <w:sz w:val="24"/>
          <w:szCs w:val="24"/>
        </w:rPr>
        <w:t>Threshold (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CF4D5D" w:rsidRPr="009627B2">
        <w:rPr>
          <w:rFonts w:ascii="Times New Roman" w:hAnsi="Times New Roman" w:cs="Times New Roman"/>
          <w:sz w:val="24"/>
          <w:szCs w:val="24"/>
        </w:rPr>
        <w:t xml:space="preserve">). </w:t>
      </w:r>
      <w:r w:rsidR="0049706E" w:rsidRPr="009627B2">
        <w:rPr>
          <w:rFonts w:ascii="Times New Roman" w:hAnsi="Times New Roman" w:cs="Times New Roman"/>
          <w:sz w:val="24"/>
          <w:szCs w:val="24"/>
        </w:rPr>
        <w:t>When there is downturn</w:t>
      </w:r>
      <w:r w:rsidR="00D3260D" w:rsidRPr="009627B2">
        <w:rPr>
          <w:rFonts w:ascii="Times New Roman" w:hAnsi="Times New Roman" w:cs="Times New Roman"/>
          <w:sz w:val="24"/>
          <w:szCs w:val="24"/>
        </w:rPr>
        <w:t xml:space="preserve"> confirmed</w:t>
      </w:r>
      <w:r w:rsidR="0049706E" w:rsidRPr="009627B2">
        <w:rPr>
          <w:rFonts w:ascii="Times New Roman" w:hAnsi="Times New Roman" w:cs="Times New Roman"/>
          <w:sz w:val="24"/>
          <w:szCs w:val="24"/>
        </w:rPr>
        <w:t xml:space="preserve">, </w:t>
      </w:r>
      <w:r w:rsidR="002C2322" w:rsidRPr="009627B2">
        <w:rPr>
          <w:rFonts w:ascii="Times New Roman" w:hAnsi="Times New Roman" w:cs="Times New Roman"/>
          <w:sz w:val="24"/>
          <w:szCs w:val="24"/>
        </w:rPr>
        <w:t>b</w:t>
      </w:r>
      <w:r w:rsidR="0049706E" w:rsidRPr="009627B2">
        <w:rPr>
          <w:rFonts w:ascii="Times New Roman" w:hAnsi="Times New Roman" w:cs="Times New Roman"/>
          <w:sz w:val="24"/>
          <w:szCs w:val="24"/>
        </w:rPr>
        <w:t>uy 1 share</w:t>
      </w:r>
      <w:r w:rsidR="00D3260D" w:rsidRPr="009627B2">
        <w:rPr>
          <w:rFonts w:ascii="Times New Roman" w:hAnsi="Times New Roman" w:cs="Times New Roman"/>
          <w:sz w:val="24"/>
          <w:szCs w:val="24"/>
        </w:rPr>
        <w:t>; w</w:t>
      </w:r>
      <w:r w:rsidR="0049706E" w:rsidRPr="009627B2">
        <w:rPr>
          <w:rFonts w:ascii="Times New Roman" w:hAnsi="Times New Roman" w:cs="Times New Roman"/>
          <w:sz w:val="24"/>
          <w:szCs w:val="24"/>
        </w:rPr>
        <w:t>hen there is upturn</w:t>
      </w:r>
      <w:r w:rsidR="00D3260D" w:rsidRPr="009627B2">
        <w:rPr>
          <w:rFonts w:ascii="Times New Roman" w:hAnsi="Times New Roman" w:cs="Times New Roman"/>
          <w:sz w:val="24"/>
          <w:szCs w:val="24"/>
        </w:rPr>
        <w:t xml:space="preserve"> confirmed</w:t>
      </w:r>
      <w:r w:rsidR="0049706E" w:rsidRPr="009627B2">
        <w:rPr>
          <w:rFonts w:ascii="Times New Roman" w:hAnsi="Times New Roman" w:cs="Times New Roman"/>
          <w:sz w:val="24"/>
          <w:szCs w:val="24"/>
        </w:rPr>
        <w:t xml:space="preserve">, </w:t>
      </w:r>
      <w:r w:rsidR="00081123" w:rsidRPr="009627B2">
        <w:rPr>
          <w:rFonts w:ascii="Times New Roman" w:hAnsi="Times New Roman" w:cs="Times New Roman"/>
          <w:sz w:val="24"/>
          <w:szCs w:val="24"/>
        </w:rPr>
        <w:t>s</w:t>
      </w:r>
      <w:r w:rsidR="0049706E" w:rsidRPr="009627B2">
        <w:rPr>
          <w:rFonts w:ascii="Times New Roman" w:hAnsi="Times New Roman" w:cs="Times New Roman"/>
          <w:sz w:val="24"/>
          <w:szCs w:val="24"/>
        </w:rPr>
        <w:t>ell this 1 share.</w:t>
      </w:r>
      <w:r w:rsidR="00D3260D" w:rsidRPr="0096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279CF" w14:textId="76F9A447" w:rsidR="00AB5060" w:rsidRPr="009627B2" w:rsidRDefault="00AB5060" w:rsidP="00D705D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 xml:space="preserve">Strategy 1 (TFDCvLS.py): </w:t>
      </w:r>
      <w:r w:rsidR="00CF4D5D" w:rsidRPr="009627B2">
        <w:rPr>
          <w:rFonts w:ascii="Times New Roman" w:hAnsi="Times New Roman" w:cs="Times New Roman"/>
          <w:sz w:val="24"/>
          <w:szCs w:val="24"/>
        </w:rPr>
        <w:t>Threshold (</w:t>
      </w:r>
      <w:r w:rsidR="00CF4D5D" w:rsidRPr="009627B2">
        <w:rPr>
          <w:rFonts w:ascii="Times New Roman" w:hAnsi="Times New Roman" w:cs="Times New Roman"/>
          <w:i/>
          <w:sz w:val="24"/>
          <w:szCs w:val="24"/>
        </w:rPr>
        <w:t>θ</w:t>
      </w:r>
      <w:r w:rsidR="00CF4D5D" w:rsidRPr="009627B2">
        <w:rPr>
          <w:rFonts w:ascii="Times New Roman" w:hAnsi="Times New Roman" w:cs="Times New Roman"/>
          <w:sz w:val="24"/>
          <w:szCs w:val="24"/>
        </w:rPr>
        <w:t xml:space="preserve">). </w:t>
      </w:r>
      <w:r w:rsidRPr="009627B2">
        <w:rPr>
          <w:rFonts w:ascii="Times New Roman" w:hAnsi="Times New Roman" w:cs="Times New Roman"/>
          <w:sz w:val="24"/>
          <w:szCs w:val="24"/>
        </w:rPr>
        <w:t xml:space="preserve">When there is downturn, enter Short &amp; exit Long; when there is upturn, enter Long &amp; exit Short. </w:t>
      </w:r>
    </w:p>
    <w:p w14:paraId="24063118" w14:textId="1907ABE9" w:rsidR="003A0DB5" w:rsidRPr="009627B2" w:rsidRDefault="00AB5ACF" w:rsidP="00D705D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>Strategy 2</w:t>
      </w:r>
      <w:r w:rsidR="00AB5060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7B6797" w:rsidRPr="009627B2">
        <w:rPr>
          <w:rFonts w:ascii="Times New Roman" w:hAnsi="Times New Roman" w:cs="Times New Roman"/>
          <w:sz w:val="24"/>
          <w:szCs w:val="24"/>
        </w:rPr>
        <w:t>(TFDCvStoploss.py)</w:t>
      </w:r>
      <w:r w:rsidRPr="009627B2">
        <w:rPr>
          <w:rFonts w:ascii="Times New Roman" w:hAnsi="Times New Roman" w:cs="Times New Roman"/>
          <w:sz w:val="24"/>
          <w:szCs w:val="24"/>
        </w:rPr>
        <w:t>:</w:t>
      </w:r>
      <w:r w:rsidR="005848E0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CF4D5D" w:rsidRPr="009627B2">
        <w:rPr>
          <w:rFonts w:ascii="Times New Roman" w:hAnsi="Times New Roman" w:cs="Times New Roman"/>
          <w:sz w:val="24"/>
          <w:szCs w:val="24"/>
        </w:rPr>
        <w:t>Threshold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F4D5D" w:rsidRPr="009627B2">
        <w:rPr>
          <w:rFonts w:ascii="Times New Roman" w:hAnsi="Times New Roman" w:cs="Times New Roman"/>
          <w:sz w:val="24"/>
          <w:szCs w:val="24"/>
        </w:rPr>
        <w:t xml:space="preserve">). </w:t>
      </w:r>
      <w:r w:rsidR="005848E0" w:rsidRPr="009627B2">
        <w:rPr>
          <w:rFonts w:ascii="Times New Roman" w:hAnsi="Times New Roman" w:cs="Times New Roman"/>
          <w:sz w:val="24"/>
          <w:szCs w:val="24"/>
        </w:rPr>
        <w:t>When there is downturn</w:t>
      </w:r>
      <w:r w:rsidR="003A0DB5" w:rsidRPr="009627B2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848E0" w:rsidRPr="009627B2">
        <w:rPr>
          <w:rFonts w:ascii="Times New Roman" w:hAnsi="Times New Roman" w:cs="Times New Roman"/>
          <w:sz w:val="24"/>
          <w:szCs w:val="24"/>
        </w:rPr>
        <w:t>, enter Short</w:t>
      </w:r>
      <w:r w:rsidR="00F44CE4" w:rsidRPr="009627B2">
        <w:rPr>
          <w:rFonts w:ascii="Times New Roman" w:hAnsi="Times New Roman" w:cs="Times New Roman"/>
          <w:sz w:val="24"/>
          <w:szCs w:val="24"/>
        </w:rPr>
        <w:t>;</w:t>
      </w:r>
      <w:r w:rsidR="005848E0" w:rsidRPr="009627B2">
        <w:rPr>
          <w:rFonts w:ascii="Times New Roman" w:hAnsi="Times New Roman" w:cs="Times New Roman"/>
          <w:sz w:val="24"/>
          <w:szCs w:val="24"/>
        </w:rPr>
        <w:t xml:space="preserve"> when there is upturn</w:t>
      </w:r>
      <w:r w:rsidR="003A0DB5" w:rsidRPr="009627B2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848E0" w:rsidRPr="009627B2">
        <w:rPr>
          <w:rFonts w:ascii="Times New Roman" w:hAnsi="Times New Roman" w:cs="Times New Roman"/>
          <w:sz w:val="24"/>
          <w:szCs w:val="24"/>
        </w:rPr>
        <w:t>, enter Long</w:t>
      </w:r>
      <w:r w:rsidR="003A0DB5" w:rsidRPr="009627B2">
        <w:rPr>
          <w:rFonts w:ascii="Times New Roman" w:hAnsi="Times New Roman" w:cs="Times New Roman"/>
          <w:sz w:val="24"/>
          <w:szCs w:val="24"/>
        </w:rPr>
        <w:t xml:space="preserve">. When there is downturn with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A0DB5" w:rsidRPr="009627B2">
        <w:rPr>
          <w:rFonts w:ascii="Times New Roman" w:hAnsi="Times New Roman" w:cs="Times New Roman"/>
          <w:sz w:val="24"/>
          <w:szCs w:val="24"/>
        </w:rPr>
        <w:t xml:space="preserve">, </w:t>
      </w:r>
      <w:r w:rsidR="00B45F13" w:rsidRPr="009627B2">
        <w:rPr>
          <w:rFonts w:ascii="Times New Roman" w:hAnsi="Times New Roman" w:cs="Times New Roman"/>
          <w:sz w:val="24"/>
          <w:szCs w:val="24"/>
        </w:rPr>
        <w:t>exit Long</w:t>
      </w:r>
      <w:r w:rsidR="003A0DB5" w:rsidRPr="009627B2">
        <w:rPr>
          <w:rFonts w:ascii="Times New Roman" w:hAnsi="Times New Roman" w:cs="Times New Roman"/>
          <w:sz w:val="24"/>
          <w:szCs w:val="24"/>
        </w:rPr>
        <w:t xml:space="preserve">; when there is upturn with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A0DB5" w:rsidRPr="009627B2">
        <w:rPr>
          <w:rFonts w:ascii="Times New Roman" w:hAnsi="Times New Roman" w:cs="Times New Roman"/>
          <w:sz w:val="24"/>
          <w:szCs w:val="24"/>
        </w:rPr>
        <w:t xml:space="preserve">, </w:t>
      </w:r>
      <w:r w:rsidR="007B6797" w:rsidRPr="009627B2">
        <w:rPr>
          <w:rFonts w:ascii="Times New Roman" w:hAnsi="Times New Roman" w:cs="Times New Roman"/>
          <w:sz w:val="24"/>
          <w:szCs w:val="24"/>
        </w:rPr>
        <w:t>exit</w:t>
      </w:r>
      <w:r w:rsidR="003A0DB5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B45F13" w:rsidRPr="009627B2">
        <w:rPr>
          <w:rFonts w:ascii="Times New Roman" w:hAnsi="Times New Roman" w:cs="Times New Roman"/>
          <w:sz w:val="24"/>
          <w:szCs w:val="24"/>
        </w:rPr>
        <w:t>Short</w:t>
      </w:r>
      <w:r w:rsidR="003A0DB5" w:rsidRPr="009627B2">
        <w:rPr>
          <w:rFonts w:ascii="Times New Roman" w:hAnsi="Times New Roman" w:cs="Times New Roman"/>
          <w:sz w:val="24"/>
          <w:szCs w:val="24"/>
        </w:rPr>
        <w:t>.</w:t>
      </w:r>
      <w:r w:rsidR="00D16482" w:rsidRPr="009627B2">
        <w:rPr>
          <w:rFonts w:ascii="Times New Roman" w:hAnsi="Times New Roman" w:cs="Times New Roman"/>
          <w:sz w:val="24"/>
          <w:szCs w:val="24"/>
        </w:rPr>
        <w:t xml:space="preserve"> Strategy 2, 2.1: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16482" w:rsidRPr="009627B2">
        <w:rPr>
          <w:rFonts w:ascii="Times New Roman" w:hAnsi="Times New Roman" w:cs="Times New Roman"/>
          <w:sz w:val="24"/>
          <w:szCs w:val="24"/>
        </w:rPr>
        <w:t xml:space="preserve"> = 5.0%,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16482" w:rsidRPr="009627B2">
        <w:rPr>
          <w:rFonts w:ascii="Times New Roman" w:hAnsi="Times New Roman" w:cs="Times New Roman"/>
          <w:sz w:val="24"/>
          <w:szCs w:val="24"/>
        </w:rPr>
        <w:t xml:space="preserve"> = 2.5%, 4.0%</w:t>
      </w:r>
      <w:r w:rsidR="00E63F77" w:rsidRPr="009627B2">
        <w:rPr>
          <w:rFonts w:ascii="Times New Roman" w:hAnsi="Times New Roman" w:cs="Times New Roman"/>
          <w:sz w:val="24"/>
          <w:szCs w:val="24"/>
        </w:rPr>
        <w:t>.</w:t>
      </w:r>
    </w:p>
    <w:p w14:paraId="750710E4" w14:textId="28F7645F" w:rsidR="00CF4D5D" w:rsidRPr="009627B2" w:rsidRDefault="002113B0" w:rsidP="00CF4D5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 xml:space="preserve">Strategy </w:t>
      </w:r>
      <w:r w:rsidR="00325C5F" w:rsidRPr="009627B2">
        <w:rPr>
          <w:rFonts w:ascii="Times New Roman" w:hAnsi="Times New Roman" w:cs="Times New Roman"/>
          <w:sz w:val="24"/>
          <w:szCs w:val="24"/>
        </w:rPr>
        <w:t>3</w:t>
      </w:r>
      <w:r w:rsidR="00CF4D5D" w:rsidRPr="009627B2">
        <w:rPr>
          <w:rFonts w:ascii="Times New Roman" w:hAnsi="Times New Roman" w:cs="Times New Roman"/>
          <w:sz w:val="24"/>
          <w:szCs w:val="24"/>
        </w:rPr>
        <w:t xml:space="preserve"> (TFDCvTMV.py): Threshold (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CF4D5D" w:rsidRPr="009627B2">
        <w:rPr>
          <w:rFonts w:ascii="Times New Roman" w:hAnsi="Times New Roman" w:cs="Times New Roman"/>
          <w:sz w:val="24"/>
          <w:szCs w:val="24"/>
        </w:rPr>
        <w:t xml:space="preserve">), N. When there is downturn or upturn with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CF4D5D" w:rsidRPr="009627B2">
        <w:rPr>
          <w:rFonts w:ascii="Times New Roman" w:hAnsi="Times New Roman" w:cs="Times New Roman"/>
          <w:sz w:val="24"/>
          <w:szCs w:val="24"/>
        </w:rPr>
        <w:t xml:space="preserve">, enter Short or enter Long; when there TMV is bigger than N, exit Long &amp; exit Short. </w:t>
      </w:r>
    </w:p>
    <w:p w14:paraId="60EE36E8" w14:textId="77777777" w:rsidR="00BD07CE" w:rsidRPr="009627B2" w:rsidRDefault="00BD07CE" w:rsidP="00BD07CE">
      <w:pPr>
        <w:widowControl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>Table 1 Trading Results of Strategy 0 and Strategy 1with different thresholds</w:t>
      </w:r>
    </w:p>
    <w:tbl>
      <w:tblPr>
        <w:tblStyle w:val="TableGrid"/>
        <w:tblW w:w="8337" w:type="dxa"/>
        <w:jc w:val="center"/>
        <w:tblLook w:val="04A0" w:firstRow="1" w:lastRow="0" w:firstColumn="1" w:lastColumn="0" w:noHBand="0" w:noVBand="1"/>
      </w:tblPr>
      <w:tblGrid>
        <w:gridCol w:w="1036"/>
        <w:gridCol w:w="981"/>
        <w:gridCol w:w="1125"/>
        <w:gridCol w:w="949"/>
        <w:gridCol w:w="812"/>
        <w:gridCol w:w="891"/>
        <w:gridCol w:w="1016"/>
        <w:gridCol w:w="846"/>
        <w:gridCol w:w="681"/>
      </w:tblGrid>
      <w:tr w:rsidR="00BD07CE" w:rsidRPr="009627B2" w14:paraId="1364A035" w14:textId="77777777" w:rsidTr="0011269D">
        <w:trPr>
          <w:jc w:val="center"/>
        </w:trPr>
        <w:tc>
          <w:tcPr>
            <w:tcW w:w="1036" w:type="dxa"/>
          </w:tcPr>
          <w:p w14:paraId="2DBD3C1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7" w:type="dxa"/>
            <w:gridSpan w:val="4"/>
          </w:tcPr>
          <w:p w14:paraId="4FB842E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 xml:space="preserve">Strategy 0 </w:t>
            </w:r>
          </w:p>
        </w:tc>
        <w:tc>
          <w:tcPr>
            <w:tcW w:w="3434" w:type="dxa"/>
            <w:gridSpan w:val="4"/>
          </w:tcPr>
          <w:p w14:paraId="6AECA43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Strategy 1</w:t>
            </w:r>
          </w:p>
        </w:tc>
      </w:tr>
      <w:tr w:rsidR="00BD07CE" w:rsidRPr="009627B2" w14:paraId="34E59FE9" w14:textId="77777777" w:rsidTr="0011269D">
        <w:trPr>
          <w:jc w:val="center"/>
        </w:trPr>
        <w:tc>
          <w:tcPr>
            <w:tcW w:w="1036" w:type="dxa"/>
          </w:tcPr>
          <w:p w14:paraId="1662DD02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Threshold</w:t>
            </w:r>
          </w:p>
        </w:tc>
        <w:tc>
          <w:tcPr>
            <w:tcW w:w="981" w:type="dxa"/>
          </w:tcPr>
          <w:p w14:paraId="69C561B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</w:p>
        </w:tc>
        <w:tc>
          <w:tcPr>
            <w:tcW w:w="1125" w:type="dxa"/>
          </w:tcPr>
          <w:p w14:paraId="5442174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Max Drawdown</w:t>
            </w:r>
          </w:p>
        </w:tc>
        <w:tc>
          <w:tcPr>
            <w:tcW w:w="949" w:type="dxa"/>
          </w:tcPr>
          <w:p w14:paraId="0683ACF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Winning rate</w:t>
            </w:r>
          </w:p>
        </w:tc>
        <w:tc>
          <w:tcPr>
            <w:tcW w:w="808" w:type="dxa"/>
          </w:tcPr>
          <w:p w14:paraId="048EBBED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Profit Factor</w:t>
            </w:r>
          </w:p>
        </w:tc>
        <w:tc>
          <w:tcPr>
            <w:tcW w:w="891" w:type="dxa"/>
          </w:tcPr>
          <w:p w14:paraId="72CC17C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</w:p>
        </w:tc>
        <w:tc>
          <w:tcPr>
            <w:tcW w:w="1016" w:type="dxa"/>
          </w:tcPr>
          <w:p w14:paraId="1ABA608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Max Drawdown</w:t>
            </w:r>
          </w:p>
        </w:tc>
        <w:tc>
          <w:tcPr>
            <w:tcW w:w="846" w:type="dxa"/>
          </w:tcPr>
          <w:p w14:paraId="7B16E0E7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Winning rate</w:t>
            </w:r>
          </w:p>
        </w:tc>
        <w:tc>
          <w:tcPr>
            <w:tcW w:w="681" w:type="dxa"/>
          </w:tcPr>
          <w:p w14:paraId="37BEFC6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Profit Factor</w:t>
            </w:r>
          </w:p>
        </w:tc>
      </w:tr>
      <w:tr w:rsidR="00BD07CE" w:rsidRPr="009627B2" w14:paraId="02022CD1" w14:textId="77777777" w:rsidTr="0011269D">
        <w:trPr>
          <w:jc w:val="center"/>
        </w:trPr>
        <w:tc>
          <w:tcPr>
            <w:tcW w:w="1036" w:type="dxa"/>
          </w:tcPr>
          <w:p w14:paraId="683472BA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0.05%</w:t>
            </w:r>
          </w:p>
        </w:tc>
        <w:tc>
          <w:tcPr>
            <w:tcW w:w="981" w:type="dxa"/>
          </w:tcPr>
          <w:p w14:paraId="3F22358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1276.062</w:t>
            </w:r>
          </w:p>
        </w:tc>
        <w:tc>
          <w:tcPr>
            <w:tcW w:w="1125" w:type="dxa"/>
          </w:tcPr>
          <w:p w14:paraId="1E6CE58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1.438</w:t>
            </w:r>
          </w:p>
        </w:tc>
        <w:tc>
          <w:tcPr>
            <w:tcW w:w="949" w:type="dxa"/>
          </w:tcPr>
          <w:p w14:paraId="52ADF8D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0.322</w:t>
            </w:r>
          </w:p>
        </w:tc>
        <w:tc>
          <w:tcPr>
            <w:tcW w:w="808" w:type="dxa"/>
          </w:tcPr>
          <w:p w14:paraId="7730C5B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1.082</w:t>
            </w:r>
          </w:p>
        </w:tc>
        <w:tc>
          <w:tcPr>
            <w:tcW w:w="891" w:type="dxa"/>
          </w:tcPr>
          <w:p w14:paraId="251E0DB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3855.822</w:t>
            </w:r>
          </w:p>
        </w:tc>
        <w:tc>
          <w:tcPr>
            <w:tcW w:w="1016" w:type="dxa"/>
          </w:tcPr>
          <w:p w14:paraId="0D0118A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1.489</w:t>
            </w:r>
          </w:p>
        </w:tc>
        <w:tc>
          <w:tcPr>
            <w:tcW w:w="846" w:type="dxa"/>
          </w:tcPr>
          <w:p w14:paraId="7E1B52B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0.357</w:t>
            </w:r>
          </w:p>
        </w:tc>
        <w:tc>
          <w:tcPr>
            <w:tcW w:w="681" w:type="dxa"/>
          </w:tcPr>
          <w:p w14:paraId="79425D4C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1.117</w:t>
            </w:r>
          </w:p>
        </w:tc>
      </w:tr>
      <w:tr w:rsidR="00BD07CE" w:rsidRPr="009627B2" w14:paraId="33394805" w14:textId="77777777" w:rsidTr="0011269D">
        <w:trPr>
          <w:jc w:val="center"/>
        </w:trPr>
        <w:tc>
          <w:tcPr>
            <w:tcW w:w="1036" w:type="dxa"/>
          </w:tcPr>
          <w:p w14:paraId="287DF95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0.1%</w:t>
            </w:r>
          </w:p>
        </w:tc>
        <w:tc>
          <w:tcPr>
            <w:tcW w:w="981" w:type="dxa"/>
          </w:tcPr>
          <w:p w14:paraId="03D22C1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1702.938</w:t>
            </w:r>
          </w:p>
        </w:tc>
        <w:tc>
          <w:tcPr>
            <w:tcW w:w="1125" w:type="dxa"/>
          </w:tcPr>
          <w:p w14:paraId="30F11C8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1.438</w:t>
            </w:r>
          </w:p>
        </w:tc>
        <w:tc>
          <w:tcPr>
            <w:tcW w:w="949" w:type="dxa"/>
          </w:tcPr>
          <w:p w14:paraId="2CE15D0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0.327</w:t>
            </w:r>
          </w:p>
        </w:tc>
        <w:tc>
          <w:tcPr>
            <w:tcW w:w="808" w:type="dxa"/>
          </w:tcPr>
          <w:p w14:paraId="5CBA055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1.112</w:t>
            </w:r>
          </w:p>
        </w:tc>
        <w:tc>
          <w:tcPr>
            <w:tcW w:w="891" w:type="dxa"/>
          </w:tcPr>
          <w:p w14:paraId="676CD9B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4730.772</w:t>
            </w:r>
          </w:p>
        </w:tc>
        <w:tc>
          <w:tcPr>
            <w:tcW w:w="1016" w:type="dxa"/>
          </w:tcPr>
          <w:p w14:paraId="55E910E7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1.489</w:t>
            </w:r>
          </w:p>
        </w:tc>
        <w:tc>
          <w:tcPr>
            <w:tcW w:w="846" w:type="dxa"/>
          </w:tcPr>
          <w:p w14:paraId="693A5C6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0.364</w:t>
            </w:r>
          </w:p>
        </w:tc>
        <w:tc>
          <w:tcPr>
            <w:tcW w:w="681" w:type="dxa"/>
          </w:tcPr>
          <w:p w14:paraId="7EF90B7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1.148</w:t>
            </w:r>
          </w:p>
        </w:tc>
      </w:tr>
      <w:tr w:rsidR="00BD07CE" w:rsidRPr="009627B2" w14:paraId="6CE30854" w14:textId="77777777" w:rsidTr="0011269D">
        <w:trPr>
          <w:jc w:val="center"/>
        </w:trPr>
        <w:tc>
          <w:tcPr>
            <w:tcW w:w="1036" w:type="dxa"/>
          </w:tcPr>
          <w:p w14:paraId="378CAA6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0.5%</w:t>
            </w:r>
          </w:p>
        </w:tc>
        <w:tc>
          <w:tcPr>
            <w:tcW w:w="981" w:type="dxa"/>
          </w:tcPr>
          <w:p w14:paraId="2A7303CC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853.187</w:t>
            </w:r>
          </w:p>
        </w:tc>
        <w:tc>
          <w:tcPr>
            <w:tcW w:w="1125" w:type="dxa"/>
          </w:tcPr>
          <w:p w14:paraId="196567AD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1.438</w:t>
            </w:r>
          </w:p>
        </w:tc>
        <w:tc>
          <w:tcPr>
            <w:tcW w:w="949" w:type="dxa"/>
          </w:tcPr>
          <w:p w14:paraId="6247250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808" w:type="dxa"/>
          </w:tcPr>
          <w:p w14:paraId="5E643477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1.061</w:t>
            </w:r>
          </w:p>
        </w:tc>
        <w:tc>
          <w:tcPr>
            <w:tcW w:w="891" w:type="dxa"/>
          </w:tcPr>
          <w:p w14:paraId="453D988A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3031.692</w:t>
            </w:r>
          </w:p>
        </w:tc>
        <w:tc>
          <w:tcPr>
            <w:tcW w:w="1016" w:type="dxa"/>
          </w:tcPr>
          <w:p w14:paraId="6711C1C5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1.453</w:t>
            </w:r>
          </w:p>
        </w:tc>
        <w:tc>
          <w:tcPr>
            <w:tcW w:w="846" w:type="dxa"/>
          </w:tcPr>
          <w:p w14:paraId="2F438207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0.364</w:t>
            </w:r>
          </w:p>
        </w:tc>
        <w:tc>
          <w:tcPr>
            <w:tcW w:w="681" w:type="dxa"/>
          </w:tcPr>
          <w:p w14:paraId="4BE009C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1.103</w:t>
            </w:r>
          </w:p>
        </w:tc>
      </w:tr>
      <w:tr w:rsidR="00BD07CE" w:rsidRPr="009627B2" w14:paraId="3262FF72" w14:textId="77777777" w:rsidTr="0011269D">
        <w:trPr>
          <w:jc w:val="center"/>
        </w:trPr>
        <w:tc>
          <w:tcPr>
            <w:tcW w:w="1036" w:type="dxa"/>
          </w:tcPr>
          <w:p w14:paraId="5CC368D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1.0%</w:t>
            </w:r>
          </w:p>
        </w:tc>
        <w:tc>
          <w:tcPr>
            <w:tcW w:w="981" w:type="dxa"/>
          </w:tcPr>
          <w:p w14:paraId="4F99D05A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736.835</w:t>
            </w:r>
          </w:p>
        </w:tc>
        <w:tc>
          <w:tcPr>
            <w:tcW w:w="1125" w:type="dxa"/>
          </w:tcPr>
          <w:p w14:paraId="5ADAFB2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1.430</w:t>
            </w:r>
          </w:p>
        </w:tc>
        <w:tc>
          <w:tcPr>
            <w:tcW w:w="949" w:type="dxa"/>
          </w:tcPr>
          <w:p w14:paraId="1DE163E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0.349</w:t>
            </w:r>
          </w:p>
        </w:tc>
        <w:tc>
          <w:tcPr>
            <w:tcW w:w="808" w:type="dxa"/>
          </w:tcPr>
          <w:p w14:paraId="6AC1735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1.064</w:t>
            </w:r>
          </w:p>
        </w:tc>
        <w:tc>
          <w:tcPr>
            <w:tcW w:w="891" w:type="dxa"/>
          </w:tcPr>
          <w:p w14:paraId="1A73EC0A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2798.989</w:t>
            </w:r>
          </w:p>
        </w:tc>
        <w:tc>
          <w:tcPr>
            <w:tcW w:w="1016" w:type="dxa"/>
          </w:tcPr>
          <w:p w14:paraId="6C32FE0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1.112</w:t>
            </w:r>
          </w:p>
        </w:tc>
        <w:tc>
          <w:tcPr>
            <w:tcW w:w="846" w:type="dxa"/>
          </w:tcPr>
          <w:p w14:paraId="7B47DD1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0.368</w:t>
            </w:r>
          </w:p>
        </w:tc>
        <w:tc>
          <w:tcPr>
            <w:tcW w:w="681" w:type="dxa"/>
          </w:tcPr>
          <w:p w14:paraId="0EFA462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1.112</w:t>
            </w:r>
          </w:p>
        </w:tc>
      </w:tr>
      <w:tr w:rsidR="00BD07CE" w:rsidRPr="009627B2" w14:paraId="3A95F9D8" w14:textId="77777777" w:rsidTr="0011269D">
        <w:trPr>
          <w:jc w:val="center"/>
        </w:trPr>
        <w:tc>
          <w:tcPr>
            <w:tcW w:w="1036" w:type="dxa"/>
          </w:tcPr>
          <w:p w14:paraId="1AEE7CC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1.5%</w:t>
            </w:r>
          </w:p>
        </w:tc>
        <w:tc>
          <w:tcPr>
            <w:tcW w:w="981" w:type="dxa"/>
          </w:tcPr>
          <w:p w14:paraId="4A349E67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704.612</w:t>
            </w:r>
          </w:p>
        </w:tc>
        <w:tc>
          <w:tcPr>
            <w:tcW w:w="1125" w:type="dxa"/>
          </w:tcPr>
          <w:p w14:paraId="5FADA84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1.381</w:t>
            </w:r>
          </w:p>
        </w:tc>
        <w:tc>
          <w:tcPr>
            <w:tcW w:w="949" w:type="dxa"/>
          </w:tcPr>
          <w:p w14:paraId="241DF4A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0.364</w:t>
            </w:r>
          </w:p>
        </w:tc>
        <w:tc>
          <w:tcPr>
            <w:tcW w:w="808" w:type="dxa"/>
          </w:tcPr>
          <w:p w14:paraId="2C4069DD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1.067</w:t>
            </w:r>
          </w:p>
        </w:tc>
        <w:tc>
          <w:tcPr>
            <w:tcW w:w="891" w:type="dxa"/>
          </w:tcPr>
          <w:p w14:paraId="3E2A150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2734.542</w:t>
            </w:r>
          </w:p>
        </w:tc>
        <w:tc>
          <w:tcPr>
            <w:tcW w:w="1016" w:type="dxa"/>
          </w:tcPr>
          <w:p w14:paraId="6F75B44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1.310</w:t>
            </w:r>
          </w:p>
        </w:tc>
        <w:tc>
          <w:tcPr>
            <w:tcW w:w="846" w:type="dxa"/>
          </w:tcPr>
          <w:p w14:paraId="11915EC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0.374</w:t>
            </w:r>
          </w:p>
        </w:tc>
        <w:tc>
          <w:tcPr>
            <w:tcW w:w="681" w:type="dxa"/>
          </w:tcPr>
          <w:p w14:paraId="10EEF76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1.123</w:t>
            </w:r>
          </w:p>
        </w:tc>
      </w:tr>
      <w:tr w:rsidR="00BD07CE" w:rsidRPr="009627B2" w14:paraId="36845C0E" w14:textId="77777777" w:rsidTr="0011269D">
        <w:trPr>
          <w:jc w:val="center"/>
        </w:trPr>
        <w:tc>
          <w:tcPr>
            <w:tcW w:w="1036" w:type="dxa"/>
          </w:tcPr>
          <w:p w14:paraId="269E9BA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2.5%</w:t>
            </w:r>
          </w:p>
        </w:tc>
        <w:tc>
          <w:tcPr>
            <w:tcW w:w="981" w:type="dxa"/>
          </w:tcPr>
          <w:p w14:paraId="2DC51FE5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783.789</w:t>
            </w:r>
          </w:p>
        </w:tc>
        <w:tc>
          <w:tcPr>
            <w:tcW w:w="1125" w:type="dxa"/>
          </w:tcPr>
          <w:p w14:paraId="7E6554B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1.402</w:t>
            </w:r>
          </w:p>
        </w:tc>
        <w:tc>
          <w:tcPr>
            <w:tcW w:w="949" w:type="dxa"/>
          </w:tcPr>
          <w:p w14:paraId="106F664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0.392</w:t>
            </w:r>
          </w:p>
        </w:tc>
        <w:tc>
          <w:tcPr>
            <w:tcW w:w="808" w:type="dxa"/>
          </w:tcPr>
          <w:p w14:paraId="1CB40A1D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1.084</w:t>
            </w:r>
          </w:p>
        </w:tc>
        <w:tc>
          <w:tcPr>
            <w:tcW w:w="891" w:type="dxa"/>
          </w:tcPr>
          <w:p w14:paraId="41F4BD3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2841.770</w:t>
            </w:r>
          </w:p>
        </w:tc>
        <w:tc>
          <w:tcPr>
            <w:tcW w:w="1016" w:type="dxa"/>
          </w:tcPr>
          <w:p w14:paraId="650C0082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1.299</w:t>
            </w:r>
          </w:p>
        </w:tc>
        <w:tc>
          <w:tcPr>
            <w:tcW w:w="846" w:type="dxa"/>
          </w:tcPr>
          <w:p w14:paraId="187C5C0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0.395</w:t>
            </w:r>
          </w:p>
        </w:tc>
        <w:tc>
          <w:tcPr>
            <w:tcW w:w="681" w:type="dxa"/>
          </w:tcPr>
          <w:p w14:paraId="75E392D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1.157</w:t>
            </w:r>
          </w:p>
        </w:tc>
      </w:tr>
      <w:tr w:rsidR="00BD07CE" w:rsidRPr="009627B2" w14:paraId="477CA751" w14:textId="77777777" w:rsidTr="0011269D">
        <w:trPr>
          <w:jc w:val="center"/>
        </w:trPr>
        <w:tc>
          <w:tcPr>
            <w:tcW w:w="1036" w:type="dxa"/>
          </w:tcPr>
          <w:p w14:paraId="0ECC4FF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3.5%</w:t>
            </w:r>
          </w:p>
        </w:tc>
        <w:tc>
          <w:tcPr>
            <w:tcW w:w="981" w:type="dxa"/>
          </w:tcPr>
          <w:p w14:paraId="4F2395A2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511.360</w:t>
            </w:r>
          </w:p>
        </w:tc>
        <w:tc>
          <w:tcPr>
            <w:tcW w:w="1125" w:type="dxa"/>
          </w:tcPr>
          <w:p w14:paraId="233053D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1.392</w:t>
            </w:r>
          </w:p>
        </w:tc>
        <w:tc>
          <w:tcPr>
            <w:tcW w:w="949" w:type="dxa"/>
          </w:tcPr>
          <w:p w14:paraId="100C95A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0.398</w:t>
            </w:r>
          </w:p>
        </w:tc>
        <w:tc>
          <w:tcPr>
            <w:tcW w:w="808" w:type="dxa"/>
          </w:tcPr>
          <w:p w14:paraId="4DD6E76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1.068</w:t>
            </w:r>
          </w:p>
        </w:tc>
        <w:tc>
          <w:tcPr>
            <w:tcW w:w="891" w:type="dxa"/>
          </w:tcPr>
          <w:p w14:paraId="48779D2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2269.113</w:t>
            </w:r>
          </w:p>
        </w:tc>
        <w:tc>
          <w:tcPr>
            <w:tcW w:w="1016" w:type="dxa"/>
          </w:tcPr>
          <w:p w14:paraId="2FD3BE8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1.144</w:t>
            </w:r>
          </w:p>
        </w:tc>
        <w:tc>
          <w:tcPr>
            <w:tcW w:w="846" w:type="dxa"/>
          </w:tcPr>
          <w:p w14:paraId="6940013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0.386</w:t>
            </w:r>
          </w:p>
        </w:tc>
        <w:tc>
          <w:tcPr>
            <w:tcW w:w="681" w:type="dxa"/>
          </w:tcPr>
          <w:p w14:paraId="577BE7E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1.144</w:t>
            </w:r>
          </w:p>
        </w:tc>
      </w:tr>
      <w:tr w:rsidR="00BD07CE" w:rsidRPr="009627B2" w14:paraId="2E1D1307" w14:textId="77777777" w:rsidTr="0011269D">
        <w:trPr>
          <w:jc w:val="center"/>
        </w:trPr>
        <w:tc>
          <w:tcPr>
            <w:tcW w:w="1036" w:type="dxa"/>
          </w:tcPr>
          <w:p w14:paraId="142BA7D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5.0%</w:t>
            </w:r>
          </w:p>
        </w:tc>
        <w:tc>
          <w:tcPr>
            <w:tcW w:w="981" w:type="dxa"/>
          </w:tcPr>
          <w:p w14:paraId="69D1CB2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2795.876</w:t>
            </w:r>
          </w:p>
        </w:tc>
        <w:tc>
          <w:tcPr>
            <w:tcW w:w="1125" w:type="dxa"/>
          </w:tcPr>
          <w:p w14:paraId="306B62EC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1.463</w:t>
            </w:r>
          </w:p>
        </w:tc>
        <w:tc>
          <w:tcPr>
            <w:tcW w:w="949" w:type="dxa"/>
          </w:tcPr>
          <w:p w14:paraId="22BEC3B7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0.459</w:t>
            </w:r>
          </w:p>
        </w:tc>
        <w:tc>
          <w:tcPr>
            <w:tcW w:w="808" w:type="dxa"/>
          </w:tcPr>
          <w:p w14:paraId="0B66FE0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1.574</w:t>
            </w:r>
          </w:p>
        </w:tc>
        <w:tc>
          <w:tcPr>
            <w:tcW w:w="891" w:type="dxa"/>
          </w:tcPr>
          <w:p w14:paraId="092B1A8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6936.932</w:t>
            </w:r>
          </w:p>
        </w:tc>
        <w:tc>
          <w:tcPr>
            <w:tcW w:w="1016" w:type="dxa"/>
          </w:tcPr>
          <w:p w14:paraId="55A535F5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1.281</w:t>
            </w:r>
          </w:p>
        </w:tc>
        <w:tc>
          <w:tcPr>
            <w:tcW w:w="846" w:type="dxa"/>
          </w:tcPr>
          <w:p w14:paraId="3E13E972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0.432</w:t>
            </w:r>
          </w:p>
        </w:tc>
        <w:tc>
          <w:tcPr>
            <w:tcW w:w="681" w:type="dxa"/>
          </w:tcPr>
          <w:p w14:paraId="1CEF946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1.660</w:t>
            </w:r>
          </w:p>
        </w:tc>
      </w:tr>
      <w:tr w:rsidR="00BD07CE" w:rsidRPr="009627B2" w14:paraId="3BB24DF4" w14:textId="77777777" w:rsidTr="0011269D">
        <w:trPr>
          <w:jc w:val="center"/>
        </w:trPr>
        <w:tc>
          <w:tcPr>
            <w:tcW w:w="1036" w:type="dxa"/>
          </w:tcPr>
          <w:p w14:paraId="2C6FC4B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6.0%</w:t>
            </w:r>
          </w:p>
        </w:tc>
        <w:tc>
          <w:tcPr>
            <w:tcW w:w="981" w:type="dxa"/>
          </w:tcPr>
          <w:p w14:paraId="56D9894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1617.242</w:t>
            </w:r>
          </w:p>
        </w:tc>
        <w:tc>
          <w:tcPr>
            <w:tcW w:w="1125" w:type="dxa"/>
          </w:tcPr>
          <w:p w14:paraId="72742D8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1.439</w:t>
            </w:r>
          </w:p>
        </w:tc>
        <w:tc>
          <w:tcPr>
            <w:tcW w:w="949" w:type="dxa"/>
          </w:tcPr>
          <w:p w14:paraId="6E0276F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0.381</w:t>
            </w:r>
          </w:p>
        </w:tc>
        <w:tc>
          <w:tcPr>
            <w:tcW w:w="808" w:type="dxa"/>
          </w:tcPr>
          <w:p w14:paraId="6F9BD2E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1.318</w:t>
            </w:r>
          </w:p>
        </w:tc>
        <w:tc>
          <w:tcPr>
            <w:tcW w:w="891" w:type="dxa"/>
          </w:tcPr>
          <w:p w14:paraId="47F6BFA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4598.870</w:t>
            </w:r>
          </w:p>
        </w:tc>
        <w:tc>
          <w:tcPr>
            <w:tcW w:w="1016" w:type="dxa"/>
          </w:tcPr>
          <w:p w14:paraId="602384D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1.223</w:t>
            </w:r>
          </w:p>
        </w:tc>
        <w:tc>
          <w:tcPr>
            <w:tcW w:w="846" w:type="dxa"/>
          </w:tcPr>
          <w:p w14:paraId="4DAC332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0.357</w:t>
            </w:r>
          </w:p>
        </w:tc>
        <w:tc>
          <w:tcPr>
            <w:tcW w:w="681" w:type="dxa"/>
          </w:tcPr>
          <w:p w14:paraId="6232389A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1.415</w:t>
            </w:r>
          </w:p>
        </w:tc>
      </w:tr>
      <w:tr w:rsidR="00BD07CE" w:rsidRPr="009627B2" w14:paraId="60349AF2" w14:textId="77777777" w:rsidTr="0011269D">
        <w:trPr>
          <w:jc w:val="center"/>
        </w:trPr>
        <w:tc>
          <w:tcPr>
            <w:tcW w:w="1036" w:type="dxa"/>
          </w:tcPr>
          <w:p w14:paraId="42655398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7.0%</w:t>
            </w:r>
          </w:p>
        </w:tc>
        <w:tc>
          <w:tcPr>
            <w:tcW w:w="981" w:type="dxa"/>
          </w:tcPr>
          <w:p w14:paraId="4444D2C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978.992</w:t>
            </w:r>
          </w:p>
        </w:tc>
        <w:tc>
          <w:tcPr>
            <w:tcW w:w="1125" w:type="dxa"/>
          </w:tcPr>
          <w:p w14:paraId="1F56C6A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1.432</w:t>
            </w:r>
          </w:p>
        </w:tc>
        <w:tc>
          <w:tcPr>
            <w:tcW w:w="949" w:type="dxa"/>
          </w:tcPr>
          <w:p w14:paraId="5F0EDA0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0.392</w:t>
            </w:r>
          </w:p>
        </w:tc>
        <w:tc>
          <w:tcPr>
            <w:tcW w:w="808" w:type="dxa"/>
          </w:tcPr>
          <w:p w14:paraId="57CEA8E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1.206</w:t>
            </w:r>
          </w:p>
        </w:tc>
        <w:tc>
          <w:tcPr>
            <w:tcW w:w="891" w:type="dxa"/>
          </w:tcPr>
          <w:p w14:paraId="2E31F9B6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3359.001</w:t>
            </w:r>
          </w:p>
        </w:tc>
        <w:tc>
          <w:tcPr>
            <w:tcW w:w="1016" w:type="dxa"/>
          </w:tcPr>
          <w:p w14:paraId="4E458E83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1.286</w:t>
            </w:r>
          </w:p>
        </w:tc>
        <w:tc>
          <w:tcPr>
            <w:tcW w:w="846" w:type="dxa"/>
          </w:tcPr>
          <w:p w14:paraId="5D7917CC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0.363</w:t>
            </w:r>
          </w:p>
        </w:tc>
        <w:tc>
          <w:tcPr>
            <w:tcW w:w="681" w:type="dxa"/>
          </w:tcPr>
          <w:p w14:paraId="0992CFA5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1.319</w:t>
            </w:r>
          </w:p>
        </w:tc>
      </w:tr>
      <w:tr w:rsidR="00BD07CE" w:rsidRPr="009627B2" w14:paraId="55680604" w14:textId="77777777" w:rsidTr="0011269D">
        <w:trPr>
          <w:jc w:val="center"/>
        </w:trPr>
        <w:tc>
          <w:tcPr>
            <w:tcW w:w="1036" w:type="dxa"/>
          </w:tcPr>
          <w:p w14:paraId="5D2923F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10.0%</w:t>
            </w:r>
          </w:p>
        </w:tc>
        <w:tc>
          <w:tcPr>
            <w:tcW w:w="981" w:type="dxa"/>
          </w:tcPr>
          <w:p w14:paraId="0E564DD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1999.487</w:t>
            </w:r>
          </w:p>
        </w:tc>
        <w:tc>
          <w:tcPr>
            <w:tcW w:w="1125" w:type="dxa"/>
          </w:tcPr>
          <w:p w14:paraId="1FF616E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1.302</w:t>
            </w:r>
          </w:p>
        </w:tc>
        <w:tc>
          <w:tcPr>
            <w:tcW w:w="949" w:type="dxa"/>
          </w:tcPr>
          <w:p w14:paraId="3ED8E91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0.491</w:t>
            </w:r>
          </w:p>
        </w:tc>
        <w:tc>
          <w:tcPr>
            <w:tcW w:w="808" w:type="dxa"/>
          </w:tcPr>
          <w:p w14:paraId="2273F7E5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1.869</w:t>
            </w:r>
          </w:p>
        </w:tc>
        <w:tc>
          <w:tcPr>
            <w:tcW w:w="891" w:type="dxa"/>
          </w:tcPr>
          <w:p w14:paraId="55F9D76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5886.051</w:t>
            </w:r>
          </w:p>
        </w:tc>
        <w:tc>
          <w:tcPr>
            <w:tcW w:w="1016" w:type="dxa"/>
          </w:tcPr>
          <w:p w14:paraId="6CCA0BCB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1.213</w:t>
            </w:r>
          </w:p>
        </w:tc>
        <w:tc>
          <w:tcPr>
            <w:tcW w:w="846" w:type="dxa"/>
          </w:tcPr>
          <w:p w14:paraId="1E33687A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0.453</w:t>
            </w:r>
          </w:p>
        </w:tc>
        <w:tc>
          <w:tcPr>
            <w:tcW w:w="681" w:type="dxa"/>
          </w:tcPr>
          <w:p w14:paraId="353BE25E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2.076</w:t>
            </w:r>
          </w:p>
        </w:tc>
      </w:tr>
      <w:tr w:rsidR="00BD07CE" w:rsidRPr="009627B2" w14:paraId="5166DD19" w14:textId="77777777" w:rsidTr="0011269D">
        <w:trPr>
          <w:jc w:val="center"/>
        </w:trPr>
        <w:tc>
          <w:tcPr>
            <w:tcW w:w="1036" w:type="dxa"/>
          </w:tcPr>
          <w:p w14:paraId="12BBA77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20.0%</w:t>
            </w:r>
          </w:p>
        </w:tc>
        <w:tc>
          <w:tcPr>
            <w:tcW w:w="981" w:type="dxa"/>
          </w:tcPr>
          <w:p w14:paraId="4413415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881.284</w:t>
            </w:r>
          </w:p>
        </w:tc>
        <w:tc>
          <w:tcPr>
            <w:tcW w:w="1125" w:type="dxa"/>
          </w:tcPr>
          <w:p w14:paraId="31BD7ACC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1.552</w:t>
            </w:r>
          </w:p>
        </w:tc>
        <w:tc>
          <w:tcPr>
            <w:tcW w:w="949" w:type="dxa"/>
          </w:tcPr>
          <w:p w14:paraId="4D1CAAB1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0.421</w:t>
            </w:r>
          </w:p>
        </w:tc>
        <w:tc>
          <w:tcPr>
            <w:tcW w:w="808" w:type="dxa"/>
          </w:tcPr>
          <w:p w14:paraId="5FCD262F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1.559</w:t>
            </w:r>
          </w:p>
        </w:tc>
        <w:tc>
          <w:tcPr>
            <w:tcW w:w="891" w:type="dxa"/>
          </w:tcPr>
          <w:p w14:paraId="5C3EC9C4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3503.082</w:t>
            </w:r>
          </w:p>
        </w:tc>
        <w:tc>
          <w:tcPr>
            <w:tcW w:w="1016" w:type="dxa"/>
          </w:tcPr>
          <w:p w14:paraId="6FCF453C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1.221</w:t>
            </w:r>
          </w:p>
        </w:tc>
        <w:tc>
          <w:tcPr>
            <w:tcW w:w="846" w:type="dxa"/>
          </w:tcPr>
          <w:p w14:paraId="7D9FF140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0.368</w:t>
            </w:r>
          </w:p>
        </w:tc>
        <w:tc>
          <w:tcPr>
            <w:tcW w:w="681" w:type="dxa"/>
          </w:tcPr>
          <w:p w14:paraId="7BF71829" w14:textId="77777777" w:rsidR="00BD07CE" w:rsidRPr="009627B2" w:rsidRDefault="00BD07CE" w:rsidP="001126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7B2">
              <w:rPr>
                <w:rFonts w:ascii="Times New Roman" w:hAnsi="Times New Roman" w:cs="Times New Roman"/>
                <w:sz w:val="18"/>
                <w:szCs w:val="18"/>
              </w:rPr>
              <w:t>1.719</w:t>
            </w:r>
          </w:p>
        </w:tc>
      </w:tr>
    </w:tbl>
    <w:p w14:paraId="35D25406" w14:textId="5F646EAC" w:rsidR="00BD07CE" w:rsidRPr="009627B2" w:rsidRDefault="00BD07CE" w:rsidP="00BD07CE">
      <w:pPr>
        <w:widowControl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2831DB" w14:textId="77777777" w:rsidR="00BD07CE" w:rsidRPr="009627B2" w:rsidRDefault="00BD07CE" w:rsidP="00BD07CE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noProof/>
        </w:rPr>
        <w:drawing>
          <wp:inline distT="0" distB="0" distL="0" distR="0" wp14:anchorId="0109D920" wp14:editId="79602353">
            <wp:extent cx="4282831" cy="2584988"/>
            <wp:effectExtent l="0" t="0" r="381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472396-9ED1-419D-A157-F7F122859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0D873B" w14:textId="2CC00393" w:rsidR="00BD07CE" w:rsidRPr="009627B2" w:rsidRDefault="00BD07CE" w:rsidP="00BD07CE">
      <w:pPr>
        <w:widowControl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>Figure 1 Trading Results of all strategies with selected parameters</w:t>
      </w:r>
    </w:p>
    <w:p w14:paraId="5675E096" w14:textId="3748EE4B" w:rsidR="00B370BC" w:rsidRPr="009627B2" w:rsidRDefault="00B370BC" w:rsidP="00B370BC">
      <w:pPr>
        <w:widowControl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627B2">
        <w:rPr>
          <w:rFonts w:ascii="Times New Roman" w:hAnsi="Times New Roman" w:cs="Times New Roman"/>
          <w:b/>
          <w:sz w:val="24"/>
          <w:szCs w:val="24"/>
        </w:rPr>
        <w:t>Conclusions</w:t>
      </w:r>
    </w:p>
    <w:p w14:paraId="45BE6520" w14:textId="23532085" w:rsidR="00BD07CE" w:rsidRPr="009627B2" w:rsidRDefault="00C14CEF" w:rsidP="00C14CEF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 xml:space="preserve">Different thresholds may perform best under different periods and different markets. Higher winning rate and higher profit factor does not necessarily bring about higher returns. </w:t>
      </w:r>
      <w:r w:rsidR="00B370BC" w:rsidRPr="009627B2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9627B2">
        <w:rPr>
          <w:rFonts w:ascii="Times New Roman" w:hAnsi="Times New Roman" w:cs="Times New Roman"/>
          <w:sz w:val="24"/>
          <w:szCs w:val="24"/>
        </w:rPr>
        <w:t>results,</w:t>
      </w:r>
      <w:r w:rsidR="00B370BC" w:rsidRPr="009627B2">
        <w:rPr>
          <w:rFonts w:ascii="Times New Roman" w:hAnsi="Times New Roman" w:cs="Times New Roman"/>
          <w:sz w:val="24"/>
          <w:szCs w:val="24"/>
        </w:rPr>
        <w:t xml:space="preserve"> we can see that Strategy 1 greatly improves over Strategy 0</w:t>
      </w:r>
      <w:r w:rsidR="001126A5" w:rsidRPr="009627B2">
        <w:rPr>
          <w:rFonts w:ascii="Times New Roman" w:hAnsi="Times New Roman" w:cs="Times New Roman"/>
          <w:sz w:val="24"/>
          <w:szCs w:val="24"/>
        </w:rPr>
        <w:t xml:space="preserve"> in terms of Return, also Max Drawdown and Profit Factor</w:t>
      </w:r>
      <w:r w:rsidR="00B370BC" w:rsidRPr="009627B2">
        <w:rPr>
          <w:rFonts w:ascii="Times New Roman" w:hAnsi="Times New Roman" w:cs="Times New Roman"/>
          <w:sz w:val="24"/>
          <w:szCs w:val="24"/>
        </w:rPr>
        <w:t xml:space="preserve">, </w:t>
      </w:r>
      <w:r w:rsidR="001126A5" w:rsidRPr="009627B2">
        <w:rPr>
          <w:rFonts w:ascii="Times New Roman" w:hAnsi="Times New Roman" w:cs="Times New Roman"/>
          <w:sz w:val="24"/>
          <w:szCs w:val="24"/>
        </w:rPr>
        <w:t xml:space="preserve">maybe </w:t>
      </w:r>
      <w:r w:rsidR="00B370BC" w:rsidRPr="009627B2">
        <w:rPr>
          <w:rFonts w:ascii="Times New Roman" w:hAnsi="Times New Roman" w:cs="Times New Roman"/>
          <w:sz w:val="24"/>
          <w:szCs w:val="24"/>
        </w:rPr>
        <w:t>because it exploits opportunities both in upturn and downtur</w:t>
      </w:r>
      <w:r w:rsidR="001126A5" w:rsidRPr="009627B2">
        <w:rPr>
          <w:rFonts w:ascii="Times New Roman" w:hAnsi="Times New Roman" w:cs="Times New Roman"/>
          <w:sz w:val="24"/>
          <w:szCs w:val="24"/>
        </w:rPr>
        <w:t>n</w:t>
      </w:r>
      <w:r w:rsidR="00B370BC" w:rsidRPr="009627B2">
        <w:rPr>
          <w:rFonts w:ascii="Times New Roman" w:hAnsi="Times New Roman" w:cs="Times New Roman"/>
          <w:sz w:val="24"/>
          <w:szCs w:val="24"/>
        </w:rPr>
        <w:t xml:space="preserve">. However, Strategy 2 doesn’t improve the return of Strategy 1 </w:t>
      </w:r>
      <w:r w:rsidR="001126A5" w:rsidRPr="009627B2">
        <w:rPr>
          <w:rFonts w:ascii="Times New Roman" w:hAnsi="Times New Roman" w:cs="Times New Roman"/>
          <w:sz w:val="24"/>
          <w:szCs w:val="24"/>
        </w:rPr>
        <w:t>and</w:t>
      </w:r>
      <w:r w:rsidR="00B370BC" w:rsidRPr="009627B2">
        <w:rPr>
          <w:rFonts w:ascii="Times New Roman" w:hAnsi="Times New Roman" w:cs="Times New Roman"/>
          <w:sz w:val="24"/>
          <w:szCs w:val="24"/>
        </w:rPr>
        <w:t xml:space="preserve"> some of the original profit opportunities were lost in Strategy 2. </w:t>
      </w:r>
      <w:r w:rsidR="00BD07CE" w:rsidRPr="009627B2">
        <w:rPr>
          <w:rFonts w:ascii="Times New Roman" w:hAnsi="Times New Roman" w:cs="Times New Roman"/>
          <w:sz w:val="24"/>
          <w:szCs w:val="24"/>
        </w:rPr>
        <w:t xml:space="preserve">Strategy 3 improves over Strategy 2, and although it doesn’t beat Strategy 1, it is safer and might outperform others when right </w:t>
      </w:r>
      <w:r w:rsidRPr="009627B2">
        <w:rPr>
          <w:rFonts w:ascii="Times New Roman" w:hAnsi="Times New Roman" w:cs="Times New Roman"/>
          <w:sz w:val="24"/>
          <w:szCs w:val="24"/>
        </w:rPr>
        <w:t>period</w:t>
      </w:r>
      <w:r w:rsidR="00BD07CE" w:rsidRPr="009627B2">
        <w:rPr>
          <w:rFonts w:ascii="Times New Roman" w:hAnsi="Times New Roman" w:cs="Times New Roman"/>
          <w:sz w:val="24"/>
          <w:szCs w:val="24"/>
        </w:rPr>
        <w:t xml:space="preserve"> is chosen. As for me, I would choose this cautious strategy </w:t>
      </w:r>
      <w:r w:rsidRPr="009627B2">
        <w:rPr>
          <w:rFonts w:ascii="Times New Roman" w:hAnsi="Times New Roman" w:cs="Times New Roman"/>
          <w:sz w:val="24"/>
          <w:szCs w:val="24"/>
        </w:rPr>
        <w:t>because it</w:t>
      </w:r>
      <w:r w:rsidR="00103B90" w:rsidRPr="009627B2">
        <w:rPr>
          <w:rFonts w:ascii="Times New Roman" w:hAnsi="Times New Roman" w:cs="Times New Roman"/>
          <w:sz w:val="24"/>
          <w:szCs w:val="24"/>
        </w:rPr>
        <w:t xml:space="preserve"> both</w:t>
      </w:r>
      <w:r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103B90" w:rsidRPr="009627B2">
        <w:rPr>
          <w:rFonts w:ascii="Times New Roman" w:hAnsi="Times New Roman" w:cs="Times New Roman"/>
          <w:sz w:val="24"/>
          <w:szCs w:val="24"/>
        </w:rPr>
        <w:t>generates lower risk and gives quite good returns.</w:t>
      </w:r>
    </w:p>
    <w:p w14:paraId="72FD0B20" w14:textId="1C574A46" w:rsidR="0049706E" w:rsidRPr="009627B2" w:rsidRDefault="001E5FA5" w:rsidP="00A85818">
      <w:pPr>
        <w:widowControl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27B2">
        <w:rPr>
          <w:rFonts w:ascii="Times New Roman" w:hAnsi="Times New Roman" w:cs="Times New Roman"/>
          <w:b/>
          <w:sz w:val="24"/>
          <w:szCs w:val="24"/>
        </w:rPr>
        <w:t>Limitations and Prospect</w:t>
      </w:r>
    </w:p>
    <w:p w14:paraId="4287B935" w14:textId="0E8B8D26" w:rsidR="002B2C3B" w:rsidRDefault="001E5FA5" w:rsidP="002B2C3B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b/>
          <w:i/>
          <w:sz w:val="28"/>
          <w:szCs w:val="24"/>
        </w:rPr>
      </w:pPr>
      <w:r w:rsidRPr="009627B2">
        <w:rPr>
          <w:rFonts w:ascii="Times New Roman" w:hAnsi="Times New Roman" w:cs="Times New Roman"/>
          <w:sz w:val="24"/>
          <w:szCs w:val="24"/>
        </w:rPr>
        <w:t xml:space="preserve">One limitation </w:t>
      </w:r>
      <w:r w:rsidR="00011794" w:rsidRPr="009627B2">
        <w:rPr>
          <w:rFonts w:ascii="Times New Roman" w:hAnsi="Times New Roman" w:cs="Times New Roman"/>
          <w:sz w:val="24"/>
          <w:szCs w:val="24"/>
        </w:rPr>
        <w:t>of</w:t>
      </w:r>
      <w:r w:rsidRPr="009627B2">
        <w:rPr>
          <w:rFonts w:ascii="Times New Roman" w:hAnsi="Times New Roman" w:cs="Times New Roman"/>
          <w:sz w:val="24"/>
          <w:szCs w:val="24"/>
        </w:rPr>
        <w:t xml:space="preserve"> my algorithm is that I apply it to the whole period of 2004 – 2018 in order to </w:t>
      </w:r>
      <w:r w:rsidR="00011794" w:rsidRPr="009627B2">
        <w:rPr>
          <w:rFonts w:ascii="Times New Roman" w:hAnsi="Times New Roman" w:cs="Times New Roman"/>
          <w:sz w:val="24"/>
          <w:szCs w:val="24"/>
        </w:rPr>
        <w:t>prove its</w:t>
      </w:r>
      <w:r w:rsidR="00CA7739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3C1F3B" w:rsidRPr="009627B2">
        <w:rPr>
          <w:rFonts w:ascii="Times New Roman" w:hAnsi="Times New Roman" w:cs="Times New Roman"/>
          <w:sz w:val="24"/>
          <w:szCs w:val="24"/>
        </w:rPr>
        <w:t xml:space="preserve">generality. </w:t>
      </w:r>
      <w:r w:rsidR="00011794" w:rsidRPr="009627B2">
        <w:rPr>
          <w:rFonts w:ascii="Times New Roman" w:hAnsi="Times New Roman" w:cs="Times New Roman"/>
          <w:sz w:val="24"/>
          <w:szCs w:val="24"/>
        </w:rPr>
        <w:t>Generally</w:t>
      </w:r>
      <w:r w:rsidR="003C1F3B" w:rsidRPr="009627B2">
        <w:rPr>
          <w:rFonts w:ascii="Times New Roman" w:hAnsi="Times New Roman" w:cs="Times New Roman"/>
          <w:sz w:val="24"/>
          <w:szCs w:val="24"/>
        </w:rPr>
        <w:t xml:space="preserve">, the trading algorithm should be different under different circumstances, for example, for short-term and long-term. </w:t>
      </w:r>
      <w:r w:rsidR="00B3780E" w:rsidRPr="009627B2">
        <w:rPr>
          <w:rFonts w:ascii="Times New Roman" w:hAnsi="Times New Roman" w:cs="Times New Roman"/>
          <w:sz w:val="24"/>
          <w:szCs w:val="24"/>
        </w:rPr>
        <w:t xml:space="preserve">Also, different market characteristics must be considered. </w:t>
      </w:r>
      <w:r w:rsidR="00325C5F" w:rsidRPr="009627B2">
        <w:rPr>
          <w:rFonts w:ascii="Times New Roman" w:hAnsi="Times New Roman" w:cs="Times New Roman"/>
          <w:sz w:val="24"/>
          <w:szCs w:val="24"/>
        </w:rPr>
        <w:t xml:space="preserve">Furthermore, parameters like </w:t>
      </w:r>
      <w:r w:rsidR="00182AFA" w:rsidRPr="009627B2">
        <w:rPr>
          <w:rFonts w:ascii="Times New Roman" w:hAnsi="Times New Roman" w:cs="Times New Roman"/>
          <w:sz w:val="24"/>
          <w:szCs w:val="24"/>
        </w:rPr>
        <w:t xml:space="preserve">NDC, VT, </w:t>
      </w:r>
      <w:r w:rsidR="007A4924" w:rsidRPr="009627B2">
        <w:rPr>
          <w:rFonts w:ascii="Times New Roman" w:hAnsi="Times New Roman" w:cs="Times New Roman"/>
          <w:sz w:val="24"/>
          <w:szCs w:val="24"/>
        </w:rPr>
        <w:t>OSV, Sigma</w:t>
      </w:r>
      <w:r w:rsidR="009627B2" w:rsidRPr="009627B2">
        <w:rPr>
          <w:rFonts w:ascii="Times New Roman" w:hAnsi="Times New Roman" w:cs="Times New Roman"/>
          <w:sz w:val="24"/>
          <w:szCs w:val="24"/>
        </w:rPr>
        <w:t xml:space="preserve"> (</w:t>
      </w:r>
      <w:r w:rsidR="009627B2" w:rsidRPr="009627B2">
        <w:rPr>
          <w:rFonts w:ascii="Times New Roman" w:hAnsi="Times New Roman" w:cs="Times New Roman"/>
          <w:sz w:val="24"/>
          <w:szCs w:val="24"/>
          <w:shd w:val="clear" w:color="auto" w:fill="FFFFFF"/>
        </w:rPr>
        <w:t>Tsang</w:t>
      </w:r>
      <w:r w:rsidR="009627B2" w:rsidRPr="009627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27B2" w:rsidRPr="009627B2">
        <w:rPr>
          <w:rFonts w:ascii="Times New Roman" w:hAnsi="Times New Roman" w:cs="Times New Roman"/>
          <w:sz w:val="24"/>
          <w:szCs w:val="24"/>
          <w:shd w:val="clear" w:color="auto" w:fill="FFFFFF"/>
        </w:rPr>
        <w:t>et al.,</w:t>
      </w:r>
      <w:r w:rsidR="009627B2" w:rsidRPr="009627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2017)</w:t>
      </w:r>
      <w:r w:rsidR="00325C5F" w:rsidRPr="009627B2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182AFA" w:rsidRPr="009627B2">
        <w:rPr>
          <w:rFonts w:ascii="Times New Roman" w:hAnsi="Times New Roman" w:cs="Times New Roman"/>
          <w:sz w:val="24"/>
          <w:szCs w:val="24"/>
        </w:rPr>
        <w:t>introduced</w:t>
      </w:r>
      <w:r w:rsidR="00325C5F" w:rsidRPr="009627B2">
        <w:rPr>
          <w:rFonts w:ascii="Times New Roman" w:hAnsi="Times New Roman" w:cs="Times New Roman"/>
          <w:sz w:val="24"/>
          <w:szCs w:val="24"/>
        </w:rPr>
        <w:t xml:space="preserve"> in order to monitor the trend better, and volatility should be included if risk-free rate is available. </w:t>
      </w:r>
      <w:r w:rsidR="003C1F3B" w:rsidRPr="009627B2">
        <w:rPr>
          <w:rFonts w:ascii="Times New Roman" w:hAnsi="Times New Roman" w:cs="Times New Roman"/>
          <w:sz w:val="24"/>
          <w:szCs w:val="24"/>
        </w:rPr>
        <w:t>I</w:t>
      </w:r>
      <w:r w:rsidR="00483A66" w:rsidRPr="009627B2">
        <w:rPr>
          <w:rFonts w:ascii="Times New Roman" w:hAnsi="Times New Roman" w:cs="Times New Roman"/>
          <w:sz w:val="24"/>
          <w:szCs w:val="24"/>
        </w:rPr>
        <w:t xml:space="preserve"> </w:t>
      </w:r>
      <w:r w:rsidR="003C1F3B" w:rsidRPr="009627B2">
        <w:rPr>
          <w:rFonts w:ascii="Times New Roman" w:hAnsi="Times New Roman" w:cs="Times New Roman"/>
          <w:sz w:val="24"/>
          <w:szCs w:val="24"/>
        </w:rPr>
        <w:t>will continue to develop new strategies under different</w:t>
      </w:r>
      <w:r w:rsidR="00DA172A" w:rsidRPr="009627B2">
        <w:rPr>
          <w:rFonts w:ascii="Times New Roman" w:hAnsi="Times New Roman" w:cs="Times New Roman"/>
          <w:sz w:val="24"/>
          <w:szCs w:val="24"/>
        </w:rPr>
        <w:t xml:space="preserve"> conditions in order to achieve a higher return and lower volatility.</w:t>
      </w:r>
      <w:r w:rsidR="00F27C81" w:rsidRPr="009627B2">
        <w:rPr>
          <w:rFonts w:ascii="Times New Roman" w:hAnsi="Times New Roman" w:cs="Times New Roman"/>
          <w:sz w:val="24"/>
          <w:szCs w:val="24"/>
        </w:rPr>
        <w:br w:type="page"/>
      </w:r>
      <w:r w:rsidR="002B2C3B" w:rsidRPr="009627B2">
        <w:rPr>
          <w:rFonts w:ascii="Times New Roman" w:eastAsia="NimbusRomNo9L-Regu" w:hAnsi="Times New Roman" w:cs="Times New Roman"/>
          <w:b/>
          <w:i/>
          <w:sz w:val="28"/>
          <w:szCs w:val="24"/>
        </w:rPr>
        <w:lastRenderedPageBreak/>
        <w:t>References</w:t>
      </w:r>
    </w:p>
    <w:p w14:paraId="1AB2B356" w14:textId="77777777" w:rsidR="004E0706" w:rsidRPr="009627B2" w:rsidRDefault="004E0706" w:rsidP="002B2C3B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b/>
          <w:i/>
          <w:sz w:val="28"/>
          <w:szCs w:val="24"/>
        </w:rPr>
      </w:pPr>
    </w:p>
    <w:p w14:paraId="7C7006A8" w14:textId="05C29603" w:rsidR="002B2C3B" w:rsidRPr="009627B2" w:rsidRDefault="002B2C3B" w:rsidP="002B2C3B">
      <w:pPr>
        <w:pStyle w:val="Bibliography"/>
        <w:rPr>
          <w:rFonts w:ascii="Times New Roman" w:hAnsi="Times New Roman" w:cs="Times New Roman"/>
          <w:sz w:val="24"/>
        </w:rPr>
      </w:pPr>
      <w:proofErr w:type="spellStart"/>
      <w:r w:rsidRPr="009627B2">
        <w:rPr>
          <w:rFonts w:ascii="Times New Roman" w:hAnsi="Times New Roman" w:cs="Times New Roman"/>
          <w:sz w:val="24"/>
        </w:rPr>
        <w:t>Glattfelder</w:t>
      </w:r>
      <w:proofErr w:type="spellEnd"/>
      <w:r w:rsidRPr="009627B2">
        <w:rPr>
          <w:rFonts w:ascii="Times New Roman" w:hAnsi="Times New Roman" w:cs="Times New Roman"/>
          <w:sz w:val="24"/>
        </w:rPr>
        <w:t>, J., Dupuis, A., &amp; Olsen, R. (2011). Patterns in high-frequency FX data: Discovery of 12 empirical scaling laws. </w:t>
      </w:r>
      <w:r w:rsidRPr="009627B2">
        <w:rPr>
          <w:rFonts w:ascii="Times New Roman" w:hAnsi="Times New Roman" w:cs="Times New Roman"/>
          <w:i/>
          <w:sz w:val="24"/>
        </w:rPr>
        <w:t>Quantitative Finance</w:t>
      </w:r>
      <w:r w:rsidRPr="009627B2">
        <w:rPr>
          <w:rFonts w:ascii="Times New Roman" w:hAnsi="Times New Roman" w:cs="Times New Roman"/>
          <w:sz w:val="24"/>
        </w:rPr>
        <w:t>, 11(4), 599-614.</w:t>
      </w:r>
    </w:p>
    <w:p w14:paraId="426E2AC6" w14:textId="55D8E257" w:rsidR="002B2C3B" w:rsidRPr="009627B2" w:rsidRDefault="002B2C3B" w:rsidP="002B2C3B">
      <w:pPr>
        <w:pStyle w:val="Bibliography"/>
        <w:rPr>
          <w:rFonts w:ascii="Times New Roman" w:hAnsi="Times New Roman" w:cs="Times New Roman"/>
          <w:sz w:val="24"/>
        </w:rPr>
      </w:pPr>
      <w:proofErr w:type="spellStart"/>
      <w:r w:rsidRPr="009627B2">
        <w:rPr>
          <w:rFonts w:ascii="Times New Roman" w:hAnsi="Times New Roman" w:cs="Times New Roman"/>
          <w:sz w:val="24"/>
        </w:rPr>
        <w:t>Paniangtong</w:t>
      </w:r>
      <w:proofErr w:type="spellEnd"/>
      <w:r w:rsidRPr="009627B2">
        <w:rPr>
          <w:rFonts w:ascii="Times New Roman" w:hAnsi="Times New Roman" w:cs="Times New Roman"/>
          <w:sz w:val="24"/>
        </w:rPr>
        <w:t>, S. (2015). The Evaluation of the Trend-Following Directional Change with the Trailing Sto</w:t>
      </w:r>
      <w:bookmarkStart w:id="0" w:name="_GoBack"/>
      <w:bookmarkEnd w:id="0"/>
      <w:r w:rsidRPr="009627B2">
        <w:rPr>
          <w:rFonts w:ascii="Times New Roman" w:hAnsi="Times New Roman" w:cs="Times New Roman"/>
          <w:sz w:val="24"/>
        </w:rPr>
        <w:t xml:space="preserve">p and Major-Trend-Adjusted Strategies on Algorithmic Trading in the Foreign Exchange Markets (Doctoral dissertation, University of Essex). </w:t>
      </w:r>
      <w:r w:rsidRPr="009627B2">
        <w:rPr>
          <w:rFonts w:ascii="Times New Roman" w:hAnsi="Times New Roman" w:cs="Times New Roman"/>
          <w:i/>
          <w:sz w:val="24"/>
        </w:rPr>
        <w:t>Trading in the Foreign Exchange Markets</w:t>
      </w:r>
      <w:r w:rsidRPr="009627B2">
        <w:rPr>
          <w:rFonts w:ascii="Times New Roman" w:hAnsi="Times New Roman" w:cs="Times New Roman"/>
          <w:sz w:val="24"/>
        </w:rPr>
        <w:t>[D]. University of Essex, 2015.</w:t>
      </w:r>
    </w:p>
    <w:p w14:paraId="1F3A26F4" w14:textId="66642C63" w:rsidR="002B2C3B" w:rsidRPr="009627B2" w:rsidRDefault="002B2C3B" w:rsidP="002B2C3B">
      <w:pPr>
        <w:pStyle w:val="Bibliography"/>
        <w:rPr>
          <w:rFonts w:ascii="Times New Roman" w:hAnsi="Times New Roman" w:cs="Times New Roman"/>
          <w:sz w:val="24"/>
        </w:rPr>
      </w:pPr>
      <w:r w:rsidRPr="009627B2">
        <w:rPr>
          <w:rFonts w:ascii="Times New Roman" w:hAnsi="Times New Roman" w:cs="Times New Roman"/>
          <w:sz w:val="24"/>
        </w:rPr>
        <w:t xml:space="preserve">Tsang, E., Tao, R., </w:t>
      </w:r>
      <w:proofErr w:type="spellStart"/>
      <w:r w:rsidRPr="009627B2">
        <w:rPr>
          <w:rFonts w:ascii="Times New Roman" w:hAnsi="Times New Roman" w:cs="Times New Roman"/>
          <w:sz w:val="24"/>
        </w:rPr>
        <w:t>Serguieva</w:t>
      </w:r>
      <w:proofErr w:type="spellEnd"/>
      <w:r w:rsidRPr="009627B2">
        <w:rPr>
          <w:rFonts w:ascii="Times New Roman" w:hAnsi="Times New Roman" w:cs="Times New Roman"/>
          <w:sz w:val="24"/>
        </w:rPr>
        <w:t>, A., &amp; Ma, S. (2017). Profiling high-frequency equity price movements in directional changes. </w:t>
      </w:r>
      <w:r w:rsidRPr="009627B2">
        <w:rPr>
          <w:rFonts w:ascii="Times New Roman" w:hAnsi="Times New Roman" w:cs="Times New Roman"/>
          <w:i/>
          <w:sz w:val="24"/>
        </w:rPr>
        <w:t>Quantitative Finance</w:t>
      </w:r>
      <w:r w:rsidRPr="009627B2">
        <w:rPr>
          <w:rFonts w:ascii="Times New Roman" w:hAnsi="Times New Roman" w:cs="Times New Roman"/>
          <w:sz w:val="24"/>
        </w:rPr>
        <w:t>, 17(2), 217-225.</w:t>
      </w:r>
    </w:p>
    <w:p w14:paraId="05495457" w14:textId="225DD973" w:rsidR="00F27C81" w:rsidRPr="009627B2" w:rsidRDefault="00F27C81" w:rsidP="002B2C3B">
      <w:pPr>
        <w:pStyle w:val="Bibliography"/>
        <w:rPr>
          <w:rFonts w:ascii="Times New Roman" w:hAnsi="Times New Roman" w:cs="Times New Roman"/>
          <w:sz w:val="24"/>
        </w:rPr>
      </w:pPr>
    </w:p>
    <w:sectPr w:rsidR="00F27C81" w:rsidRPr="009627B2" w:rsidSect="00384641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EDC8" w14:textId="77777777" w:rsidR="00241D0D" w:rsidRDefault="00241D0D" w:rsidP="005B01DB">
      <w:pPr>
        <w:spacing w:after="0" w:line="240" w:lineRule="auto"/>
      </w:pPr>
      <w:r>
        <w:separator/>
      </w:r>
    </w:p>
  </w:endnote>
  <w:endnote w:type="continuationSeparator" w:id="0">
    <w:p w14:paraId="44508DC2" w14:textId="77777777" w:rsidR="00241D0D" w:rsidRDefault="00241D0D" w:rsidP="005B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30B4" w14:textId="77777777" w:rsidR="00241D0D" w:rsidRDefault="00241D0D" w:rsidP="005B01DB">
      <w:pPr>
        <w:spacing w:after="0" w:line="240" w:lineRule="auto"/>
      </w:pPr>
      <w:r>
        <w:separator/>
      </w:r>
    </w:p>
  </w:footnote>
  <w:footnote w:type="continuationSeparator" w:id="0">
    <w:p w14:paraId="2CABCF6D" w14:textId="77777777" w:rsidR="00241D0D" w:rsidRDefault="00241D0D" w:rsidP="005B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8E44" w14:textId="3F29CDEE" w:rsidR="00AD7D24" w:rsidRPr="00AD7D24" w:rsidRDefault="00AD7D24" w:rsidP="00AD7D24">
    <w:pPr>
      <w:pStyle w:val="Header"/>
      <w:jc w:val="right"/>
      <w:rPr>
        <w:rFonts w:ascii="Times New Roman" w:hAnsi="Times New Roman" w:cs="Times New Roman"/>
        <w:shd w:val="clear" w:color="auto" w:fill="FFFFFF"/>
      </w:rPr>
    </w:pPr>
    <w:r w:rsidRPr="00B85079">
      <w:rPr>
        <w:rFonts w:ascii="Times New Roman" w:hAnsi="Times New Roman" w:cs="Times New Roman"/>
        <w:shd w:val="clear" w:color="auto" w:fill="FFFFFF"/>
      </w:rPr>
      <w:t>3035541510_Ye_GE_Assign_</w:t>
    </w:r>
    <w:r>
      <w:rPr>
        <w:rFonts w:ascii="Times New Roman" w:hAnsi="Times New Roman" w:cs="Times New Roman"/>
        <w:shd w:val="clear" w:color="auto" w:fill="FFFFFF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E6174"/>
    <w:multiLevelType w:val="hybridMultilevel"/>
    <w:tmpl w:val="C92AFA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D"/>
    <w:rsid w:val="00011794"/>
    <w:rsid w:val="0001604D"/>
    <w:rsid w:val="00034F88"/>
    <w:rsid w:val="00036279"/>
    <w:rsid w:val="00040D7D"/>
    <w:rsid w:val="00047A20"/>
    <w:rsid w:val="00057004"/>
    <w:rsid w:val="00081123"/>
    <w:rsid w:val="00094B00"/>
    <w:rsid w:val="00097F97"/>
    <w:rsid w:val="000B71B9"/>
    <w:rsid w:val="00103B90"/>
    <w:rsid w:val="00107499"/>
    <w:rsid w:val="001126A5"/>
    <w:rsid w:val="001171E2"/>
    <w:rsid w:val="0014569F"/>
    <w:rsid w:val="0015089D"/>
    <w:rsid w:val="00182AFA"/>
    <w:rsid w:val="00184F7A"/>
    <w:rsid w:val="001A1EFB"/>
    <w:rsid w:val="001A4D67"/>
    <w:rsid w:val="001D659B"/>
    <w:rsid w:val="001E5FA5"/>
    <w:rsid w:val="001F040D"/>
    <w:rsid w:val="002113B0"/>
    <w:rsid w:val="0022450D"/>
    <w:rsid w:val="0022514D"/>
    <w:rsid w:val="00226383"/>
    <w:rsid w:val="00241D0D"/>
    <w:rsid w:val="0026087A"/>
    <w:rsid w:val="002830AE"/>
    <w:rsid w:val="002B2C3B"/>
    <w:rsid w:val="002C2322"/>
    <w:rsid w:val="002E4682"/>
    <w:rsid w:val="002F271A"/>
    <w:rsid w:val="0031268D"/>
    <w:rsid w:val="00324EE2"/>
    <w:rsid w:val="00325C5F"/>
    <w:rsid w:val="00384000"/>
    <w:rsid w:val="00384641"/>
    <w:rsid w:val="00395267"/>
    <w:rsid w:val="003A0DB5"/>
    <w:rsid w:val="003A3AF9"/>
    <w:rsid w:val="003C1F3B"/>
    <w:rsid w:val="003F5BFD"/>
    <w:rsid w:val="00401387"/>
    <w:rsid w:val="00404184"/>
    <w:rsid w:val="0042651A"/>
    <w:rsid w:val="00433419"/>
    <w:rsid w:val="00455EEF"/>
    <w:rsid w:val="00472CD6"/>
    <w:rsid w:val="00483A66"/>
    <w:rsid w:val="0049706E"/>
    <w:rsid w:val="004A4E89"/>
    <w:rsid w:val="004A5511"/>
    <w:rsid w:val="004C3068"/>
    <w:rsid w:val="004C7772"/>
    <w:rsid w:val="004E0706"/>
    <w:rsid w:val="004F5988"/>
    <w:rsid w:val="00533CB8"/>
    <w:rsid w:val="00547634"/>
    <w:rsid w:val="00552A5A"/>
    <w:rsid w:val="0055784A"/>
    <w:rsid w:val="00572A62"/>
    <w:rsid w:val="005848E0"/>
    <w:rsid w:val="0059661C"/>
    <w:rsid w:val="005B01DB"/>
    <w:rsid w:val="00600E03"/>
    <w:rsid w:val="00624CB6"/>
    <w:rsid w:val="00681C80"/>
    <w:rsid w:val="006B3A34"/>
    <w:rsid w:val="006F22EB"/>
    <w:rsid w:val="00733AD1"/>
    <w:rsid w:val="0074232D"/>
    <w:rsid w:val="0076651A"/>
    <w:rsid w:val="007838CD"/>
    <w:rsid w:val="007949A7"/>
    <w:rsid w:val="007A4924"/>
    <w:rsid w:val="007A51E2"/>
    <w:rsid w:val="007B6797"/>
    <w:rsid w:val="007C061E"/>
    <w:rsid w:val="007C1EC0"/>
    <w:rsid w:val="007E1E3B"/>
    <w:rsid w:val="007F62C6"/>
    <w:rsid w:val="008235AF"/>
    <w:rsid w:val="008251FF"/>
    <w:rsid w:val="00836CBE"/>
    <w:rsid w:val="00851375"/>
    <w:rsid w:val="0087155E"/>
    <w:rsid w:val="0087692B"/>
    <w:rsid w:val="00880988"/>
    <w:rsid w:val="008B4232"/>
    <w:rsid w:val="008E0A8C"/>
    <w:rsid w:val="008E3133"/>
    <w:rsid w:val="008E55F9"/>
    <w:rsid w:val="008E586C"/>
    <w:rsid w:val="008F33E7"/>
    <w:rsid w:val="00921881"/>
    <w:rsid w:val="009304D4"/>
    <w:rsid w:val="00953397"/>
    <w:rsid w:val="009627B2"/>
    <w:rsid w:val="00964F1E"/>
    <w:rsid w:val="00974007"/>
    <w:rsid w:val="009809BC"/>
    <w:rsid w:val="009B2EA2"/>
    <w:rsid w:val="009B5FA6"/>
    <w:rsid w:val="009C109D"/>
    <w:rsid w:val="009C3CCC"/>
    <w:rsid w:val="009C6ED5"/>
    <w:rsid w:val="009E0BDF"/>
    <w:rsid w:val="009F0F0D"/>
    <w:rsid w:val="00A021F6"/>
    <w:rsid w:val="00A423B4"/>
    <w:rsid w:val="00A668AD"/>
    <w:rsid w:val="00A85818"/>
    <w:rsid w:val="00A9325F"/>
    <w:rsid w:val="00AA7A83"/>
    <w:rsid w:val="00AB5060"/>
    <w:rsid w:val="00AB5ACF"/>
    <w:rsid w:val="00AC516F"/>
    <w:rsid w:val="00AD3321"/>
    <w:rsid w:val="00AD7D24"/>
    <w:rsid w:val="00AE580E"/>
    <w:rsid w:val="00AF0E84"/>
    <w:rsid w:val="00B01539"/>
    <w:rsid w:val="00B219D8"/>
    <w:rsid w:val="00B370BC"/>
    <w:rsid w:val="00B3780E"/>
    <w:rsid w:val="00B4298E"/>
    <w:rsid w:val="00B45F13"/>
    <w:rsid w:val="00B556D8"/>
    <w:rsid w:val="00BA10CA"/>
    <w:rsid w:val="00BC47FF"/>
    <w:rsid w:val="00BD07CE"/>
    <w:rsid w:val="00BD10ED"/>
    <w:rsid w:val="00BD5839"/>
    <w:rsid w:val="00BF3BF3"/>
    <w:rsid w:val="00C14CEF"/>
    <w:rsid w:val="00C15F0B"/>
    <w:rsid w:val="00C220E6"/>
    <w:rsid w:val="00C376B5"/>
    <w:rsid w:val="00C4713A"/>
    <w:rsid w:val="00C7287E"/>
    <w:rsid w:val="00C80676"/>
    <w:rsid w:val="00C91025"/>
    <w:rsid w:val="00CA7739"/>
    <w:rsid w:val="00CC0AA1"/>
    <w:rsid w:val="00CF4D5D"/>
    <w:rsid w:val="00D16482"/>
    <w:rsid w:val="00D3260D"/>
    <w:rsid w:val="00D346D9"/>
    <w:rsid w:val="00D55749"/>
    <w:rsid w:val="00D705D6"/>
    <w:rsid w:val="00D70C08"/>
    <w:rsid w:val="00DA0DBD"/>
    <w:rsid w:val="00DA172A"/>
    <w:rsid w:val="00DF2D6B"/>
    <w:rsid w:val="00E00ED2"/>
    <w:rsid w:val="00E45720"/>
    <w:rsid w:val="00E57EFF"/>
    <w:rsid w:val="00E63F77"/>
    <w:rsid w:val="00E64EA1"/>
    <w:rsid w:val="00E9506E"/>
    <w:rsid w:val="00EB235B"/>
    <w:rsid w:val="00EB65D0"/>
    <w:rsid w:val="00EB7425"/>
    <w:rsid w:val="00EC35FC"/>
    <w:rsid w:val="00EC4C82"/>
    <w:rsid w:val="00EF2485"/>
    <w:rsid w:val="00F2307B"/>
    <w:rsid w:val="00F27C81"/>
    <w:rsid w:val="00F4022D"/>
    <w:rsid w:val="00F44CE4"/>
    <w:rsid w:val="00F51359"/>
    <w:rsid w:val="00F62C18"/>
    <w:rsid w:val="00FB402B"/>
    <w:rsid w:val="00FB4AB6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FF7E"/>
  <w15:chartTrackingRefBased/>
  <w15:docId w15:val="{16834D98-0800-44AA-9142-E8B33513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11">
    <w:name w:val="05211"/>
    <w:basedOn w:val="Heading1"/>
    <w:link w:val="052110"/>
    <w:autoRedefine/>
    <w:qFormat/>
    <w:rsid w:val="000B71B9"/>
    <w:pPr>
      <w:keepLines w:val="0"/>
      <w:widowControl/>
      <w:spacing w:before="0" w:after="240" w:line="300" w:lineRule="atLeast"/>
      <w:jc w:val="left"/>
    </w:pPr>
    <w:rPr>
      <w:rFonts w:ascii="Arial" w:hAnsi="Arial" w:cs="Arial"/>
      <w:noProof/>
      <w:color w:val="000000" w:themeColor="text1"/>
      <w:kern w:val="2"/>
      <w:sz w:val="21"/>
      <w:szCs w:val="21"/>
      <w:lang w:eastAsia="en-US"/>
    </w:rPr>
  </w:style>
  <w:style w:type="character" w:customStyle="1" w:styleId="052110">
    <w:name w:val="05211 字符"/>
    <w:basedOn w:val="Heading1Char"/>
    <w:link w:val="05211"/>
    <w:rsid w:val="000B71B9"/>
    <w:rPr>
      <w:rFonts w:ascii="Arial" w:hAnsi="Arial" w:cs="Arial"/>
      <w:b/>
      <w:bCs/>
      <w:noProof/>
      <w:color w:val="000000" w:themeColor="text1"/>
      <w:kern w:val="44"/>
      <w:sz w:val="44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B71B9"/>
    <w:rPr>
      <w:b/>
      <w:bCs/>
      <w:kern w:val="44"/>
      <w:sz w:val="44"/>
      <w:szCs w:val="44"/>
    </w:rPr>
  </w:style>
  <w:style w:type="paragraph" w:customStyle="1" w:styleId="05212">
    <w:name w:val="05212"/>
    <w:basedOn w:val="Heading2"/>
    <w:link w:val="052120"/>
    <w:autoRedefine/>
    <w:qFormat/>
    <w:rsid w:val="000B71B9"/>
    <w:pPr>
      <w:keepLines w:val="0"/>
      <w:widowControl/>
      <w:spacing w:before="0" w:after="120" w:line="220" w:lineRule="atLeast"/>
      <w:jc w:val="left"/>
    </w:pPr>
    <w:rPr>
      <w:rFonts w:ascii="Arial" w:eastAsiaTheme="minorEastAsia" w:hAnsi="Arial" w:cstheme="minorBidi"/>
      <w:bCs w:val="0"/>
      <w:noProof/>
      <w:sz w:val="26"/>
      <w:szCs w:val="26"/>
      <w:lang w:eastAsia="en-US"/>
    </w:rPr>
  </w:style>
  <w:style w:type="character" w:customStyle="1" w:styleId="052120">
    <w:name w:val="05212 字符"/>
    <w:basedOn w:val="Heading2Char"/>
    <w:link w:val="05212"/>
    <w:rsid w:val="000B71B9"/>
    <w:rPr>
      <w:rFonts w:ascii="Arial" w:eastAsiaTheme="majorEastAsia" w:hAnsi="Arial" w:cstheme="majorBidi"/>
      <w:b/>
      <w:bCs w:val="0"/>
      <w:noProof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05213">
    <w:name w:val="05213"/>
    <w:basedOn w:val="Heading3"/>
    <w:link w:val="052130"/>
    <w:qFormat/>
    <w:rsid w:val="000B71B9"/>
    <w:pPr>
      <w:keepLines w:val="0"/>
      <w:widowControl/>
      <w:spacing w:before="0" w:after="120" w:line="220" w:lineRule="atLeast"/>
      <w:jc w:val="left"/>
    </w:pPr>
    <w:rPr>
      <w:rFonts w:ascii="Arial" w:eastAsia="宋体" w:hAnsi="Arial" w:cs="Arial"/>
      <w:bCs w:val="0"/>
      <w:sz w:val="21"/>
      <w:szCs w:val="21"/>
      <w:lang w:eastAsia="en-US"/>
    </w:rPr>
  </w:style>
  <w:style w:type="character" w:customStyle="1" w:styleId="052130">
    <w:name w:val="05213 字符"/>
    <w:basedOn w:val="Heading3Char"/>
    <w:link w:val="05213"/>
    <w:rsid w:val="000B71B9"/>
    <w:rPr>
      <w:rFonts w:ascii="Arial" w:eastAsia="宋体" w:hAnsi="Arial" w:cs="Arial"/>
      <w:b/>
      <w:bCs w:val="0"/>
      <w:sz w:val="32"/>
      <w:szCs w:val="2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B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F248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B01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1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01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7D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24"/>
  </w:style>
  <w:style w:type="paragraph" w:styleId="Footer">
    <w:name w:val="footer"/>
    <w:basedOn w:val="Normal"/>
    <w:link w:val="FooterChar"/>
    <w:uiPriority w:val="99"/>
    <w:unhideWhenUsed/>
    <w:rsid w:val="00AD7D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24"/>
  </w:style>
  <w:style w:type="table" w:styleId="TableGrid">
    <w:name w:val="Table Grid"/>
    <w:basedOn w:val="TableNormal"/>
    <w:uiPriority w:val="39"/>
    <w:rsid w:val="00F6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C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4D5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B2C3B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%20-%20connect.hku.hk\Sem2%20courses\ELEC7082%20Artificial%20Intelligence%20in%20Finance\Assignment%203\retur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 sz="900" b="1">
                <a:latin typeface="Times New Roman" panose="02020603050405020304" pitchFamily="18" charset="0"/>
                <a:cs typeface="Times New Roman" panose="02020603050405020304" pitchFamily="18" charset="0"/>
              </a:rPr>
              <a:t>Profit &amp; Loss</a:t>
            </a:r>
            <a:r>
              <a:rPr lang="en-GB" sz="9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for theta = 2.5</a:t>
            </a:r>
            <a:r>
              <a:rPr lang="en-US" altLang="zh-CN" sz="9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% in Strategy 0, 5.0% in Strategy 1, </a:t>
            </a:r>
          </a:p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 altLang="zh-CN" sz="9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5.0% and 2.5% in Strategy 2, </a:t>
            </a:r>
            <a:r>
              <a:rPr lang="en-US" sz="900" b="1" i="0" u="none" strike="noStrike" baseline="0">
                <a:effectLst/>
              </a:rPr>
              <a:t>5.0% and 4.0% in Strategy 2.1, 5.0% in Strategy 3 and N = 2</a:t>
            </a:r>
            <a:endParaRPr lang="en-GB" sz="9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Strategy0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return!$B$2:$B$75</c:f>
              <c:numCache>
                <c:formatCode>General</c:formatCode>
                <c:ptCount val="74"/>
                <c:pt idx="0">
                  <c:v>-5.0460000000000003</c:v>
                </c:pt>
                <c:pt idx="1">
                  <c:v>63.565000000000005</c:v>
                </c:pt>
                <c:pt idx="2">
                  <c:v>63.594000000000008</c:v>
                </c:pt>
                <c:pt idx="3">
                  <c:v>79.232000000000014</c:v>
                </c:pt>
                <c:pt idx="4">
                  <c:v>35.32800000000001</c:v>
                </c:pt>
                <c:pt idx="5">
                  <c:v>40.663000000000011</c:v>
                </c:pt>
                <c:pt idx="6">
                  <c:v>-112.244</c:v>
                </c:pt>
                <c:pt idx="7">
                  <c:v>-133.083</c:v>
                </c:pt>
                <c:pt idx="8">
                  <c:v>-289.30700000000002</c:v>
                </c:pt>
                <c:pt idx="9">
                  <c:v>-127.02200000000002</c:v>
                </c:pt>
                <c:pt idx="10">
                  <c:v>-69.157000000000011</c:v>
                </c:pt>
                <c:pt idx="11">
                  <c:v>-376.58100000000002</c:v>
                </c:pt>
                <c:pt idx="12">
                  <c:v>-606.44200000000001</c:v>
                </c:pt>
                <c:pt idx="13">
                  <c:v>-63.745999999999981</c:v>
                </c:pt>
                <c:pt idx="14">
                  <c:v>-288.76400000000001</c:v>
                </c:pt>
                <c:pt idx="15">
                  <c:v>190.69200000000001</c:v>
                </c:pt>
                <c:pt idx="16">
                  <c:v>122.712</c:v>
                </c:pt>
                <c:pt idx="17">
                  <c:v>669.39300000000003</c:v>
                </c:pt>
                <c:pt idx="18">
                  <c:v>804.97</c:v>
                </c:pt>
                <c:pt idx="19">
                  <c:v>1424.098</c:v>
                </c:pt>
                <c:pt idx="20">
                  <c:v>1267.9580000000001</c:v>
                </c:pt>
                <c:pt idx="21">
                  <c:v>1223.9930000000002</c:v>
                </c:pt>
                <c:pt idx="22">
                  <c:v>1068.4420000000002</c:v>
                </c:pt>
                <c:pt idx="23">
                  <c:v>1286.9000000000003</c:v>
                </c:pt>
                <c:pt idx="24">
                  <c:v>1561.8930000000003</c:v>
                </c:pt>
                <c:pt idx="25">
                  <c:v>1860.8300000000004</c:v>
                </c:pt>
                <c:pt idx="26">
                  <c:v>1745.7860000000003</c:v>
                </c:pt>
                <c:pt idx="27">
                  <c:v>1677.4320000000002</c:v>
                </c:pt>
                <c:pt idx="28">
                  <c:v>1694.5020000000002</c:v>
                </c:pt>
                <c:pt idx="29">
                  <c:v>1706.2570000000003</c:v>
                </c:pt>
                <c:pt idx="30">
                  <c:v>1551.6940000000004</c:v>
                </c:pt>
                <c:pt idx="31">
                  <c:v>1355.5360000000005</c:v>
                </c:pt>
                <c:pt idx="32">
                  <c:v>1655.4550000000004</c:v>
                </c:pt>
                <c:pt idx="33">
                  <c:v>1478.1760000000004</c:v>
                </c:pt>
                <c:pt idx="34">
                  <c:v>1464.0140000000004</c:v>
                </c:pt>
                <c:pt idx="35">
                  <c:v>1365.2420000000004</c:v>
                </c:pt>
                <c:pt idx="36">
                  <c:v>1267.3670000000004</c:v>
                </c:pt>
                <c:pt idx="37">
                  <c:v>1273.9360000000004</c:v>
                </c:pt>
                <c:pt idx="38">
                  <c:v>1763.5150000000003</c:v>
                </c:pt>
                <c:pt idx="39">
                  <c:v>1930.7870000000003</c:v>
                </c:pt>
                <c:pt idx="40">
                  <c:v>2059.6010000000001</c:v>
                </c:pt>
                <c:pt idx="41">
                  <c:v>2302.4720000000002</c:v>
                </c:pt>
                <c:pt idx="42">
                  <c:v>2411.7930000000001</c:v>
                </c:pt>
                <c:pt idx="43">
                  <c:v>2315.826</c:v>
                </c:pt>
                <c:pt idx="44">
                  <c:v>2509.1460000000002</c:v>
                </c:pt>
                <c:pt idx="45">
                  <c:v>2462.085</c:v>
                </c:pt>
                <c:pt idx="46">
                  <c:v>2472.556</c:v>
                </c:pt>
                <c:pt idx="47">
                  <c:v>2547.92</c:v>
                </c:pt>
                <c:pt idx="48">
                  <c:v>2483.6559999999999</c:v>
                </c:pt>
                <c:pt idx="49">
                  <c:v>2507.777</c:v>
                </c:pt>
                <c:pt idx="50">
                  <c:v>2443.712</c:v>
                </c:pt>
                <c:pt idx="51">
                  <c:v>2342.1370000000002</c:v>
                </c:pt>
                <c:pt idx="52">
                  <c:v>2176.8880000000004</c:v>
                </c:pt>
                <c:pt idx="53">
                  <c:v>1969.6280000000004</c:v>
                </c:pt>
                <c:pt idx="54">
                  <c:v>1933.0850000000005</c:v>
                </c:pt>
                <c:pt idx="55">
                  <c:v>1898.2070000000006</c:v>
                </c:pt>
                <c:pt idx="56">
                  <c:v>1607.9460000000006</c:v>
                </c:pt>
                <c:pt idx="57">
                  <c:v>2218.1561000000006</c:v>
                </c:pt>
                <c:pt idx="58">
                  <c:v>2562.5254000000004</c:v>
                </c:pt>
                <c:pt idx="59">
                  <c:v>2359.6682000000005</c:v>
                </c:pt>
                <c:pt idx="60">
                  <c:v>3024.2409000000007</c:v>
                </c:pt>
                <c:pt idx="61">
                  <c:v>2872.8732000000009</c:v>
                </c:pt>
                <c:pt idx="62">
                  <c:v>2666.704200000001</c:v>
                </c:pt>
                <c:pt idx="63">
                  <c:v>3126.3912000000009</c:v>
                </c:pt>
                <c:pt idx="64">
                  <c:v>3017.9552000000008</c:v>
                </c:pt>
                <c:pt idx="65">
                  <c:v>2942.5992000000006</c:v>
                </c:pt>
                <c:pt idx="66">
                  <c:v>2806.9505000000004</c:v>
                </c:pt>
                <c:pt idx="67">
                  <c:v>2702.8541000000005</c:v>
                </c:pt>
                <c:pt idx="68">
                  <c:v>2538.3143000000005</c:v>
                </c:pt>
                <c:pt idx="69">
                  <c:v>2619.9422000000004</c:v>
                </c:pt>
                <c:pt idx="70">
                  <c:v>2867.1412000000005</c:v>
                </c:pt>
                <c:pt idx="71">
                  <c:v>2810.0993000000003</c:v>
                </c:pt>
                <c:pt idx="72">
                  <c:v>2738.6806000000001</c:v>
                </c:pt>
                <c:pt idx="73">
                  <c:v>2738.6806000000001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B7-492E-9D52-E64534B3B19F}"/>
            </c:ext>
          </c:extLst>
        </c:ser>
        <c:ser>
          <c:idx val="1"/>
          <c:order val="1"/>
          <c:tx>
            <c:v>Strategy1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return!$C$2:$C$148</c:f>
              <c:numCache>
                <c:formatCode>General</c:formatCode>
                <c:ptCount val="147"/>
                <c:pt idx="0">
                  <c:v>57.195</c:v>
                </c:pt>
                <c:pt idx="1">
                  <c:v>48.17</c:v>
                </c:pt>
                <c:pt idx="2">
                  <c:v>43.124000000000002</c:v>
                </c:pt>
                <c:pt idx="3">
                  <c:v>-21.204000000000001</c:v>
                </c:pt>
                <c:pt idx="4">
                  <c:v>47.406999999999996</c:v>
                </c:pt>
                <c:pt idx="5">
                  <c:v>4.6609999999999996</c:v>
                </c:pt>
                <c:pt idx="6">
                  <c:v>4.6900000000000004</c:v>
                </c:pt>
                <c:pt idx="7">
                  <c:v>83.863</c:v>
                </c:pt>
                <c:pt idx="8">
                  <c:v>99.501000000000005</c:v>
                </c:pt>
                <c:pt idx="9">
                  <c:v>552.70399999999995</c:v>
                </c:pt>
                <c:pt idx="10">
                  <c:v>508.8</c:v>
                </c:pt>
                <c:pt idx="11">
                  <c:v>531.12400000000002</c:v>
                </c:pt>
                <c:pt idx="12">
                  <c:v>536.45899999999995</c:v>
                </c:pt>
                <c:pt idx="13">
                  <c:v>1554.1310000000001</c:v>
                </c:pt>
                <c:pt idx="14">
                  <c:v>1401.2239999999999</c:v>
                </c:pt>
                <c:pt idx="15">
                  <c:v>1366.5419999999999</c:v>
                </c:pt>
                <c:pt idx="16">
                  <c:v>1345.703</c:v>
                </c:pt>
                <c:pt idx="17">
                  <c:v>1310.32</c:v>
                </c:pt>
                <c:pt idx="18">
                  <c:v>1154.096</c:v>
                </c:pt>
                <c:pt idx="19">
                  <c:v>2279.1689999999999</c:v>
                </c:pt>
                <c:pt idx="20">
                  <c:v>2441.4540000000002</c:v>
                </c:pt>
                <c:pt idx="21">
                  <c:v>2491.732</c:v>
                </c:pt>
                <c:pt idx="22">
                  <c:v>2549.5970000000002</c:v>
                </c:pt>
                <c:pt idx="23">
                  <c:v>3780.3490000000002</c:v>
                </c:pt>
                <c:pt idx="24">
                  <c:v>3472.9250000000002</c:v>
                </c:pt>
                <c:pt idx="25">
                  <c:v>3718.8649999999998</c:v>
                </c:pt>
                <c:pt idx="26">
                  <c:v>3489.0039999999999</c:v>
                </c:pt>
                <c:pt idx="27">
                  <c:v>3226.2629999999999</c:v>
                </c:pt>
                <c:pt idx="28">
                  <c:v>3768.9589999999998</c:v>
                </c:pt>
                <c:pt idx="29">
                  <c:v>3553.9639999999999</c:v>
                </c:pt>
                <c:pt idx="30">
                  <c:v>3328.9459999999999</c:v>
                </c:pt>
                <c:pt idx="31">
                  <c:v>3378.7930000000001</c:v>
                </c:pt>
                <c:pt idx="32">
                  <c:v>3858.2489999999998</c:v>
                </c:pt>
                <c:pt idx="33">
                  <c:v>3556.364</c:v>
                </c:pt>
                <c:pt idx="34">
                  <c:v>3488.384</c:v>
                </c:pt>
                <c:pt idx="35">
                  <c:v>3196.4180000000001</c:v>
                </c:pt>
                <c:pt idx="36">
                  <c:v>3743.0990000000002</c:v>
                </c:pt>
                <c:pt idx="37">
                  <c:v>3557.3879999999999</c:v>
                </c:pt>
                <c:pt idx="38">
                  <c:v>3692.9650000000001</c:v>
                </c:pt>
                <c:pt idx="39">
                  <c:v>3974.8780000000002</c:v>
                </c:pt>
                <c:pt idx="40">
                  <c:v>4594.0060000000003</c:v>
                </c:pt>
                <c:pt idx="41">
                  <c:v>4401.7650000000003</c:v>
                </c:pt>
                <c:pt idx="42">
                  <c:v>4245.625</c:v>
                </c:pt>
                <c:pt idx="43">
                  <c:v>4089.0430000000001</c:v>
                </c:pt>
                <c:pt idx="44">
                  <c:v>4045.078</c:v>
                </c:pt>
                <c:pt idx="45">
                  <c:v>3958.5479999999998</c:v>
                </c:pt>
                <c:pt idx="46">
                  <c:v>3802.9969999999998</c:v>
                </c:pt>
                <c:pt idx="47">
                  <c:v>3683.319</c:v>
                </c:pt>
                <c:pt idx="48">
                  <c:v>3901.777</c:v>
                </c:pt>
                <c:pt idx="49">
                  <c:v>3728.5790000000002</c:v>
                </c:pt>
                <c:pt idx="50">
                  <c:v>4003.5720000000001</c:v>
                </c:pt>
                <c:pt idx="51">
                  <c:v>4102.2190000000001</c:v>
                </c:pt>
                <c:pt idx="52">
                  <c:v>4401.1559999999999</c:v>
                </c:pt>
                <c:pt idx="53">
                  <c:v>4428.7849999999999</c:v>
                </c:pt>
                <c:pt idx="54">
                  <c:v>4313.741</c:v>
                </c:pt>
                <c:pt idx="55">
                  <c:v>4193.3270000000002</c:v>
                </c:pt>
                <c:pt idx="56">
                  <c:v>4124.973</c:v>
                </c:pt>
                <c:pt idx="57">
                  <c:v>4113.7740000000003</c:v>
                </c:pt>
                <c:pt idx="58">
                  <c:v>4130.8440000000001</c:v>
                </c:pt>
                <c:pt idx="59">
                  <c:v>4403.5609999999997</c:v>
                </c:pt>
                <c:pt idx="60">
                  <c:v>4415.3159999999998</c:v>
                </c:pt>
                <c:pt idx="61">
                  <c:v>4622.5569999999998</c:v>
                </c:pt>
                <c:pt idx="62">
                  <c:v>4467.9939999999997</c:v>
                </c:pt>
                <c:pt idx="63">
                  <c:v>5174.5150000000003</c:v>
                </c:pt>
                <c:pt idx="64">
                  <c:v>4978.357</c:v>
                </c:pt>
                <c:pt idx="65">
                  <c:v>4776.4570000000003</c:v>
                </c:pt>
                <c:pt idx="66">
                  <c:v>5076.3760000000002</c:v>
                </c:pt>
                <c:pt idx="67">
                  <c:v>4783.3500000000004</c:v>
                </c:pt>
                <c:pt idx="68">
                  <c:v>4606.0709999999999</c:v>
                </c:pt>
                <c:pt idx="69">
                  <c:v>4658.6000000000004</c:v>
                </c:pt>
                <c:pt idx="70">
                  <c:v>4644.4380000000001</c:v>
                </c:pt>
                <c:pt idx="71">
                  <c:v>4903.7030000000004</c:v>
                </c:pt>
                <c:pt idx="72">
                  <c:v>4804.9309999999996</c:v>
                </c:pt>
                <c:pt idx="73">
                  <c:v>4649.0649999999996</c:v>
                </c:pt>
                <c:pt idx="74">
                  <c:v>4551.1899999999996</c:v>
                </c:pt>
                <c:pt idx="75">
                  <c:v>4433.84</c:v>
                </c:pt>
                <c:pt idx="76">
                  <c:v>4440.4089999999997</c:v>
                </c:pt>
                <c:pt idx="77">
                  <c:v>4332.8639999999996</c:v>
                </c:pt>
                <c:pt idx="78">
                  <c:v>4822.4430000000002</c:v>
                </c:pt>
                <c:pt idx="79">
                  <c:v>5317.16</c:v>
                </c:pt>
                <c:pt idx="80">
                  <c:v>5484.4319999999998</c:v>
                </c:pt>
                <c:pt idx="81">
                  <c:v>5553.3130000000001</c:v>
                </c:pt>
                <c:pt idx="82">
                  <c:v>5682.1270000000004</c:v>
                </c:pt>
                <c:pt idx="83">
                  <c:v>5602.3819999999996</c:v>
                </c:pt>
                <c:pt idx="84">
                  <c:v>5845.2529999999997</c:v>
                </c:pt>
                <c:pt idx="85">
                  <c:v>5804.7039999999997</c:v>
                </c:pt>
                <c:pt idx="86">
                  <c:v>5914.0249999999996</c:v>
                </c:pt>
                <c:pt idx="87">
                  <c:v>5913.1620000000003</c:v>
                </c:pt>
                <c:pt idx="88">
                  <c:v>5817.1949999999997</c:v>
                </c:pt>
                <c:pt idx="89">
                  <c:v>5744.8969999999999</c:v>
                </c:pt>
                <c:pt idx="90">
                  <c:v>5938.2169999999996</c:v>
                </c:pt>
                <c:pt idx="91">
                  <c:v>5837.7120000000004</c:v>
                </c:pt>
                <c:pt idx="92">
                  <c:v>5790.6509999999998</c:v>
                </c:pt>
                <c:pt idx="93">
                  <c:v>6022.2060000000001</c:v>
                </c:pt>
                <c:pt idx="94">
                  <c:v>6032.6769999999997</c:v>
                </c:pt>
                <c:pt idx="95">
                  <c:v>5898.1620000000003</c:v>
                </c:pt>
                <c:pt idx="96">
                  <c:v>5973.5259999999998</c:v>
                </c:pt>
                <c:pt idx="97">
                  <c:v>6033.49</c:v>
                </c:pt>
                <c:pt idx="98">
                  <c:v>5969.2259999999997</c:v>
                </c:pt>
                <c:pt idx="99">
                  <c:v>5899.799</c:v>
                </c:pt>
                <c:pt idx="100">
                  <c:v>5923.92</c:v>
                </c:pt>
                <c:pt idx="101">
                  <c:v>5854.4679999999998</c:v>
                </c:pt>
                <c:pt idx="102">
                  <c:v>5790.4030000000002</c:v>
                </c:pt>
                <c:pt idx="103">
                  <c:v>5695.6059999999998</c:v>
                </c:pt>
                <c:pt idx="104">
                  <c:v>5594.0309999999999</c:v>
                </c:pt>
                <c:pt idx="105">
                  <c:v>6345.2380000000003</c:v>
                </c:pt>
                <c:pt idx="106">
                  <c:v>6179.9889999999996</c:v>
                </c:pt>
                <c:pt idx="107">
                  <c:v>6274.8220000000001</c:v>
                </c:pt>
                <c:pt idx="108">
                  <c:v>6067.5619999999999</c:v>
                </c:pt>
                <c:pt idx="109">
                  <c:v>5954.3140000000003</c:v>
                </c:pt>
                <c:pt idx="110">
                  <c:v>5917.7709999999997</c:v>
                </c:pt>
                <c:pt idx="111">
                  <c:v>6969.5709999999999</c:v>
                </c:pt>
                <c:pt idx="112">
                  <c:v>6934.6930000000002</c:v>
                </c:pt>
                <c:pt idx="113">
                  <c:v>7221.375</c:v>
                </c:pt>
                <c:pt idx="114">
                  <c:v>6931.1139999999996</c:v>
                </c:pt>
                <c:pt idx="115">
                  <c:v>6908.0190000000002</c:v>
                </c:pt>
                <c:pt idx="116">
                  <c:v>7518.2290999999996</c:v>
                </c:pt>
                <c:pt idx="117">
                  <c:v>7294.7069000000001</c:v>
                </c:pt>
                <c:pt idx="118">
                  <c:v>7639.0762000000004</c:v>
                </c:pt>
                <c:pt idx="119">
                  <c:v>7655.3040000000001</c:v>
                </c:pt>
                <c:pt idx="120">
                  <c:v>7452.4467999999997</c:v>
                </c:pt>
                <c:pt idx="121">
                  <c:v>7272.1953000000003</c:v>
                </c:pt>
                <c:pt idx="122">
                  <c:v>7936.768</c:v>
                </c:pt>
                <c:pt idx="123">
                  <c:v>7858.3490000000002</c:v>
                </c:pt>
                <c:pt idx="124">
                  <c:v>7706.9813000000004</c:v>
                </c:pt>
                <c:pt idx="125">
                  <c:v>7986.7443999999996</c:v>
                </c:pt>
                <c:pt idx="126">
                  <c:v>7780.5753999999997</c:v>
                </c:pt>
                <c:pt idx="127">
                  <c:v>7434.3613999999998</c:v>
                </c:pt>
                <c:pt idx="128">
                  <c:v>7894.0483999999997</c:v>
                </c:pt>
                <c:pt idx="129">
                  <c:v>7798.7223999999997</c:v>
                </c:pt>
                <c:pt idx="130">
                  <c:v>7690.2864</c:v>
                </c:pt>
                <c:pt idx="131">
                  <c:v>7753.8534</c:v>
                </c:pt>
                <c:pt idx="132">
                  <c:v>7678.4974000000002</c:v>
                </c:pt>
                <c:pt idx="133">
                  <c:v>7807.5703999999996</c:v>
                </c:pt>
                <c:pt idx="134">
                  <c:v>7671.9216999999999</c:v>
                </c:pt>
                <c:pt idx="135">
                  <c:v>7521.6337999999996</c:v>
                </c:pt>
                <c:pt idx="136">
                  <c:v>7417.5374000000002</c:v>
                </c:pt>
                <c:pt idx="137">
                  <c:v>7482.4574000000002</c:v>
                </c:pt>
                <c:pt idx="138">
                  <c:v>7317.9175999999998</c:v>
                </c:pt>
                <c:pt idx="139">
                  <c:v>7251.9755999999998</c:v>
                </c:pt>
                <c:pt idx="140">
                  <c:v>7333.6035000000002</c:v>
                </c:pt>
                <c:pt idx="141">
                  <c:v>7197.3401999999996</c:v>
                </c:pt>
                <c:pt idx="142">
                  <c:v>7444.5392000000002</c:v>
                </c:pt>
                <c:pt idx="143">
                  <c:v>7279.4202999999998</c:v>
                </c:pt>
                <c:pt idx="144">
                  <c:v>7222.3783999999996</c:v>
                </c:pt>
                <c:pt idx="145">
                  <c:v>7008.3510999999999</c:v>
                </c:pt>
                <c:pt idx="146">
                  <c:v>6936.9323999999997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B7-492E-9D52-E64534B3B19F}"/>
            </c:ext>
          </c:extLst>
        </c:ser>
        <c:ser>
          <c:idx val="2"/>
          <c:order val="2"/>
          <c:tx>
            <c:v>Strategy2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return!$D$2:$D$149</c:f>
              <c:numCache>
                <c:formatCode>General</c:formatCode>
                <c:ptCount val="148"/>
                <c:pt idx="0">
                  <c:v>2.125</c:v>
                </c:pt>
                <c:pt idx="1">
                  <c:v>18.768999999999998</c:v>
                </c:pt>
                <c:pt idx="2">
                  <c:v>38.677999999999997</c:v>
                </c:pt>
                <c:pt idx="3">
                  <c:v>7.1189999999999998</c:v>
                </c:pt>
                <c:pt idx="4">
                  <c:v>75.73</c:v>
                </c:pt>
                <c:pt idx="5">
                  <c:v>53.612000000000002</c:v>
                </c:pt>
                <c:pt idx="6">
                  <c:v>10.827999999999999</c:v>
                </c:pt>
                <c:pt idx="7">
                  <c:v>86.055999999999997</c:v>
                </c:pt>
                <c:pt idx="8">
                  <c:v>76.183000000000007</c:v>
                </c:pt>
                <c:pt idx="9">
                  <c:v>199.75700000000001</c:v>
                </c:pt>
                <c:pt idx="10">
                  <c:v>214.83500000000001</c:v>
                </c:pt>
                <c:pt idx="11">
                  <c:v>237.15899999999999</c:v>
                </c:pt>
                <c:pt idx="12">
                  <c:v>206.27799999999999</c:v>
                </c:pt>
                <c:pt idx="13">
                  <c:v>649.47799999999995</c:v>
                </c:pt>
                <c:pt idx="14">
                  <c:v>522.88699999999994</c:v>
                </c:pt>
                <c:pt idx="15">
                  <c:v>559.23500000000001</c:v>
                </c:pt>
                <c:pt idx="16">
                  <c:v>629.39499999999998</c:v>
                </c:pt>
                <c:pt idx="17">
                  <c:v>594.01199999999994</c:v>
                </c:pt>
                <c:pt idx="18">
                  <c:v>484.73</c:v>
                </c:pt>
                <c:pt idx="19">
                  <c:v>1005.731</c:v>
                </c:pt>
                <c:pt idx="20">
                  <c:v>1291.7180000000001</c:v>
                </c:pt>
                <c:pt idx="21">
                  <c:v>1492.36</c:v>
                </c:pt>
                <c:pt idx="22">
                  <c:v>1354.8420000000001</c:v>
                </c:pt>
                <c:pt idx="23">
                  <c:v>1772.1890000000001</c:v>
                </c:pt>
                <c:pt idx="24">
                  <c:v>1612.5650000000001</c:v>
                </c:pt>
                <c:pt idx="25">
                  <c:v>1529.693</c:v>
                </c:pt>
                <c:pt idx="26">
                  <c:v>1353.9159999999999</c:v>
                </c:pt>
                <c:pt idx="27">
                  <c:v>1234.5319999999999</c:v>
                </c:pt>
                <c:pt idx="28">
                  <c:v>1456.29</c:v>
                </c:pt>
                <c:pt idx="29">
                  <c:v>1322.577</c:v>
                </c:pt>
                <c:pt idx="30">
                  <c:v>1155.8030000000001</c:v>
                </c:pt>
                <c:pt idx="31">
                  <c:v>1344.63</c:v>
                </c:pt>
                <c:pt idx="32">
                  <c:v>1793.2090000000001</c:v>
                </c:pt>
                <c:pt idx="33">
                  <c:v>1611.76</c:v>
                </c:pt>
                <c:pt idx="34">
                  <c:v>1647.998</c:v>
                </c:pt>
                <c:pt idx="35">
                  <c:v>1502.3869999999999</c:v>
                </c:pt>
                <c:pt idx="36">
                  <c:v>1887.0809999999999</c:v>
                </c:pt>
                <c:pt idx="37">
                  <c:v>1701.37</c:v>
                </c:pt>
                <c:pt idx="38">
                  <c:v>1836.9469999999999</c:v>
                </c:pt>
                <c:pt idx="39">
                  <c:v>2033.3389999999999</c:v>
                </c:pt>
                <c:pt idx="40">
                  <c:v>1936.15</c:v>
                </c:pt>
                <c:pt idx="41">
                  <c:v>1743.9090000000001</c:v>
                </c:pt>
                <c:pt idx="42">
                  <c:v>1661.047</c:v>
                </c:pt>
                <c:pt idx="43">
                  <c:v>1504.4649999999999</c:v>
                </c:pt>
                <c:pt idx="44">
                  <c:v>1460.5</c:v>
                </c:pt>
                <c:pt idx="45">
                  <c:v>1447.5509999999999</c:v>
                </c:pt>
                <c:pt idx="46">
                  <c:v>1375.0509999999999</c:v>
                </c:pt>
                <c:pt idx="47">
                  <c:v>1350.3009999999999</c:v>
                </c:pt>
                <c:pt idx="48">
                  <c:v>1568.759</c:v>
                </c:pt>
                <c:pt idx="49">
                  <c:v>1477.193</c:v>
                </c:pt>
                <c:pt idx="50">
                  <c:v>1752.1859999999999</c:v>
                </c:pt>
                <c:pt idx="51">
                  <c:v>1850.8330000000001</c:v>
                </c:pt>
                <c:pt idx="52">
                  <c:v>1951.0029999999999</c:v>
                </c:pt>
                <c:pt idx="53">
                  <c:v>1978.6320000000001</c:v>
                </c:pt>
                <c:pt idx="54">
                  <c:v>1863.588</c:v>
                </c:pt>
                <c:pt idx="55">
                  <c:v>1743.174</c:v>
                </c:pt>
                <c:pt idx="56">
                  <c:v>1674.82</c:v>
                </c:pt>
                <c:pt idx="57">
                  <c:v>1747.146</c:v>
                </c:pt>
                <c:pt idx="58">
                  <c:v>1685.6669999999999</c:v>
                </c:pt>
                <c:pt idx="59">
                  <c:v>1626.703</c:v>
                </c:pt>
                <c:pt idx="60">
                  <c:v>1530.788</c:v>
                </c:pt>
                <c:pt idx="61">
                  <c:v>1451.4290000000001</c:v>
                </c:pt>
                <c:pt idx="62">
                  <c:v>1388.585</c:v>
                </c:pt>
                <c:pt idx="63">
                  <c:v>1426.2750000000001</c:v>
                </c:pt>
                <c:pt idx="64">
                  <c:v>1280.645</c:v>
                </c:pt>
                <c:pt idx="65">
                  <c:v>1174.385</c:v>
                </c:pt>
                <c:pt idx="66">
                  <c:v>1523.4929999999999</c:v>
                </c:pt>
                <c:pt idx="67">
                  <c:v>1478.5250000000001</c:v>
                </c:pt>
                <c:pt idx="68">
                  <c:v>1301.2460000000001</c:v>
                </c:pt>
                <c:pt idx="69">
                  <c:v>1418.8889999999999</c:v>
                </c:pt>
                <c:pt idx="70">
                  <c:v>1404.7270000000001</c:v>
                </c:pt>
                <c:pt idx="71">
                  <c:v>1514.471</c:v>
                </c:pt>
                <c:pt idx="72">
                  <c:v>1490.15</c:v>
                </c:pt>
                <c:pt idx="73">
                  <c:v>1459.9659999999999</c:v>
                </c:pt>
                <c:pt idx="74">
                  <c:v>1420.442</c:v>
                </c:pt>
                <c:pt idx="75">
                  <c:v>1401.4570000000001</c:v>
                </c:pt>
                <c:pt idx="76">
                  <c:v>1477.7349999999999</c:v>
                </c:pt>
                <c:pt idx="77">
                  <c:v>1403.3050000000001</c:v>
                </c:pt>
                <c:pt idx="78">
                  <c:v>1710.1790000000001</c:v>
                </c:pt>
                <c:pt idx="79">
                  <c:v>1643.7650000000001</c:v>
                </c:pt>
                <c:pt idx="80">
                  <c:v>1706.2460000000001</c:v>
                </c:pt>
                <c:pt idx="81">
                  <c:v>1743.5989999999999</c:v>
                </c:pt>
                <c:pt idx="82">
                  <c:v>1942.394</c:v>
                </c:pt>
                <c:pt idx="83">
                  <c:v>1872.91</c:v>
                </c:pt>
                <c:pt idx="84">
                  <c:v>1958.222</c:v>
                </c:pt>
                <c:pt idx="85">
                  <c:v>1985.654</c:v>
                </c:pt>
                <c:pt idx="86">
                  <c:v>2154.8290000000002</c:v>
                </c:pt>
                <c:pt idx="87">
                  <c:v>2075.2779999999998</c:v>
                </c:pt>
                <c:pt idx="88">
                  <c:v>2051.2339999999999</c:v>
                </c:pt>
                <c:pt idx="89">
                  <c:v>2051.1109999999999</c:v>
                </c:pt>
                <c:pt idx="90">
                  <c:v>2202.0410000000002</c:v>
                </c:pt>
                <c:pt idx="91">
                  <c:v>2153.02</c:v>
                </c:pt>
                <c:pt idx="92">
                  <c:v>2135.8380000000002</c:v>
                </c:pt>
                <c:pt idx="93">
                  <c:v>2400.0030000000002</c:v>
                </c:pt>
                <c:pt idx="94">
                  <c:v>2327.7510000000002</c:v>
                </c:pt>
                <c:pt idx="95">
                  <c:v>2286.991</c:v>
                </c:pt>
                <c:pt idx="96">
                  <c:v>2428.7860000000001</c:v>
                </c:pt>
                <c:pt idx="97">
                  <c:v>2348.4430000000002</c:v>
                </c:pt>
                <c:pt idx="98">
                  <c:v>2284.1790000000001</c:v>
                </c:pt>
                <c:pt idx="99">
                  <c:v>2247.8209999999999</c:v>
                </c:pt>
                <c:pt idx="100">
                  <c:v>2323.864</c:v>
                </c:pt>
                <c:pt idx="101">
                  <c:v>2296.8789999999999</c:v>
                </c:pt>
                <c:pt idx="102">
                  <c:v>2283.4789999999998</c:v>
                </c:pt>
                <c:pt idx="103">
                  <c:v>2251.0210000000002</c:v>
                </c:pt>
                <c:pt idx="104">
                  <c:v>2199.56</c:v>
                </c:pt>
                <c:pt idx="105">
                  <c:v>2421.0509999999999</c:v>
                </c:pt>
                <c:pt idx="106">
                  <c:v>2337.3139999999999</c:v>
                </c:pt>
                <c:pt idx="107">
                  <c:v>2348.4079999999999</c:v>
                </c:pt>
                <c:pt idx="108">
                  <c:v>2141.1480000000001</c:v>
                </c:pt>
                <c:pt idx="109">
                  <c:v>2079.8420000000001</c:v>
                </c:pt>
                <c:pt idx="110">
                  <c:v>2132.5010000000002</c:v>
                </c:pt>
                <c:pt idx="111">
                  <c:v>2134.0709999999999</c:v>
                </c:pt>
                <c:pt idx="112">
                  <c:v>2099.1930000000002</c:v>
                </c:pt>
                <c:pt idx="113">
                  <c:v>2049.1</c:v>
                </c:pt>
                <c:pt idx="114">
                  <c:v>1840.6279999999999</c:v>
                </c:pt>
                <c:pt idx="115">
                  <c:v>1817.5329999999999</c:v>
                </c:pt>
                <c:pt idx="116">
                  <c:v>2014.8153</c:v>
                </c:pt>
                <c:pt idx="117">
                  <c:v>1791.2931000000001</c:v>
                </c:pt>
                <c:pt idx="118">
                  <c:v>2135.6624000000002</c:v>
                </c:pt>
                <c:pt idx="119">
                  <c:v>2232.0353</c:v>
                </c:pt>
                <c:pt idx="120">
                  <c:v>2168.4254999999998</c:v>
                </c:pt>
                <c:pt idx="121">
                  <c:v>1988.174</c:v>
                </c:pt>
                <c:pt idx="122">
                  <c:v>2652.7467000000001</c:v>
                </c:pt>
                <c:pt idx="123">
                  <c:v>2649.5756000000001</c:v>
                </c:pt>
                <c:pt idx="124">
                  <c:v>2502.4845999999998</c:v>
                </c:pt>
                <c:pt idx="125">
                  <c:v>2438.2917000000002</c:v>
                </c:pt>
                <c:pt idx="126">
                  <c:v>2337.6896000000002</c:v>
                </c:pt>
                <c:pt idx="127">
                  <c:v>2228.9965999999999</c:v>
                </c:pt>
                <c:pt idx="128">
                  <c:v>2517.5153</c:v>
                </c:pt>
                <c:pt idx="129">
                  <c:v>2422.1893</c:v>
                </c:pt>
                <c:pt idx="130">
                  <c:v>2313.7532999999999</c:v>
                </c:pt>
                <c:pt idx="131">
                  <c:v>2268.7982999999999</c:v>
                </c:pt>
                <c:pt idx="132">
                  <c:v>2265.4303</c:v>
                </c:pt>
                <c:pt idx="133">
                  <c:v>2256.1653000000001</c:v>
                </c:pt>
                <c:pt idx="134">
                  <c:v>2190.6628999999998</c:v>
                </c:pt>
                <c:pt idx="135">
                  <c:v>2134.0504999999998</c:v>
                </c:pt>
                <c:pt idx="136">
                  <c:v>2096.7633999999998</c:v>
                </c:pt>
                <c:pt idx="137">
                  <c:v>2098.1705000000002</c:v>
                </c:pt>
                <c:pt idx="138">
                  <c:v>2021.8987999999999</c:v>
                </c:pt>
                <c:pt idx="139">
                  <c:v>2032.2846999999999</c:v>
                </c:pt>
                <c:pt idx="140">
                  <c:v>2134.3778000000002</c:v>
                </c:pt>
                <c:pt idx="141">
                  <c:v>1998.1144999999999</c:v>
                </c:pt>
                <c:pt idx="142">
                  <c:v>1942.7935</c:v>
                </c:pt>
                <c:pt idx="143">
                  <c:v>1861.7654</c:v>
                </c:pt>
                <c:pt idx="144">
                  <c:v>1822.8343</c:v>
                </c:pt>
                <c:pt idx="145">
                  <c:v>1741.8598999999999</c:v>
                </c:pt>
                <c:pt idx="146">
                  <c:v>1774.8522</c:v>
                </c:pt>
                <c:pt idx="147">
                  <c:v>1662.0793000000001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B7-492E-9D52-E64534B3B19F}"/>
            </c:ext>
          </c:extLst>
        </c:ser>
        <c:ser>
          <c:idx val="4"/>
          <c:order val="3"/>
          <c:tx>
            <c:v>Strategy2.1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return!$H$2:$H$149</c:f>
              <c:numCache>
                <c:formatCode>General</c:formatCode>
                <c:ptCount val="148"/>
                <c:pt idx="0">
                  <c:v>57.195</c:v>
                </c:pt>
                <c:pt idx="1">
                  <c:v>60.283999999999999</c:v>
                </c:pt>
                <c:pt idx="2">
                  <c:v>78.271999999999991</c:v>
                </c:pt>
                <c:pt idx="3">
                  <c:v>13.943999999999988</c:v>
                </c:pt>
                <c:pt idx="4">
                  <c:v>82.554999999999993</c:v>
                </c:pt>
                <c:pt idx="5">
                  <c:v>39.80899999999999</c:v>
                </c:pt>
                <c:pt idx="6">
                  <c:v>-11.995000000000012</c:v>
                </c:pt>
                <c:pt idx="7">
                  <c:v>75.157999999999987</c:v>
                </c:pt>
                <c:pt idx="8">
                  <c:v>95.386999999999986</c:v>
                </c:pt>
                <c:pt idx="9">
                  <c:v>204.21099999999998</c:v>
                </c:pt>
                <c:pt idx="10">
                  <c:v>188.04499999999999</c:v>
                </c:pt>
                <c:pt idx="11">
                  <c:v>210.369</c:v>
                </c:pt>
                <c:pt idx="12">
                  <c:v>243.125</c:v>
                </c:pt>
                <c:pt idx="13">
                  <c:v>1260.797</c:v>
                </c:pt>
                <c:pt idx="14">
                  <c:v>1134.2060000000001</c:v>
                </c:pt>
                <c:pt idx="15">
                  <c:v>1099.5240000000001</c:v>
                </c:pt>
                <c:pt idx="16">
                  <c:v>1148.1270000000002</c:v>
                </c:pt>
                <c:pt idx="17">
                  <c:v>1112.7440000000001</c:v>
                </c:pt>
                <c:pt idx="18">
                  <c:v>987.94100000000014</c:v>
                </c:pt>
                <c:pt idx="19">
                  <c:v>1508.942</c:v>
                </c:pt>
                <c:pt idx="20">
                  <c:v>1671.2270000000001</c:v>
                </c:pt>
                <c:pt idx="21">
                  <c:v>1721.5050000000001</c:v>
                </c:pt>
                <c:pt idx="22">
                  <c:v>1881.2380000000001</c:v>
                </c:pt>
                <c:pt idx="23">
                  <c:v>3111.99</c:v>
                </c:pt>
                <c:pt idx="24">
                  <c:v>2804.5659999999998</c:v>
                </c:pt>
                <c:pt idx="25">
                  <c:v>3050.5059999999999</c:v>
                </c:pt>
                <c:pt idx="26">
                  <c:v>2820.645</c:v>
                </c:pt>
                <c:pt idx="27">
                  <c:v>2557.904</c:v>
                </c:pt>
                <c:pt idx="28">
                  <c:v>2779.6619999999998</c:v>
                </c:pt>
                <c:pt idx="29">
                  <c:v>2564.6669999999999</c:v>
                </c:pt>
                <c:pt idx="30">
                  <c:v>2339.6489999999999</c:v>
                </c:pt>
                <c:pt idx="31">
                  <c:v>2389.4960000000001</c:v>
                </c:pt>
                <c:pt idx="32">
                  <c:v>2868.9520000000002</c:v>
                </c:pt>
                <c:pt idx="33">
                  <c:v>2567.067</c:v>
                </c:pt>
                <c:pt idx="34">
                  <c:v>2499.087</c:v>
                </c:pt>
                <c:pt idx="35">
                  <c:v>2207.1210000000001</c:v>
                </c:pt>
                <c:pt idx="36">
                  <c:v>2773.2740000000003</c:v>
                </c:pt>
                <c:pt idx="37">
                  <c:v>2587.5630000000001</c:v>
                </c:pt>
                <c:pt idx="38">
                  <c:v>2723.1400000000003</c:v>
                </c:pt>
                <c:pt idx="39">
                  <c:v>3023.9570000000003</c:v>
                </c:pt>
                <c:pt idx="40">
                  <c:v>3643.0850000000005</c:v>
                </c:pt>
                <c:pt idx="41">
                  <c:v>3450.8440000000005</c:v>
                </c:pt>
                <c:pt idx="42">
                  <c:v>3294.7040000000006</c:v>
                </c:pt>
                <c:pt idx="43">
                  <c:v>3138.1220000000008</c:v>
                </c:pt>
                <c:pt idx="44">
                  <c:v>3094.1570000000006</c:v>
                </c:pt>
                <c:pt idx="45">
                  <c:v>3081.2080000000005</c:v>
                </c:pt>
                <c:pt idx="46">
                  <c:v>2925.6570000000006</c:v>
                </c:pt>
                <c:pt idx="47">
                  <c:v>2839.9560000000006</c:v>
                </c:pt>
                <c:pt idx="48">
                  <c:v>3058.4140000000007</c:v>
                </c:pt>
                <c:pt idx="49">
                  <c:v>2940.3580000000006</c:v>
                </c:pt>
                <c:pt idx="50">
                  <c:v>3215.3510000000006</c:v>
                </c:pt>
                <c:pt idx="51">
                  <c:v>3313.9980000000005</c:v>
                </c:pt>
                <c:pt idx="52">
                  <c:v>3612.9350000000004</c:v>
                </c:pt>
                <c:pt idx="53">
                  <c:v>3640.5640000000003</c:v>
                </c:pt>
                <c:pt idx="54">
                  <c:v>3525.5200000000004</c:v>
                </c:pt>
                <c:pt idx="55">
                  <c:v>3405.1060000000002</c:v>
                </c:pt>
                <c:pt idx="56">
                  <c:v>3336.7520000000004</c:v>
                </c:pt>
                <c:pt idx="57">
                  <c:v>3325.5530000000003</c:v>
                </c:pt>
                <c:pt idx="58">
                  <c:v>3342.6230000000005</c:v>
                </c:pt>
                <c:pt idx="59">
                  <c:v>3615.3400000000006</c:v>
                </c:pt>
                <c:pt idx="60">
                  <c:v>3627.0950000000007</c:v>
                </c:pt>
                <c:pt idx="61">
                  <c:v>3547.7360000000008</c:v>
                </c:pt>
                <c:pt idx="62">
                  <c:v>3393.1730000000007</c:v>
                </c:pt>
                <c:pt idx="63">
                  <c:v>4099.6940000000004</c:v>
                </c:pt>
                <c:pt idx="64">
                  <c:v>3903.5360000000005</c:v>
                </c:pt>
                <c:pt idx="65">
                  <c:v>3701.6360000000004</c:v>
                </c:pt>
                <c:pt idx="66">
                  <c:v>4050.7440000000006</c:v>
                </c:pt>
                <c:pt idx="67">
                  <c:v>3757.7180000000008</c:v>
                </c:pt>
                <c:pt idx="68">
                  <c:v>3580.4390000000008</c:v>
                </c:pt>
                <c:pt idx="69">
                  <c:v>3632.9680000000008</c:v>
                </c:pt>
                <c:pt idx="70">
                  <c:v>3618.8060000000009</c:v>
                </c:pt>
                <c:pt idx="71">
                  <c:v>3667.5570000000012</c:v>
                </c:pt>
                <c:pt idx="72">
                  <c:v>3568.7850000000012</c:v>
                </c:pt>
                <c:pt idx="73">
                  <c:v>3478.1110000000012</c:v>
                </c:pt>
                <c:pt idx="74">
                  <c:v>3403.2120000000014</c:v>
                </c:pt>
                <c:pt idx="75">
                  <c:v>3320.0390000000016</c:v>
                </c:pt>
                <c:pt idx="76">
                  <c:v>3326.6080000000015</c:v>
                </c:pt>
                <c:pt idx="77">
                  <c:v>3219.0630000000015</c:v>
                </c:pt>
                <c:pt idx="78">
                  <c:v>3525.9370000000017</c:v>
                </c:pt>
                <c:pt idx="79">
                  <c:v>4020.6540000000018</c:v>
                </c:pt>
                <c:pt idx="80">
                  <c:v>4207.1290000000017</c:v>
                </c:pt>
                <c:pt idx="81">
                  <c:v>4276.010000000002</c:v>
                </c:pt>
                <c:pt idx="82">
                  <c:v>4416.8430000000017</c:v>
                </c:pt>
                <c:pt idx="83">
                  <c:v>4347.3590000000013</c:v>
                </c:pt>
                <c:pt idx="84">
                  <c:v>4598.3640000000014</c:v>
                </c:pt>
                <c:pt idx="85">
                  <c:v>4577.880000000001</c:v>
                </c:pt>
                <c:pt idx="86">
                  <c:v>4687.2010000000009</c:v>
                </c:pt>
                <c:pt idx="87">
                  <c:v>4750.996000000001</c:v>
                </c:pt>
                <c:pt idx="88">
                  <c:v>4676.7160000000013</c:v>
                </c:pt>
                <c:pt idx="89">
                  <c:v>4629.4210000000012</c:v>
                </c:pt>
                <c:pt idx="90">
                  <c:v>4803.0780000000013</c:v>
                </c:pt>
                <c:pt idx="91">
                  <c:v>4718.1380000000017</c:v>
                </c:pt>
                <c:pt idx="92">
                  <c:v>4671.077000000002</c:v>
                </c:pt>
                <c:pt idx="93">
                  <c:v>4923.4550000000017</c:v>
                </c:pt>
                <c:pt idx="94">
                  <c:v>4933.9260000000013</c:v>
                </c:pt>
                <c:pt idx="95">
                  <c:v>4861.9540000000015</c:v>
                </c:pt>
                <c:pt idx="96">
                  <c:v>4937.3180000000011</c:v>
                </c:pt>
                <c:pt idx="97">
                  <c:v>4840.6330000000007</c:v>
                </c:pt>
                <c:pt idx="98">
                  <c:v>4776.3690000000006</c:v>
                </c:pt>
                <c:pt idx="99">
                  <c:v>4727.4350000000004</c:v>
                </c:pt>
                <c:pt idx="100">
                  <c:v>4769.1600000000008</c:v>
                </c:pt>
                <c:pt idx="101">
                  <c:v>4699.7080000000005</c:v>
                </c:pt>
                <c:pt idx="102">
                  <c:v>4635.6430000000009</c:v>
                </c:pt>
                <c:pt idx="103">
                  <c:v>4573.8780000000006</c:v>
                </c:pt>
                <c:pt idx="104">
                  <c:v>4472.3030000000008</c:v>
                </c:pt>
                <c:pt idx="105">
                  <c:v>5223.5100000000011</c:v>
                </c:pt>
                <c:pt idx="106">
                  <c:v>5058.2610000000013</c:v>
                </c:pt>
                <c:pt idx="107">
                  <c:v>5009.2750000000015</c:v>
                </c:pt>
                <c:pt idx="108">
                  <c:v>4802.0150000000012</c:v>
                </c:pt>
                <c:pt idx="109">
                  <c:v>4688.7670000000016</c:v>
                </c:pt>
                <c:pt idx="110">
                  <c:v>4676.7670000000016</c:v>
                </c:pt>
                <c:pt idx="111">
                  <c:v>5728.5670000000018</c:v>
                </c:pt>
                <c:pt idx="112">
                  <c:v>5693.6890000000021</c:v>
                </c:pt>
                <c:pt idx="113">
                  <c:v>5980.3710000000019</c:v>
                </c:pt>
                <c:pt idx="114">
                  <c:v>5771.8990000000022</c:v>
                </c:pt>
                <c:pt idx="115">
                  <c:v>5748.8040000000019</c:v>
                </c:pt>
                <c:pt idx="116">
                  <c:v>5946.0863000000018</c:v>
                </c:pt>
                <c:pt idx="117">
                  <c:v>5722.5641000000014</c:v>
                </c:pt>
                <c:pt idx="118">
                  <c:v>6066.9334000000017</c:v>
                </c:pt>
                <c:pt idx="119">
                  <c:v>6083.1612000000014</c:v>
                </c:pt>
                <c:pt idx="120">
                  <c:v>5880.304000000001</c:v>
                </c:pt>
                <c:pt idx="121">
                  <c:v>5700.0525000000007</c:v>
                </c:pt>
                <c:pt idx="122">
                  <c:v>6364.6252000000004</c:v>
                </c:pt>
                <c:pt idx="123">
                  <c:v>6361.4541000000008</c:v>
                </c:pt>
                <c:pt idx="124">
                  <c:v>6214.3631000000005</c:v>
                </c:pt>
                <c:pt idx="125">
                  <c:v>6095.9600000000009</c:v>
                </c:pt>
                <c:pt idx="126">
                  <c:v>5889.7910000000011</c:v>
                </c:pt>
                <c:pt idx="127">
                  <c:v>5543.5770000000011</c:v>
                </c:pt>
                <c:pt idx="128">
                  <c:v>6058.8120000000008</c:v>
                </c:pt>
                <c:pt idx="129">
                  <c:v>5963.4860000000008</c:v>
                </c:pt>
                <c:pt idx="130">
                  <c:v>5855.0500000000011</c:v>
                </c:pt>
                <c:pt idx="131">
                  <c:v>5943.6930000000011</c:v>
                </c:pt>
                <c:pt idx="132">
                  <c:v>5918.2590000000009</c:v>
                </c:pt>
                <c:pt idx="133">
                  <c:v>5910.0850000000009</c:v>
                </c:pt>
                <c:pt idx="134">
                  <c:v>5787.8007000000007</c:v>
                </c:pt>
                <c:pt idx="135">
                  <c:v>5664.0062000000007</c:v>
                </c:pt>
                <c:pt idx="136">
                  <c:v>5575.8471000000009</c:v>
                </c:pt>
                <c:pt idx="137">
                  <c:v>5640.7671000000009</c:v>
                </c:pt>
                <c:pt idx="138">
                  <c:v>5498.9217000000008</c:v>
                </c:pt>
                <c:pt idx="139">
                  <c:v>5432.9797000000008</c:v>
                </c:pt>
                <c:pt idx="140">
                  <c:v>5514.6076000000012</c:v>
                </c:pt>
                <c:pt idx="141">
                  <c:v>5378.3443000000016</c:v>
                </c:pt>
                <c:pt idx="142">
                  <c:v>5317.2647000000015</c:v>
                </c:pt>
                <c:pt idx="143">
                  <c:v>5179.7268000000013</c:v>
                </c:pt>
                <c:pt idx="144">
                  <c:v>5122.6849000000011</c:v>
                </c:pt>
                <c:pt idx="145">
                  <c:v>4908.6576000000014</c:v>
                </c:pt>
                <c:pt idx="146">
                  <c:v>4837.2389000000012</c:v>
                </c:pt>
                <c:pt idx="147">
                  <c:v>4761.845800000001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B7-492E-9D52-E64534B3B19F}"/>
            </c:ext>
          </c:extLst>
        </c:ser>
        <c:ser>
          <c:idx val="3"/>
          <c:order val="4"/>
          <c:tx>
            <c:v>Strategy3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return!$J$2:$J$75</c:f>
              <c:numCache>
                <c:formatCode>General</c:formatCode>
                <c:ptCount val="74"/>
                <c:pt idx="0">
                  <c:v>57.195</c:v>
                </c:pt>
                <c:pt idx="1">
                  <c:v>52.149000000000001</c:v>
                </c:pt>
                <c:pt idx="2">
                  <c:v>120.76</c:v>
                </c:pt>
                <c:pt idx="3">
                  <c:v>78.01400000000001</c:v>
                </c:pt>
                <c:pt idx="4">
                  <c:v>157.18700000000001</c:v>
                </c:pt>
                <c:pt idx="5">
                  <c:v>610.39</c:v>
                </c:pt>
                <c:pt idx="6">
                  <c:v>632.71399999999994</c:v>
                </c:pt>
                <c:pt idx="7">
                  <c:v>1650.386</c:v>
                </c:pt>
                <c:pt idx="8">
                  <c:v>1615.704</c:v>
                </c:pt>
                <c:pt idx="9">
                  <c:v>1580.3209999999999</c:v>
                </c:pt>
                <c:pt idx="10">
                  <c:v>2705.3940000000002</c:v>
                </c:pt>
                <c:pt idx="11">
                  <c:v>2755.672</c:v>
                </c:pt>
                <c:pt idx="12">
                  <c:v>3986.424</c:v>
                </c:pt>
                <c:pt idx="13">
                  <c:v>4232.3639999999996</c:v>
                </c:pt>
                <c:pt idx="14">
                  <c:v>3969.6229999999996</c:v>
                </c:pt>
                <c:pt idx="15">
                  <c:v>3754.6279999999997</c:v>
                </c:pt>
                <c:pt idx="16">
                  <c:v>3804.4749999999999</c:v>
                </c:pt>
                <c:pt idx="17">
                  <c:v>3502.59</c:v>
                </c:pt>
                <c:pt idx="18">
                  <c:v>3210.6240000000003</c:v>
                </c:pt>
                <c:pt idx="19">
                  <c:v>3024.9130000000005</c:v>
                </c:pt>
                <c:pt idx="20">
                  <c:v>3306.8260000000005</c:v>
                </c:pt>
                <c:pt idx="21">
                  <c:v>3114.5850000000005</c:v>
                </c:pt>
                <c:pt idx="22">
                  <c:v>2958.0030000000006</c:v>
                </c:pt>
                <c:pt idx="23">
                  <c:v>2871.4730000000004</c:v>
                </c:pt>
                <c:pt idx="24">
                  <c:v>2751.7950000000005</c:v>
                </c:pt>
                <c:pt idx="25">
                  <c:v>2578.5970000000007</c:v>
                </c:pt>
                <c:pt idx="26">
                  <c:v>2677.2440000000006</c:v>
                </c:pt>
                <c:pt idx="27">
                  <c:v>2704.8730000000005</c:v>
                </c:pt>
                <c:pt idx="28">
                  <c:v>2584.4590000000003</c:v>
                </c:pt>
                <c:pt idx="29">
                  <c:v>2573.2600000000002</c:v>
                </c:pt>
                <c:pt idx="30">
                  <c:v>2845.9770000000003</c:v>
                </c:pt>
                <c:pt idx="31">
                  <c:v>3053.2180000000003</c:v>
                </c:pt>
                <c:pt idx="32">
                  <c:v>3759.7390000000005</c:v>
                </c:pt>
                <c:pt idx="33">
                  <c:v>3557.8390000000004</c:v>
                </c:pt>
                <c:pt idx="34">
                  <c:v>3264.8130000000006</c:v>
                </c:pt>
                <c:pt idx="35">
                  <c:v>3317.3420000000006</c:v>
                </c:pt>
                <c:pt idx="36">
                  <c:v>3576.6070000000004</c:v>
                </c:pt>
                <c:pt idx="37">
                  <c:v>3420.7410000000004</c:v>
                </c:pt>
                <c:pt idx="38">
                  <c:v>3303.3910000000005</c:v>
                </c:pt>
                <c:pt idx="39">
                  <c:v>3195.8460000000005</c:v>
                </c:pt>
                <c:pt idx="40">
                  <c:v>3690.5630000000006</c:v>
                </c:pt>
                <c:pt idx="41">
                  <c:v>3759.4440000000004</c:v>
                </c:pt>
                <c:pt idx="42">
                  <c:v>3679.6990000000005</c:v>
                </c:pt>
                <c:pt idx="43">
                  <c:v>3639.1500000000005</c:v>
                </c:pt>
                <c:pt idx="44">
                  <c:v>3638.2870000000007</c:v>
                </c:pt>
                <c:pt idx="45">
                  <c:v>3565.9890000000005</c:v>
                </c:pt>
                <c:pt idx="46">
                  <c:v>3465.4840000000004</c:v>
                </c:pt>
                <c:pt idx="47">
                  <c:v>3697.0390000000002</c:v>
                </c:pt>
                <c:pt idx="48">
                  <c:v>3562.5240000000003</c:v>
                </c:pt>
                <c:pt idx="49">
                  <c:v>3622.4880000000003</c:v>
                </c:pt>
                <c:pt idx="50">
                  <c:v>3553.0610000000001</c:v>
                </c:pt>
                <c:pt idx="51">
                  <c:v>3483.6090000000004</c:v>
                </c:pt>
                <c:pt idx="52">
                  <c:v>3388.8120000000004</c:v>
                </c:pt>
                <c:pt idx="53">
                  <c:v>4140.0190000000002</c:v>
                </c:pt>
                <c:pt idx="54">
                  <c:v>4234.8519999999999</c:v>
                </c:pt>
                <c:pt idx="55">
                  <c:v>4121.6040000000003</c:v>
                </c:pt>
                <c:pt idx="56">
                  <c:v>5173.4040000000005</c:v>
                </c:pt>
                <c:pt idx="57">
                  <c:v>5460.0860000000002</c:v>
                </c:pt>
                <c:pt idx="58">
                  <c:v>5436.991</c:v>
                </c:pt>
                <c:pt idx="59">
                  <c:v>5213.4687999999996</c:v>
                </c:pt>
                <c:pt idx="60">
                  <c:v>5229.6965999999993</c:v>
                </c:pt>
                <c:pt idx="61">
                  <c:v>5049.445099999999</c:v>
                </c:pt>
                <c:pt idx="62">
                  <c:v>4971.0260999999991</c:v>
                </c:pt>
                <c:pt idx="63">
                  <c:v>5250.7891999999993</c:v>
                </c:pt>
                <c:pt idx="64">
                  <c:v>4904.5751999999993</c:v>
                </c:pt>
                <c:pt idx="65">
                  <c:v>4809.2491999999993</c:v>
                </c:pt>
                <c:pt idx="66">
                  <c:v>4872.8161999999993</c:v>
                </c:pt>
                <c:pt idx="67">
                  <c:v>5001.8891999999996</c:v>
                </c:pt>
                <c:pt idx="68">
                  <c:v>4851.6012999999994</c:v>
                </c:pt>
                <c:pt idx="69">
                  <c:v>4916.5212999999994</c:v>
                </c:pt>
                <c:pt idx="70">
                  <c:v>4850.5792999999994</c:v>
                </c:pt>
                <c:pt idx="71">
                  <c:v>4714.3159999999998</c:v>
                </c:pt>
                <c:pt idx="72">
                  <c:v>4549.1970999999994</c:v>
                </c:pt>
                <c:pt idx="73">
                  <c:v>4335.1697999999997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B7-492E-9D52-E64534B3B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149104"/>
        <c:axId val="1847557440"/>
      </c:lineChart>
      <c:catAx>
        <c:axId val="2032149104"/>
        <c:scaling>
          <c:orientation val="minMax"/>
        </c:scaling>
        <c:delete val="1"/>
        <c:axPos val="b"/>
        <c:majorTickMark val="out"/>
        <c:minorTickMark val="none"/>
        <c:tickLblPos val="nextTo"/>
        <c:crossAx val="1847557440"/>
        <c:crosses val="autoZero"/>
        <c:auto val="1"/>
        <c:lblAlgn val="ctr"/>
        <c:lblOffset val="100"/>
        <c:noMultiLvlLbl val="0"/>
      </c:catAx>
      <c:valAx>
        <c:axId val="184755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3214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00F2-5A21-4E84-AECF-C81CEA1D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GE</dc:creator>
  <cp:keywords/>
  <dc:description/>
  <cp:lastModifiedBy>YE GE</cp:lastModifiedBy>
  <cp:revision>23</cp:revision>
  <dcterms:created xsi:type="dcterms:W3CDTF">2019-03-12T02:25:00Z</dcterms:created>
  <dcterms:modified xsi:type="dcterms:W3CDTF">2019-03-14T02:02:00Z</dcterms:modified>
</cp:coreProperties>
</file>