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eastAsia="zh-CN"/>
        </w:rPr>
        <w:t>各位同学好</w:t>
      </w: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克思主义基本原理概论》在智慧树网站上有本课程的教学视频，但主要以教育部统编教材（2018年版）为主（该教材电子版已发至本课程微信群里）。上课时，老师利用微信平台主要突出教学的重点内容。今天课程的主要内容是第五章资本主义的发展及其趋势。同学们在学习中有问题，也可通过老师邮箱提问。</w:t>
      </w:r>
    </w:p>
    <w:p>
      <w:pPr>
        <w:rPr>
          <w:rFonts w:hint="eastAsia" w:ascii="宋体" w:hAnsi="宋体" w:eastAsia="宋体" w:cs="宋体"/>
          <w:sz w:val="28"/>
          <w:szCs w:val="28"/>
          <w:lang w:val="en-US" w:eastAsia="zh-CN"/>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FF"/>
          <w:kern w:val="0"/>
          <w:sz w:val="28"/>
          <w:szCs w:val="28"/>
          <w:lang w:val="en-US" w:eastAsia="zh-CN" w:bidi="ar"/>
        </w:rPr>
        <w:t>本讲教学目的和要求</w:t>
      </w:r>
      <w:r>
        <w:rPr>
          <w:rFonts w:hint="eastAsia" w:ascii="宋体" w:hAnsi="宋体" w:eastAsia="宋体" w:cs="宋体"/>
          <w:color w:val="000000"/>
          <w:kern w:val="0"/>
          <w:sz w:val="28"/>
          <w:szCs w:val="28"/>
          <w:lang w:val="en-US" w:eastAsia="zh-CN" w:bidi="ar"/>
        </w:rPr>
        <w:t xml:space="preserve">：本专题的教学旨在帮助学生深刻理解资本主义基本矛盾的内涵，以资本主义基本矛 盾为基本线索科学阐释资本主义的发展进程及历史趋势；深刻理解资本主义为社会主义所代替的历史必然性，坚定资本主义必然灭亡、社会主义必然胜利的信念。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（一）资本主义发展的阶段性及新表现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1.资本主义的发展历程和阶段：其一是从自由竞争走向垄断；其二是从私人垄断资本主义走向国家垄断资本主义和国际垄断资本主义。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资本主义发展的阶段性是资本主义生产关系适应生产社会化的要求而调整和变化的结果。资本主义发展的阶段性既意味着资本主义基本矛盾的旧形式的缓和克服，同时也意味着资本主义基本矛盾的新形式的形成和发展，这是由资本主义的性质所决定的，不以人的意志为转移。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ilvl w:val="0"/>
          <w:numId w:val="1"/>
        </w:numPr>
        <w:suppressLineNumbers w:val="0"/>
        <w:jc w:val="left"/>
        <w:rPr>
          <w:sz w:val="28"/>
          <w:szCs w:val="28"/>
        </w:rPr>
      </w:pPr>
      <w:r>
        <w:rPr>
          <w:rFonts w:hint="eastAsia" w:ascii="宋体" w:hAnsi="宋体" w:eastAsia="宋体" w:cs="宋体"/>
          <w:color w:val="000000"/>
          <w:kern w:val="0"/>
          <w:sz w:val="28"/>
          <w:szCs w:val="28"/>
          <w:lang w:val="en-US" w:eastAsia="zh-CN" w:bidi="ar"/>
        </w:rPr>
        <w:t>二战后，尤其是 20 世纪 70 年代以来，资本主义基本矛盾在生产和分配领域呈现出了新的特点和表现形式。</w:t>
      </w: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numId w:val="0"/>
        </w:numPr>
        <w:suppressLineNumbers w:val="0"/>
        <w:jc w:val="left"/>
        <w:rPr>
          <w:sz w:val="28"/>
          <w:szCs w:val="28"/>
        </w:rPr>
      </w:pPr>
      <w:r>
        <w:rPr>
          <w:rFonts w:hint="eastAsia" w:ascii="宋体" w:hAnsi="宋体" w:eastAsia="宋体" w:cs="宋体"/>
          <w:color w:val="000000"/>
          <w:kern w:val="0"/>
          <w:sz w:val="28"/>
          <w:szCs w:val="28"/>
          <w:lang w:val="en-US" w:eastAsia="zh-CN" w:bidi="ar"/>
        </w:rPr>
        <w:t xml:space="preserve">第一，在生产领域。首先，经济全球化进程加快，资本主义基本矛盾借势向全球扩张；其次，经济的金融化，使资本主义经济的投机和赌博性质日益强化； 再次，产业的空心化，实体经济发展长期停滞并进一步削弱了西方国家应对危机的能力。 </w:t>
      </w:r>
    </w:p>
    <w:p>
      <w:pPr>
        <w:keepNext w:val="0"/>
        <w:keepLines w:val="0"/>
        <w:widowControl/>
        <w:numPr>
          <w:numId w:val="0"/>
        </w:numPr>
        <w:suppressLineNumbers w:val="0"/>
        <w:jc w:val="left"/>
        <w:rPr>
          <w:sz w:val="28"/>
          <w:szCs w:val="28"/>
        </w:rPr>
      </w:pPr>
    </w:p>
    <w:p>
      <w:pPr>
        <w:keepNext w:val="0"/>
        <w:keepLines w:val="0"/>
        <w:widowControl/>
        <w:numPr>
          <w:ilvl w:val="0"/>
          <w:numId w:val="2"/>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分配领域，首先，在所有制关系上推行企业股权分散化，加强资本对劳动的剥削手段和统治力量；其次，不断完善社会福利政策，加大了国民收入再分配的比例；再次，贫富分化加重，使社会贫富分化加剧和中产阶级萎缩。</w:t>
      </w:r>
    </w:p>
    <w:p>
      <w:pPr>
        <w:keepNext w:val="0"/>
        <w:keepLines w:val="0"/>
        <w:widowControl/>
        <w:numPr>
          <w:numId w:val="0"/>
        </w:numPr>
        <w:suppressLineNumbers w:val="0"/>
        <w:jc w:val="left"/>
        <w:rPr>
          <w:sz w:val="28"/>
          <w:szCs w:val="28"/>
        </w:rPr>
      </w:pP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这一切都进一步激化了资本主义经济结构的内在矛盾，使资本主义发展中短期目标与长远利益、生产无限扩大与有效需求相对缩小以及个别企业有组织性与社会生产无秩序之间的矛盾进一步加深。 </w:t>
      </w: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（二）资本主义的发展趋势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资本主义为社会主义所替代具有历史必然性：结合资本主义发展中面临的新问题，揭示资本主义生产方式的历史局限性，强调随着生产力的发展和科学技术的不断进步，生产的高度社会化与资本主义私有制和雇佣劳动制度的固有矛盾将达到不可调和的程度。当资本主义生产方式的全部潜能释放完毕，社会生产力的进一步发展要求新的生产方式替代旧的落后的生产方式时，资本主义将被社会主义所取代。</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 </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社会主义替代资本主义将是一个长期的历史过程。资本主义具有有限度的自我调整和变革的制度弹性。资本主义的生产方式并非是一成不变的，随着时代及其主题的变化，资本主义也会产生一些新的变化，如生产资料所有制的变化、劳资关系和分配关系的变化、社会阶层和阶级结构的变化、经济调节机制和经济危机形态的变化以及政治制度的变化等。 </w:t>
      </w:r>
    </w:p>
    <w:p>
      <w:pPr>
        <w:keepNext w:val="0"/>
        <w:keepLines w:val="0"/>
        <w:widowControl/>
        <w:numPr>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综上，资本资本主义具有一定的自我调节、自我更新和自我发展的能力，具有在资本主义根本经济制度的框架内纳入“新社会因素”的能力。但它却无法靠自身力量来解决日益加深的社会矛盾，尤其是金融危机之后西方资本主义国家经济的持续低迷、公共债务膨胀、贫富差距加大和大规模骚乱的此起彼伏都凸显了当前资本主义国家所面临的经济、政治、文化等方面的全面的危机。资本主义的新变化虽可以暂时稀释和缓解社会矛盾，但在客观上却又为资本主义带来了另外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一种后果和发展趋势：为资本主义生产关系的进一步发展设置障碍、限制和桎梏，进一步加速了资本主义自我背离、自我否定和自我扬弃的进程。正如英国学者克里斯·哈曼在《僵尸资本主义》中所指出的那样，“这个制度（资本主义）注定要死亡，并被一种更高级的社会秩序所代替。”这就是资本主义生产方式矛盾运动的辩证法。</w:t>
      </w:r>
      <w:bookmarkStart w:id="0" w:name="_GoBack"/>
      <w:bookmarkEnd w:id="0"/>
    </w:p>
    <w:p>
      <w:pPr>
        <w:keepNext w:val="0"/>
        <w:keepLines w:val="0"/>
        <w:widowControl/>
        <w:suppressLineNumbers w:val="0"/>
        <w:jc w:val="left"/>
        <w:rPr>
          <w:rFonts w:hint="eastAsia" w:ascii="黑体" w:hAnsi="宋体" w:eastAsia="黑体" w:cs="黑体"/>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6F8A"/>
    <w:multiLevelType w:val="singleLevel"/>
    <w:tmpl w:val="8EC36F8A"/>
    <w:lvl w:ilvl="0" w:tentative="0">
      <w:start w:val="2"/>
      <w:numFmt w:val="decimal"/>
      <w:lvlText w:val="%1."/>
      <w:lvlJc w:val="left"/>
      <w:pPr>
        <w:tabs>
          <w:tab w:val="left" w:pos="312"/>
        </w:tabs>
      </w:pPr>
    </w:lvl>
  </w:abstractNum>
  <w:abstractNum w:abstractNumId="1">
    <w:nsid w:val="E8401B86"/>
    <w:multiLevelType w:val="singleLevel"/>
    <w:tmpl w:val="E8401B86"/>
    <w:lvl w:ilvl="0" w:tentative="0">
      <w:start w:val="2"/>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761C3"/>
    <w:rsid w:val="30312778"/>
    <w:rsid w:val="3BDB1F6F"/>
    <w:rsid w:val="423A246A"/>
    <w:rsid w:val="6E253B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2021-05-01T11:04:56Z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98918C57A82D4E719F9658823776C6AB</vt:lpwstr>
  </property>
</Properties>
</file>