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B67F6" w14:textId="600DBD3B" w:rsidR="009536AD" w:rsidRDefault="002B0902">
      <w:bookmarkStart w:id="0" w:name="_Hlk96978131"/>
      <w:bookmarkEnd w:id="0"/>
      <w:r>
        <w:rPr>
          <w:noProof/>
        </w:rPr>
        <w:drawing>
          <wp:inline distT="0" distB="0" distL="0" distR="0" wp14:anchorId="0A217B3F" wp14:editId="364E4BA7">
            <wp:extent cx="1295400" cy="865952"/>
            <wp:effectExtent l="0" t="0" r="0" b="0"/>
            <wp:docPr id="2" name="Picture 2" descr="Great Plains IDEA | Kansas State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eat Plains IDEA | Kansas State University"/>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31027" cy="889768"/>
                    </a:xfrm>
                    <a:prstGeom prst="rect">
                      <a:avLst/>
                    </a:prstGeom>
                    <a:noFill/>
                    <a:ln>
                      <a:noFill/>
                    </a:ln>
                  </pic:spPr>
                </pic:pic>
              </a:graphicData>
            </a:graphic>
          </wp:inline>
        </w:drawing>
      </w:r>
      <w:r>
        <w:rPr>
          <w:noProof/>
        </w:rPr>
        <w:drawing>
          <wp:inline distT="0" distB="0" distL="0" distR="0" wp14:anchorId="7E498CAD" wp14:editId="28F68742">
            <wp:extent cx="3505200" cy="812264"/>
            <wp:effectExtent l="0" t="0" r="0" b="6985"/>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43132" cy="821054"/>
                    </a:xfrm>
                    <a:prstGeom prst="rect">
                      <a:avLst/>
                    </a:prstGeom>
                    <a:noFill/>
                    <a:ln>
                      <a:noFill/>
                    </a:ln>
                  </pic:spPr>
                </pic:pic>
              </a:graphicData>
            </a:graphic>
          </wp:inline>
        </w:drawing>
      </w:r>
      <w:r>
        <w:rPr>
          <w:noProof/>
        </w:rPr>
        <w:drawing>
          <wp:inline distT="0" distB="0" distL="0" distR="0" wp14:anchorId="5241060F" wp14:editId="106814B7">
            <wp:extent cx="739140" cy="840585"/>
            <wp:effectExtent l="0" t="0" r="3810" b="0"/>
            <wp:docPr id="3" name="Picture 3" descr="Viktor Chik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ktor Chikan"/>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7697" r="3018" b="29871"/>
                    <a:stretch/>
                  </pic:blipFill>
                  <pic:spPr bwMode="auto">
                    <a:xfrm>
                      <a:off x="0" y="0"/>
                      <a:ext cx="759685" cy="863949"/>
                    </a:xfrm>
                    <a:prstGeom prst="rect">
                      <a:avLst/>
                    </a:prstGeom>
                    <a:noFill/>
                    <a:ln>
                      <a:noFill/>
                    </a:ln>
                    <a:extLst>
                      <a:ext uri="{53640926-AAD7-44D8-BBD7-CCE9431645EC}">
                        <a14:shadowObscured xmlns:a14="http://schemas.microsoft.com/office/drawing/2010/main"/>
                      </a:ext>
                    </a:extLst>
                  </pic:spPr>
                </pic:pic>
              </a:graphicData>
            </a:graphic>
          </wp:inline>
        </w:drawing>
      </w:r>
    </w:p>
    <w:p w14:paraId="13CBC94E" w14:textId="5CD6D99E" w:rsidR="002B0902" w:rsidRPr="002B0902" w:rsidRDefault="002B0902" w:rsidP="002B0902">
      <w:pPr>
        <w:jc w:val="center"/>
        <w:rPr>
          <w:rFonts w:ascii="Times New Roman" w:hAnsi="Times New Roman" w:cs="Times New Roman"/>
          <w:b/>
          <w:bCs/>
          <w:sz w:val="24"/>
          <w:szCs w:val="24"/>
        </w:rPr>
      </w:pPr>
      <w:r w:rsidRPr="002B0902">
        <w:rPr>
          <w:rFonts w:ascii="Times New Roman" w:hAnsi="Times New Roman" w:cs="Times New Roman"/>
          <w:b/>
          <w:bCs/>
          <w:sz w:val="24"/>
          <w:szCs w:val="24"/>
        </w:rPr>
        <w:t>Kansas State University/USA: Triggering molecular transport via pulse magnetic fields</w:t>
      </w:r>
    </w:p>
    <w:p w14:paraId="5837E6A6" w14:textId="709C0DE9" w:rsidR="002B0902" w:rsidRDefault="002B0902" w:rsidP="002B0902">
      <w:pPr>
        <w:jc w:val="center"/>
        <w:rPr>
          <w:rFonts w:ascii="Times New Roman" w:hAnsi="Times New Roman" w:cs="Times New Roman"/>
          <w:b/>
          <w:bCs/>
        </w:rPr>
      </w:pPr>
      <w:r>
        <w:rPr>
          <w:rFonts w:ascii="Times New Roman" w:hAnsi="Times New Roman" w:cs="Times New Roman"/>
          <w:b/>
          <w:bCs/>
        </w:rPr>
        <w:t xml:space="preserve">Viktor Chikan, </w:t>
      </w:r>
      <w:r w:rsidRPr="002B0902">
        <w:rPr>
          <w:rFonts w:ascii="Times New Roman" w:hAnsi="Times New Roman" w:cs="Times New Roman"/>
          <w:b/>
          <w:bCs/>
        </w:rPr>
        <w:t>Department of Chemistry, Kansas State University, Manhattan, KS 66506, USA</w:t>
      </w:r>
      <w:r>
        <w:rPr>
          <w:rFonts w:ascii="Times New Roman" w:hAnsi="Times New Roman" w:cs="Times New Roman"/>
          <w:b/>
          <w:bCs/>
        </w:rPr>
        <w:t xml:space="preserve">, </w:t>
      </w:r>
      <w:hyperlink r:id="rId7" w:history="1">
        <w:r w:rsidRPr="00714ACE">
          <w:rPr>
            <w:rStyle w:val="Hyperlink"/>
            <w:rFonts w:ascii="Times New Roman" w:hAnsi="Times New Roman" w:cs="Times New Roman"/>
            <w:b/>
            <w:bCs/>
          </w:rPr>
          <w:t>vchikan@ksu.edu</w:t>
        </w:r>
      </w:hyperlink>
      <w:r>
        <w:rPr>
          <w:rFonts w:ascii="Times New Roman" w:hAnsi="Times New Roman" w:cs="Times New Roman"/>
          <w:b/>
          <w:bCs/>
        </w:rPr>
        <w:t xml:space="preserve">, </w:t>
      </w:r>
      <w:r w:rsidRPr="002B0902">
        <w:rPr>
          <w:rFonts w:ascii="Times New Roman" w:hAnsi="Times New Roman" w:cs="Times New Roman"/>
          <w:b/>
          <w:bCs/>
        </w:rPr>
        <w:t>Group Leader, Ultrafast Dynamics Group, ELI-ALPS</w:t>
      </w:r>
      <w:r>
        <w:rPr>
          <w:rFonts w:ascii="Times New Roman" w:hAnsi="Times New Roman" w:cs="Times New Roman"/>
          <w:b/>
          <w:bCs/>
        </w:rPr>
        <w:t xml:space="preserve"> Viktor. </w:t>
      </w:r>
      <w:hyperlink r:id="rId8" w:history="1">
        <w:r w:rsidRPr="002B0902">
          <w:rPr>
            <w:rStyle w:val="Hyperlink"/>
            <w:rFonts w:ascii="Times New Roman" w:hAnsi="Times New Roman" w:cs="Times New Roman"/>
            <w:b/>
            <w:bCs/>
          </w:rPr>
          <w:t>Viktor.Chikan@eli-alps.hu</w:t>
        </w:r>
      </w:hyperlink>
    </w:p>
    <w:p w14:paraId="0B1EAA9D" w14:textId="6D049BAB" w:rsidR="002B0902" w:rsidRDefault="002B0902" w:rsidP="002B0902">
      <w:pPr>
        <w:jc w:val="both"/>
        <w:rPr>
          <w:rFonts w:ascii="Times New Roman" w:hAnsi="Times New Roman" w:cs="Times New Roman"/>
        </w:rPr>
      </w:pPr>
      <w:r w:rsidRPr="00BB6D99">
        <w:rPr>
          <w:rFonts w:ascii="Times New Roman" w:hAnsi="Times New Roman" w:cs="Times New Roman"/>
        </w:rPr>
        <w:t>The widespread use of nanoparticles in technology is still limited by the available tools at nanoscale to control their properties. Our group at Kansas State University exploring how to amplify magnetic fields effects on liposomal drug delivery systems and on cells for cancer therapy. We have been studying the effect of inhomogeneous magnetic pulses on strong inhomogeneous magnetic fields, which can produce localized ultrasound to alter permeability of lipid bilayers (</w:t>
      </w:r>
      <w:r w:rsidRPr="00BB6D99">
        <w:rPr>
          <w:rFonts w:ascii="Times New Roman" w:hAnsi="Times New Roman" w:cs="Times New Roman"/>
          <w:i/>
          <w:iCs/>
        </w:rPr>
        <w:t xml:space="preserve">JPCB </w:t>
      </w:r>
      <w:r w:rsidRPr="00BB6D99">
        <w:rPr>
          <w:rFonts w:ascii="Times New Roman" w:hAnsi="Times New Roman" w:cs="Times New Roman"/>
          <w:b/>
          <w:bCs/>
        </w:rPr>
        <w:t>2014,</w:t>
      </w:r>
      <w:r w:rsidRPr="00BB6D99">
        <w:rPr>
          <w:rFonts w:ascii="Times New Roman" w:hAnsi="Times New Roman" w:cs="Times New Roman"/>
        </w:rPr>
        <w:t xml:space="preserve"> </w:t>
      </w:r>
      <w:r w:rsidRPr="00BB6D99">
        <w:rPr>
          <w:rFonts w:ascii="Times New Roman" w:hAnsi="Times New Roman" w:cs="Times New Roman"/>
          <w:i/>
          <w:iCs/>
        </w:rPr>
        <w:t>118</w:t>
      </w:r>
      <w:r w:rsidRPr="00BB6D99">
        <w:rPr>
          <w:rFonts w:ascii="Times New Roman" w:hAnsi="Times New Roman" w:cs="Times New Roman"/>
        </w:rPr>
        <w:t xml:space="preserve"> (40), 11715-22). </w:t>
      </w:r>
      <w:proofErr w:type="spellStart"/>
      <w:r w:rsidRPr="00BB6D99">
        <w:rPr>
          <w:rFonts w:ascii="Times New Roman" w:hAnsi="Times New Roman" w:cs="Times New Roman"/>
        </w:rPr>
        <w:t>Magnetoliposomes</w:t>
      </w:r>
      <w:proofErr w:type="spellEnd"/>
      <w:r w:rsidRPr="00BB6D99">
        <w:rPr>
          <w:rFonts w:ascii="Times New Roman" w:hAnsi="Times New Roman" w:cs="Times New Roman"/>
        </w:rPr>
        <w:t xml:space="preserve"> (liposomes loaded with magnetic nanoparticles) combined with the intense inhomogeneous magnetic pulses can be used to develop rapid drug release methodology to address </w:t>
      </w:r>
      <w:r>
        <w:rPr>
          <w:rFonts w:ascii="Times New Roman" w:hAnsi="Times New Roman" w:cs="Times New Roman"/>
        </w:rPr>
        <w:t>some of the</w:t>
      </w:r>
      <w:r w:rsidRPr="00BB6D99">
        <w:rPr>
          <w:rFonts w:ascii="Times New Roman" w:hAnsi="Times New Roman" w:cs="Times New Roman"/>
        </w:rPr>
        <w:t xml:space="preserve"> shortcomings of currently available liposomes delivery systems (</w:t>
      </w:r>
      <w:r w:rsidRPr="00BB6D99">
        <w:rPr>
          <w:rFonts w:ascii="Times New Roman" w:hAnsi="Times New Roman" w:cs="Times New Roman"/>
          <w:i/>
          <w:iCs/>
        </w:rPr>
        <w:t>Magnetochemistry</w:t>
      </w:r>
      <w:r w:rsidRPr="00BB6D99">
        <w:rPr>
          <w:rFonts w:ascii="Times New Roman" w:hAnsi="Times New Roman" w:cs="Times New Roman"/>
        </w:rPr>
        <w:t xml:space="preserve"> </w:t>
      </w:r>
      <w:r w:rsidRPr="00BB6D99">
        <w:rPr>
          <w:rFonts w:ascii="Times New Roman" w:hAnsi="Times New Roman" w:cs="Times New Roman"/>
          <w:b/>
          <w:bCs/>
        </w:rPr>
        <w:t>2020</w:t>
      </w:r>
      <w:r w:rsidRPr="00BB6D99">
        <w:rPr>
          <w:rFonts w:ascii="Times New Roman" w:hAnsi="Times New Roman" w:cs="Times New Roman"/>
        </w:rPr>
        <w:t>, 6(4), 52). In addition, we have shown (</w:t>
      </w:r>
      <w:r w:rsidRPr="00BB6D99">
        <w:rPr>
          <w:rFonts w:ascii="Times New Roman" w:hAnsi="Times New Roman" w:cs="Times New Roman"/>
          <w:i/>
          <w:iCs/>
        </w:rPr>
        <w:t>ACS Applied Materials &amp; Interfaces</w:t>
      </w:r>
      <w:r w:rsidRPr="00BB6D99">
        <w:rPr>
          <w:rFonts w:ascii="Times New Roman" w:hAnsi="Times New Roman" w:cs="Times New Roman"/>
        </w:rPr>
        <w:t xml:space="preserve"> </w:t>
      </w:r>
      <w:r w:rsidRPr="00BB6D99">
        <w:rPr>
          <w:rFonts w:ascii="Times New Roman" w:hAnsi="Times New Roman" w:cs="Times New Roman"/>
          <w:b/>
          <w:bCs/>
        </w:rPr>
        <w:t>2020</w:t>
      </w:r>
      <w:r w:rsidRPr="00BB6D99">
        <w:rPr>
          <w:rFonts w:ascii="Times New Roman" w:hAnsi="Times New Roman" w:cs="Times New Roman"/>
        </w:rPr>
        <w:t>, 12 (12), 13657-13670.) that the commercially available glucose-coated magnetic nanoparticles accumulated in U937 cell lines prior to application of magnetic pulses and shown no adverse effects on cell viability. Our investigations explored the possibility of increase cell death while concurrently increasing accumulation of doxorubicin via application of inhomogeneous magnetic fields assisted by magnetic particles.</w:t>
      </w:r>
    </w:p>
    <w:p w14:paraId="54364BA6" w14:textId="3D53F03B" w:rsidR="002B0902" w:rsidRPr="002B0902" w:rsidRDefault="002B0902" w:rsidP="002B0902">
      <w:pPr>
        <w:rPr>
          <w:rFonts w:ascii="Times New Roman" w:hAnsi="Times New Roman" w:cs="Times New Roman"/>
          <w:sz w:val="20"/>
          <w:szCs w:val="20"/>
        </w:rPr>
      </w:pPr>
      <w:r w:rsidRPr="002B0902">
        <w:rPr>
          <w:noProof/>
          <w:sz w:val="18"/>
          <w:szCs w:val="18"/>
        </w:rPr>
        <w:drawing>
          <wp:anchor distT="0" distB="0" distL="114300" distR="114300" simplePos="0" relativeHeight="251658240" behindDoc="0" locked="0" layoutInCell="1" allowOverlap="1" wp14:anchorId="4A72EB61" wp14:editId="24DE863B">
            <wp:simplePos x="0" y="0"/>
            <wp:positionH relativeFrom="column">
              <wp:posOffset>0</wp:posOffset>
            </wp:positionH>
            <wp:positionV relativeFrom="paragraph">
              <wp:posOffset>-1905</wp:posOffset>
            </wp:positionV>
            <wp:extent cx="2324100" cy="1547910"/>
            <wp:effectExtent l="0" t="0" r="0" b="0"/>
            <wp:wrapSquare wrapText="bothSides"/>
            <wp:docPr id="5" name="Picture 5" descr="Science and research at the ELI Facilities – Impulse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ience and research at the ELI Facilities – Impulse Proj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24100" cy="15479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B0902">
        <w:rPr>
          <w:rFonts w:ascii="Times New Roman" w:hAnsi="Times New Roman" w:cs="Times New Roman"/>
          <w:b/>
          <w:bCs/>
          <w:sz w:val="24"/>
          <w:szCs w:val="24"/>
        </w:rPr>
        <w:t>User end station development at ELI-ALPS research facility/Hungary</w:t>
      </w:r>
    </w:p>
    <w:p w14:paraId="63AFD588" w14:textId="631DE667" w:rsidR="00107984" w:rsidRDefault="002B0902" w:rsidP="002B0902">
      <w:pPr>
        <w:jc w:val="both"/>
        <w:rPr>
          <w:rFonts w:ascii="Times New Roman" w:hAnsi="Times New Roman" w:cs="Times New Roman"/>
        </w:rPr>
      </w:pPr>
      <w:r w:rsidRPr="00BB6D99">
        <w:rPr>
          <w:rFonts w:ascii="Times New Roman" w:hAnsi="Times New Roman" w:cs="Times New Roman"/>
        </w:rPr>
        <w:t xml:space="preserve">The Extreme Light Infrastructure Attosecond Light Pulse Source (ELI-ALPS) </w:t>
      </w:r>
      <w:r>
        <w:rPr>
          <w:rFonts w:ascii="Times New Roman" w:hAnsi="Times New Roman" w:cs="Times New Roman"/>
        </w:rPr>
        <w:t xml:space="preserve">located in Europe </w:t>
      </w:r>
      <w:r w:rsidRPr="00BB6D99">
        <w:rPr>
          <w:rFonts w:ascii="Times New Roman" w:hAnsi="Times New Roman" w:cs="Times New Roman"/>
        </w:rPr>
        <w:t xml:space="preserve">is </w:t>
      </w:r>
      <w:r>
        <w:rPr>
          <w:rFonts w:ascii="Times New Roman" w:hAnsi="Times New Roman" w:cs="Times New Roman"/>
        </w:rPr>
        <w:t>a</w:t>
      </w:r>
      <w:r w:rsidRPr="00BB6D99">
        <w:rPr>
          <w:rFonts w:ascii="Times New Roman" w:hAnsi="Times New Roman" w:cs="Times New Roman"/>
        </w:rPr>
        <w:t xml:space="preserve"> large-scale ultrafast user facility. </w:t>
      </w:r>
      <w:r w:rsidR="00F31318">
        <w:rPr>
          <w:rFonts w:ascii="Times New Roman" w:hAnsi="Times New Roman" w:cs="Times New Roman"/>
        </w:rPr>
        <w:t>Our team, t</w:t>
      </w:r>
      <w:r>
        <w:rPr>
          <w:rFonts w:ascii="Times New Roman" w:hAnsi="Times New Roman" w:cs="Times New Roman"/>
        </w:rPr>
        <w:t>he Ultrafast Dynamics group</w:t>
      </w:r>
      <w:r w:rsidRPr="00BB6D99">
        <w:rPr>
          <w:rFonts w:ascii="Times New Roman" w:hAnsi="Times New Roman" w:cs="Times New Roman"/>
        </w:rPr>
        <w:t xml:space="preserve"> at ELI-ALPS</w:t>
      </w:r>
      <w:r>
        <w:rPr>
          <w:rFonts w:ascii="Times New Roman" w:hAnsi="Times New Roman" w:cs="Times New Roman"/>
        </w:rPr>
        <w:t xml:space="preserve"> serves </w:t>
      </w:r>
      <w:r w:rsidR="00F31318">
        <w:rPr>
          <w:rFonts w:ascii="Times New Roman" w:hAnsi="Times New Roman" w:cs="Times New Roman"/>
        </w:rPr>
        <w:t xml:space="preserve">international </w:t>
      </w:r>
      <w:r>
        <w:rPr>
          <w:rFonts w:ascii="Times New Roman" w:hAnsi="Times New Roman" w:cs="Times New Roman"/>
        </w:rPr>
        <w:t xml:space="preserve">users’ needs in </w:t>
      </w:r>
      <w:r w:rsidR="00F31318">
        <w:rPr>
          <w:rFonts w:ascii="Times New Roman" w:hAnsi="Times New Roman" w:cs="Times New Roman"/>
        </w:rPr>
        <w:t xml:space="preserve">ultrafast </w:t>
      </w:r>
      <w:r>
        <w:rPr>
          <w:rFonts w:ascii="Times New Roman" w:hAnsi="Times New Roman" w:cs="Times New Roman"/>
        </w:rPr>
        <w:t xml:space="preserve">pump probe experiments. Our research focuses on ultrafast dynamical processes in the gas phase and in the condense phase. </w:t>
      </w:r>
      <w:proofErr w:type="gramStart"/>
      <w:r w:rsidR="00F31318">
        <w:rPr>
          <w:rFonts w:ascii="Times New Roman" w:hAnsi="Times New Roman" w:cs="Times New Roman"/>
        </w:rPr>
        <w:t>E.g.</w:t>
      </w:r>
      <w:proofErr w:type="gramEnd"/>
      <w:r>
        <w:rPr>
          <w:rFonts w:ascii="Times New Roman" w:hAnsi="Times New Roman" w:cs="Times New Roman"/>
        </w:rPr>
        <w:t xml:space="preserve"> </w:t>
      </w:r>
      <w:r w:rsidR="00F31318">
        <w:rPr>
          <w:rFonts w:ascii="Times New Roman" w:hAnsi="Times New Roman" w:cs="Times New Roman"/>
        </w:rPr>
        <w:t>T</w:t>
      </w:r>
      <w:r>
        <w:rPr>
          <w:rFonts w:ascii="Times New Roman" w:hAnsi="Times New Roman" w:cs="Times New Roman"/>
        </w:rPr>
        <w:t>he group</w:t>
      </w:r>
      <w:r w:rsidRPr="00BB6D99">
        <w:rPr>
          <w:rFonts w:ascii="Times New Roman" w:hAnsi="Times New Roman" w:cs="Times New Roman"/>
        </w:rPr>
        <w:t xml:space="preserve"> </w:t>
      </w:r>
      <w:r w:rsidR="00F31318">
        <w:rPr>
          <w:rFonts w:ascii="Times New Roman" w:hAnsi="Times New Roman" w:cs="Times New Roman"/>
        </w:rPr>
        <w:t xml:space="preserve">aims </w:t>
      </w:r>
      <w:r w:rsidRPr="00BB6D99">
        <w:rPr>
          <w:rFonts w:ascii="Times New Roman" w:hAnsi="Times New Roman" w:cs="Times New Roman"/>
        </w:rPr>
        <w:t xml:space="preserve">at investigating experimentally the impact of the intense and slow ‘quasi static’ </w:t>
      </w:r>
      <w:r>
        <w:rPr>
          <w:rFonts w:ascii="Times New Roman" w:hAnsi="Times New Roman" w:cs="Times New Roman"/>
        </w:rPr>
        <w:t xml:space="preserve">terahertz (THz) </w:t>
      </w:r>
      <w:r w:rsidRPr="00BB6D99">
        <w:rPr>
          <w:rFonts w:ascii="Times New Roman" w:hAnsi="Times New Roman" w:cs="Times New Roman"/>
        </w:rPr>
        <w:t xml:space="preserve">electric fields on </w:t>
      </w:r>
      <w:r>
        <w:rPr>
          <w:rFonts w:ascii="Times New Roman" w:hAnsi="Times New Roman" w:cs="Times New Roman"/>
        </w:rPr>
        <w:t>chemical reactions and exciton dynamics</w:t>
      </w:r>
      <w:r w:rsidRPr="00BB6D99">
        <w:rPr>
          <w:rFonts w:ascii="Times New Roman" w:hAnsi="Times New Roman" w:cs="Times New Roman"/>
        </w:rPr>
        <w:t xml:space="preserve">. The THz </w:t>
      </w:r>
      <w:r>
        <w:rPr>
          <w:rFonts w:ascii="Times New Roman" w:hAnsi="Times New Roman" w:cs="Times New Roman"/>
        </w:rPr>
        <w:t xml:space="preserve">will </w:t>
      </w:r>
      <w:r w:rsidRPr="00BB6D99">
        <w:rPr>
          <w:rFonts w:ascii="Times New Roman" w:hAnsi="Times New Roman" w:cs="Times New Roman"/>
        </w:rPr>
        <w:t>play a role in aligning molecules (</w:t>
      </w:r>
      <w:r w:rsidRPr="00BB6D99">
        <w:rPr>
          <w:rFonts w:ascii="Times New Roman" w:hAnsi="Times New Roman" w:cs="Times New Roman"/>
          <w:i/>
          <w:iCs/>
        </w:rPr>
        <w:t>Phys. Rev. Lett</w:t>
      </w:r>
      <w:r w:rsidRPr="00BB6D99">
        <w:rPr>
          <w:rFonts w:ascii="Times New Roman" w:hAnsi="Times New Roman" w:cs="Times New Roman"/>
        </w:rPr>
        <w:t xml:space="preserve">., </w:t>
      </w:r>
      <w:r w:rsidRPr="00BB6D99">
        <w:rPr>
          <w:rFonts w:ascii="Times New Roman" w:hAnsi="Times New Roman" w:cs="Times New Roman"/>
          <w:b/>
          <w:bCs/>
        </w:rPr>
        <w:t>2011</w:t>
      </w:r>
      <w:r w:rsidRPr="00BB6D99">
        <w:rPr>
          <w:rFonts w:ascii="Times New Roman" w:hAnsi="Times New Roman" w:cs="Times New Roman"/>
        </w:rPr>
        <w:t xml:space="preserve"> 107, 163603) and manipulating polarizable electronic states (</w:t>
      </w:r>
      <w:r w:rsidRPr="00BB6D99">
        <w:rPr>
          <w:rFonts w:ascii="Times New Roman" w:hAnsi="Times New Roman" w:cs="Times New Roman"/>
          <w:i/>
          <w:iCs/>
        </w:rPr>
        <w:t>JPCA</w:t>
      </w:r>
      <w:r w:rsidRPr="00BB6D99">
        <w:rPr>
          <w:rFonts w:ascii="Times New Roman" w:hAnsi="Times New Roman" w:cs="Times New Roman"/>
        </w:rPr>
        <w:t xml:space="preserve">, </w:t>
      </w:r>
      <w:r w:rsidRPr="00BB6D99">
        <w:rPr>
          <w:rFonts w:ascii="Times New Roman" w:hAnsi="Times New Roman" w:cs="Times New Roman"/>
          <w:b/>
          <w:bCs/>
        </w:rPr>
        <w:t>2012</w:t>
      </w:r>
      <w:r w:rsidRPr="00BB6D99">
        <w:rPr>
          <w:rFonts w:ascii="Times New Roman" w:hAnsi="Times New Roman" w:cs="Times New Roman"/>
        </w:rPr>
        <w:t xml:space="preserve">, 116, 11228) for controlling outcome in </w:t>
      </w:r>
      <w:r>
        <w:rPr>
          <w:rFonts w:ascii="Times New Roman" w:hAnsi="Times New Roman" w:cs="Times New Roman"/>
        </w:rPr>
        <w:t xml:space="preserve">simple </w:t>
      </w:r>
      <w:r w:rsidRPr="00BB6D99">
        <w:rPr>
          <w:rFonts w:ascii="Times New Roman" w:hAnsi="Times New Roman" w:cs="Times New Roman"/>
        </w:rPr>
        <w:t xml:space="preserve">chemical reactions </w:t>
      </w:r>
      <w:r>
        <w:rPr>
          <w:rFonts w:ascii="Times New Roman" w:hAnsi="Times New Roman" w:cs="Times New Roman"/>
        </w:rPr>
        <w:t>such as in</w:t>
      </w:r>
      <w:r w:rsidRPr="00BB6D99">
        <w:rPr>
          <w:rFonts w:ascii="Times New Roman" w:hAnsi="Times New Roman" w:cs="Times New Roman"/>
        </w:rPr>
        <w:t xml:space="preserve"> photodissociation</w:t>
      </w:r>
      <w:r>
        <w:rPr>
          <w:rFonts w:ascii="Times New Roman" w:hAnsi="Times New Roman" w:cs="Times New Roman"/>
        </w:rPr>
        <w:t xml:space="preserve"> reactions</w:t>
      </w:r>
      <w:r w:rsidRPr="00BB6D99">
        <w:rPr>
          <w:rFonts w:ascii="Times New Roman" w:hAnsi="Times New Roman" w:cs="Times New Roman"/>
        </w:rPr>
        <w:t xml:space="preserve">. </w:t>
      </w:r>
      <w:r>
        <w:rPr>
          <w:rFonts w:ascii="Times New Roman" w:hAnsi="Times New Roman" w:cs="Times New Roman"/>
        </w:rPr>
        <w:t xml:space="preserve">For detection, we apply novel chemiluminescence based time resolved </w:t>
      </w:r>
      <w:r w:rsidRPr="00BB6D99">
        <w:rPr>
          <w:rFonts w:ascii="Times New Roman" w:hAnsi="Times New Roman" w:cs="Times New Roman"/>
        </w:rPr>
        <w:t>Fourier Transform Visible Spectroscopy (FTVIS)</w:t>
      </w:r>
      <w:r>
        <w:rPr>
          <w:rFonts w:ascii="Times New Roman" w:hAnsi="Times New Roman" w:cs="Times New Roman"/>
        </w:rPr>
        <w:t>, which</w:t>
      </w:r>
      <w:r w:rsidRPr="00BB6D99">
        <w:rPr>
          <w:rFonts w:ascii="Times New Roman" w:hAnsi="Times New Roman" w:cs="Times New Roman"/>
        </w:rPr>
        <w:t xml:space="preserve"> is </w:t>
      </w:r>
      <w:r>
        <w:rPr>
          <w:rFonts w:ascii="Times New Roman" w:hAnsi="Times New Roman" w:cs="Times New Roman"/>
        </w:rPr>
        <w:t>a relatively</w:t>
      </w:r>
      <w:r w:rsidRPr="00BB6D99">
        <w:rPr>
          <w:rFonts w:ascii="Times New Roman" w:hAnsi="Times New Roman" w:cs="Times New Roman"/>
        </w:rPr>
        <w:t xml:space="preserve"> new methodolog</w:t>
      </w:r>
      <w:r>
        <w:rPr>
          <w:rFonts w:ascii="Times New Roman" w:hAnsi="Times New Roman" w:cs="Times New Roman"/>
        </w:rPr>
        <w:t>y explore energy disposal from</w:t>
      </w:r>
      <w:r w:rsidRPr="00BB6D99">
        <w:rPr>
          <w:rFonts w:ascii="Times New Roman" w:hAnsi="Times New Roman" w:cs="Times New Roman"/>
        </w:rPr>
        <w:t xml:space="preserve"> photodissociation of small molecules (</w:t>
      </w:r>
      <w:r w:rsidRPr="00BB6D99">
        <w:rPr>
          <w:rFonts w:ascii="Times New Roman" w:hAnsi="Times New Roman" w:cs="Times New Roman"/>
          <w:i/>
          <w:iCs/>
        </w:rPr>
        <w:t xml:space="preserve">JPCA </w:t>
      </w:r>
      <w:r w:rsidRPr="00BB6D99">
        <w:rPr>
          <w:rFonts w:ascii="Times New Roman" w:hAnsi="Times New Roman" w:cs="Times New Roman"/>
          <w:b/>
          <w:bCs/>
        </w:rPr>
        <w:t>2020</w:t>
      </w:r>
      <w:r w:rsidRPr="00BB6D99">
        <w:rPr>
          <w:rFonts w:ascii="Times New Roman" w:hAnsi="Times New Roman" w:cs="Times New Roman"/>
        </w:rPr>
        <w:t xml:space="preserve">, 124, 14, 2755–2767). </w:t>
      </w:r>
      <w:r>
        <w:rPr>
          <w:rFonts w:ascii="Times New Roman" w:hAnsi="Times New Roman" w:cs="Times New Roman"/>
        </w:rPr>
        <w:t xml:space="preserve">Photodissociation is initiated by intense IR femtosecond pulses/attosecond/XUV pulses and allows to obtain detailed chemical information such as the presence of neutral fragments in Coulomb explosion experiments. </w:t>
      </w:r>
    </w:p>
    <w:p w14:paraId="6E70E9EE" w14:textId="3002D0B9" w:rsidR="002B0902" w:rsidRDefault="002B0902" w:rsidP="002B0902">
      <w:pPr>
        <w:jc w:val="both"/>
      </w:pPr>
      <w:r>
        <w:rPr>
          <w:rFonts w:ascii="Times New Roman" w:hAnsi="Times New Roman" w:cs="Times New Roman"/>
        </w:rPr>
        <w:t xml:space="preserve">In parallel to the gas phase experiments, our transient absorption spectroscopic apparatus investigates ultrafast dynamics in the condense phase. Our current research aims at addressing questions how transient absorption spectroscopic methodology can provide in situ </w:t>
      </w:r>
      <w:r w:rsidR="00107984">
        <w:rPr>
          <w:rFonts w:ascii="Times New Roman" w:hAnsi="Times New Roman" w:cs="Times New Roman"/>
        </w:rPr>
        <w:t xml:space="preserve">ultrafast </w:t>
      </w:r>
      <w:r>
        <w:rPr>
          <w:rFonts w:ascii="Times New Roman" w:hAnsi="Times New Roman" w:cs="Times New Roman"/>
        </w:rPr>
        <w:t>experimental data at elevated temperatures on colloidal nanoparticle systems. We are currently investigating the acoustic vibrational modes of gold nanoparticles</w:t>
      </w:r>
      <w:r w:rsidR="00107984">
        <w:rPr>
          <w:rFonts w:ascii="Times New Roman" w:hAnsi="Times New Roman" w:cs="Times New Roman"/>
        </w:rPr>
        <w:t>/nanorods</w:t>
      </w:r>
      <w:r>
        <w:rPr>
          <w:rFonts w:ascii="Times New Roman" w:hAnsi="Times New Roman" w:cs="Times New Roman"/>
        </w:rPr>
        <w:t xml:space="preserve"> during high temperature growth and the ionization of doped semiconductor quantum dots</w:t>
      </w:r>
      <w:r w:rsidR="00F31318">
        <w:rPr>
          <w:rFonts w:ascii="Times New Roman" w:hAnsi="Times New Roman" w:cs="Times New Roman"/>
        </w:rPr>
        <w:t xml:space="preserve"> </w:t>
      </w:r>
      <w:r w:rsidR="00107984">
        <w:rPr>
          <w:rFonts w:ascii="Times New Roman" w:hAnsi="Times New Roman" w:cs="Times New Roman"/>
        </w:rPr>
        <w:t>(</w:t>
      </w:r>
      <w:proofErr w:type="spellStart"/>
      <w:proofErr w:type="gramStart"/>
      <w:r w:rsidR="00107984">
        <w:rPr>
          <w:rFonts w:ascii="Times New Roman" w:hAnsi="Times New Roman" w:cs="Times New Roman"/>
        </w:rPr>
        <w:t>Ga,In</w:t>
      </w:r>
      <w:proofErr w:type="gramEnd"/>
      <w:r w:rsidR="00107984">
        <w:rPr>
          <w:rFonts w:ascii="Times New Roman" w:hAnsi="Times New Roman" w:cs="Times New Roman"/>
        </w:rPr>
        <w:t>,Sn</w:t>
      </w:r>
      <w:proofErr w:type="spellEnd"/>
      <w:r w:rsidR="00107984">
        <w:rPr>
          <w:rFonts w:ascii="Times New Roman" w:hAnsi="Times New Roman" w:cs="Times New Roman"/>
        </w:rPr>
        <w:t xml:space="preserve"> </w:t>
      </w:r>
      <w:proofErr w:type="spellStart"/>
      <w:r w:rsidR="00107984">
        <w:rPr>
          <w:rFonts w:ascii="Times New Roman" w:hAnsi="Times New Roman" w:cs="Times New Roman"/>
        </w:rPr>
        <w:t>CdSe</w:t>
      </w:r>
      <w:proofErr w:type="spellEnd"/>
      <w:r w:rsidR="00107984">
        <w:rPr>
          <w:rFonts w:ascii="Times New Roman" w:hAnsi="Times New Roman" w:cs="Times New Roman"/>
        </w:rPr>
        <w:t>/ZnS)</w:t>
      </w:r>
      <w:r>
        <w:rPr>
          <w:rFonts w:ascii="Times New Roman" w:hAnsi="Times New Roman" w:cs="Times New Roman"/>
        </w:rPr>
        <w:t xml:space="preserve"> with the help of in situ transient absorption technique. </w:t>
      </w:r>
    </w:p>
    <w:sectPr w:rsidR="002B0902" w:rsidSect="002B0902">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902"/>
    <w:rsid w:val="00107984"/>
    <w:rsid w:val="002B0902"/>
    <w:rsid w:val="009536AD"/>
    <w:rsid w:val="00F31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D03DF"/>
  <w15:chartTrackingRefBased/>
  <w15:docId w15:val="{EA59B612-E7A1-458D-ACBD-3F5F1D068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0902"/>
    <w:rPr>
      <w:color w:val="0563C1" w:themeColor="hyperlink"/>
      <w:u w:val="single"/>
    </w:rPr>
  </w:style>
  <w:style w:type="character" w:styleId="UnresolvedMention">
    <w:name w:val="Unresolved Mention"/>
    <w:basedOn w:val="DefaultParagraphFont"/>
    <w:uiPriority w:val="99"/>
    <w:semiHidden/>
    <w:unhideWhenUsed/>
    <w:rsid w:val="002B09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Viktor.Chikan@eli-alps.hu" TargetMode="External"/><Relationship Id="rId3" Type="http://schemas.openxmlformats.org/officeDocument/2006/relationships/webSettings" Target="webSettings.xml"/><Relationship Id="rId7" Type="http://schemas.openxmlformats.org/officeDocument/2006/relationships/hyperlink" Target="mailto:vchikan@ksu.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534</Words>
  <Characters>3044</Characters>
  <Application>Microsoft Office Word</Application>
  <DocSecurity>0</DocSecurity>
  <Lines>25</Lines>
  <Paragraphs>7</Paragraphs>
  <ScaleCrop>false</ScaleCrop>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Chikan</dc:creator>
  <cp:keywords/>
  <dc:description/>
  <cp:lastModifiedBy>Viktor Chikan</cp:lastModifiedBy>
  <cp:revision>3</cp:revision>
  <dcterms:created xsi:type="dcterms:W3CDTF">2022-03-01T03:58:00Z</dcterms:created>
  <dcterms:modified xsi:type="dcterms:W3CDTF">2022-03-01T04:18:00Z</dcterms:modified>
</cp:coreProperties>
</file>